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2490" w14:textId="77777777" w:rsidR="002C1B10" w:rsidRPr="00865EB8" w:rsidRDefault="002C1B10" w:rsidP="007B57CC">
      <w:pPr>
        <w:pStyle w:val="Date858D7CFB-ED40-4347-BF05-701D383B685F858D7CFB-ED40-4347-BF05-701D383B685F"/>
        <w:ind w:firstLine="1134"/>
        <w:rPr>
          <w:szCs w:val="24"/>
        </w:rPr>
      </w:pPr>
      <w:r w:rsidRPr="00865EB8">
        <w:rPr>
          <w:noProof/>
          <w:szCs w:val="24"/>
        </w:rPr>
        <w:drawing>
          <wp:inline distT="0" distB="0" distL="0" distR="0" wp14:anchorId="1317F148" wp14:editId="18902143">
            <wp:extent cx="656811" cy="678476"/>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59649" cy="681407"/>
                    </a:xfrm>
                    <a:prstGeom prst="rect">
                      <a:avLst/>
                    </a:prstGeom>
                    <a:noFill/>
                    <a:ln w="9525">
                      <a:noFill/>
                      <a:miter lim="800000"/>
                      <a:headEnd/>
                      <a:tailEnd/>
                    </a:ln>
                  </pic:spPr>
                </pic:pic>
              </a:graphicData>
            </a:graphic>
          </wp:inline>
        </w:drawing>
      </w:r>
    </w:p>
    <w:p w14:paraId="6A5785BF" w14:textId="77777777" w:rsidR="002C1B10" w:rsidRPr="00865EB8" w:rsidRDefault="002C1B10" w:rsidP="00377091">
      <w:pPr>
        <w:pStyle w:val="Title"/>
        <w:spacing w:line="240" w:lineRule="auto"/>
        <w:ind w:firstLine="1134"/>
        <w:rPr>
          <w:rFonts w:ascii="Times New Roman" w:hAnsi="Times New Roman"/>
          <w:sz w:val="24"/>
          <w:szCs w:val="24"/>
        </w:rPr>
      </w:pPr>
      <w:r w:rsidRPr="00865EB8">
        <w:rPr>
          <w:rFonts w:ascii="Times New Roman" w:hAnsi="Times New Roman"/>
          <w:sz w:val="24"/>
          <w:szCs w:val="24"/>
        </w:rPr>
        <w:t>TEISĖJŲ ETIKOS IR DRAUSMĖS KOMISIJA</w:t>
      </w:r>
    </w:p>
    <w:p w14:paraId="3AB2DDA2" w14:textId="77777777" w:rsidR="002C1B10" w:rsidRPr="00865EB8" w:rsidRDefault="002C1B10" w:rsidP="00377091">
      <w:pPr>
        <w:pStyle w:val="Date858D7CFB-ED40-4347-BF05-701D383B685F858D7CFB-ED40-4347-BF05-701D383B685F"/>
        <w:ind w:firstLine="1134"/>
        <w:rPr>
          <w:b/>
          <w:szCs w:val="24"/>
        </w:rPr>
      </w:pPr>
    </w:p>
    <w:p w14:paraId="7AED633E" w14:textId="77777777" w:rsidR="002C1B10" w:rsidRPr="00781676" w:rsidRDefault="002C1B10" w:rsidP="00377091">
      <w:pPr>
        <w:pStyle w:val="Date858D7CFB-ED40-4347-BF05-701D383B685F858D7CFB-ED40-4347-BF05-701D383B685F"/>
        <w:ind w:firstLine="1134"/>
        <w:rPr>
          <w:b/>
          <w:sz w:val="28"/>
          <w:szCs w:val="28"/>
        </w:rPr>
      </w:pPr>
      <w:r w:rsidRPr="00781676">
        <w:rPr>
          <w:b/>
          <w:sz w:val="28"/>
          <w:szCs w:val="28"/>
        </w:rPr>
        <w:t>S P R E N D I M A S</w:t>
      </w:r>
    </w:p>
    <w:p w14:paraId="00054819" w14:textId="77777777" w:rsidR="002C1B10" w:rsidRPr="00865EB8" w:rsidRDefault="002C1B10" w:rsidP="00377091">
      <w:pPr>
        <w:pStyle w:val="Date858D7CFB-ED40-4347-BF05-701D383B685F858D7CFB-ED40-4347-BF05-701D383B685F"/>
        <w:ind w:firstLine="1134"/>
        <w:rPr>
          <w:b/>
          <w:caps/>
          <w:szCs w:val="24"/>
        </w:rPr>
      </w:pPr>
      <w:r w:rsidRPr="00865EB8">
        <w:rPr>
          <w:b/>
          <w:caps/>
          <w:szCs w:val="24"/>
        </w:rPr>
        <w:t>atsisakyti iškelti drausmės byl</w:t>
      </w:r>
      <w:r w:rsidR="00C2588D" w:rsidRPr="00865EB8">
        <w:rPr>
          <w:b/>
          <w:caps/>
          <w:szCs w:val="24"/>
        </w:rPr>
        <w:t>as</w:t>
      </w:r>
    </w:p>
    <w:p w14:paraId="65ABA33F" w14:textId="036B3CBF" w:rsidR="002C1B10" w:rsidRPr="00865EB8" w:rsidRDefault="002C1B10" w:rsidP="00377091">
      <w:pPr>
        <w:pStyle w:val="Date858D7CFB-ED40-4347-BF05-701D383B685F858D7CFB-ED40-4347-BF05-701D383B685F"/>
        <w:ind w:firstLine="1134"/>
        <w:rPr>
          <w:b/>
          <w:caps/>
          <w:szCs w:val="24"/>
        </w:rPr>
      </w:pPr>
      <w:r w:rsidRPr="00865EB8">
        <w:rPr>
          <w:b/>
          <w:caps/>
          <w:szCs w:val="24"/>
        </w:rPr>
        <w:t>teisėj</w:t>
      </w:r>
      <w:r w:rsidR="00131FD9">
        <w:rPr>
          <w:b/>
          <w:caps/>
          <w:szCs w:val="24"/>
        </w:rPr>
        <w:t>o</w:t>
      </w:r>
      <w:r w:rsidR="00131149" w:rsidRPr="00865EB8">
        <w:rPr>
          <w:b/>
          <w:caps/>
          <w:szCs w:val="24"/>
        </w:rPr>
        <w:t>m</w:t>
      </w:r>
      <w:r w:rsidR="00C2588D" w:rsidRPr="00865EB8">
        <w:rPr>
          <w:b/>
          <w:caps/>
          <w:szCs w:val="24"/>
        </w:rPr>
        <w:t>s</w:t>
      </w:r>
      <w:r w:rsidRPr="00865EB8">
        <w:rPr>
          <w:b/>
          <w:caps/>
          <w:szCs w:val="24"/>
        </w:rPr>
        <w:t xml:space="preserve"> </w:t>
      </w:r>
      <w:r w:rsidR="00131FD9">
        <w:rPr>
          <w:b/>
          <w:caps/>
          <w:szCs w:val="24"/>
        </w:rPr>
        <w:t>R</w:t>
      </w:r>
      <w:r w:rsidR="00B01822">
        <w:rPr>
          <w:b/>
          <w:caps/>
          <w:szCs w:val="24"/>
        </w:rPr>
        <w:t>.</w:t>
      </w:r>
      <w:r w:rsidR="00131FD9">
        <w:rPr>
          <w:b/>
          <w:caps/>
          <w:szCs w:val="24"/>
        </w:rPr>
        <w:t xml:space="preserve"> m</w:t>
      </w:r>
      <w:r w:rsidR="00B01822">
        <w:rPr>
          <w:b/>
          <w:caps/>
          <w:szCs w:val="24"/>
        </w:rPr>
        <w:t>.</w:t>
      </w:r>
      <w:r w:rsidR="00C2588D" w:rsidRPr="00865EB8">
        <w:rPr>
          <w:b/>
          <w:caps/>
          <w:szCs w:val="24"/>
        </w:rPr>
        <w:t xml:space="preserve"> ir </w:t>
      </w:r>
      <w:r w:rsidR="00131FD9">
        <w:rPr>
          <w:b/>
          <w:caps/>
          <w:szCs w:val="24"/>
        </w:rPr>
        <w:t>i</w:t>
      </w:r>
      <w:r w:rsidR="00B01822">
        <w:rPr>
          <w:b/>
          <w:caps/>
          <w:szCs w:val="24"/>
        </w:rPr>
        <w:t>.</w:t>
      </w:r>
      <w:r w:rsidR="00131FD9">
        <w:rPr>
          <w:b/>
          <w:caps/>
          <w:szCs w:val="24"/>
        </w:rPr>
        <w:t xml:space="preserve"> k</w:t>
      </w:r>
      <w:r w:rsidR="00B01822">
        <w:rPr>
          <w:b/>
          <w:caps/>
          <w:szCs w:val="24"/>
        </w:rPr>
        <w:t>.</w:t>
      </w:r>
    </w:p>
    <w:p w14:paraId="04A2A2A0" w14:textId="77777777" w:rsidR="002C1B10" w:rsidRPr="00865EB8" w:rsidRDefault="002C1B10" w:rsidP="00377091">
      <w:pPr>
        <w:pStyle w:val="Date858D7CFB-ED40-4347-BF05-701D383B685F858D7CFB-ED40-4347-BF05-701D383B685F"/>
        <w:ind w:firstLine="1134"/>
        <w:rPr>
          <w:szCs w:val="24"/>
        </w:rPr>
      </w:pPr>
    </w:p>
    <w:p w14:paraId="6E458354" w14:textId="72AB7B99" w:rsidR="002C1B10" w:rsidRPr="00865EB8" w:rsidRDefault="002C1B10" w:rsidP="00377091">
      <w:pPr>
        <w:pStyle w:val="Date858D7CFB-ED40-4347-BF05-701D383B685F858D7CFB-ED40-4347-BF05-701D383B685F"/>
        <w:ind w:firstLine="1134"/>
        <w:rPr>
          <w:color w:val="C0C0C0"/>
          <w:szCs w:val="24"/>
        </w:rPr>
      </w:pPr>
      <w:r w:rsidRPr="00865EB8">
        <w:rPr>
          <w:szCs w:val="24"/>
        </w:rPr>
        <w:t>20</w:t>
      </w:r>
      <w:r w:rsidR="00131FD9">
        <w:rPr>
          <w:szCs w:val="24"/>
        </w:rPr>
        <w:t>22</w:t>
      </w:r>
      <w:r w:rsidRPr="00865EB8">
        <w:rPr>
          <w:szCs w:val="24"/>
        </w:rPr>
        <w:t xml:space="preserve"> m. </w:t>
      </w:r>
      <w:r w:rsidR="00131FD9">
        <w:rPr>
          <w:szCs w:val="24"/>
        </w:rPr>
        <w:t>kovo</w:t>
      </w:r>
      <w:r w:rsidRPr="00865EB8">
        <w:rPr>
          <w:szCs w:val="24"/>
        </w:rPr>
        <w:t xml:space="preserve"> </w:t>
      </w:r>
      <w:r w:rsidR="00131FD9">
        <w:rPr>
          <w:szCs w:val="24"/>
        </w:rPr>
        <w:t>1</w:t>
      </w:r>
      <w:r w:rsidR="00602B0C">
        <w:rPr>
          <w:szCs w:val="24"/>
        </w:rPr>
        <w:t>6</w:t>
      </w:r>
      <w:r w:rsidRPr="00865EB8">
        <w:rPr>
          <w:szCs w:val="24"/>
        </w:rPr>
        <w:t xml:space="preserve"> d. Nr.</w:t>
      </w:r>
      <w:r w:rsidRPr="00865EB8">
        <w:rPr>
          <w:color w:val="999999"/>
          <w:szCs w:val="24"/>
        </w:rPr>
        <w:t xml:space="preserve"> </w:t>
      </w:r>
      <w:r w:rsidR="00131149" w:rsidRPr="00865EB8">
        <w:rPr>
          <w:szCs w:val="24"/>
        </w:rPr>
        <w:t>18 P-</w:t>
      </w:r>
      <w:r w:rsidR="00131FD9">
        <w:rPr>
          <w:szCs w:val="24"/>
        </w:rPr>
        <w:t>2</w:t>
      </w:r>
    </w:p>
    <w:p w14:paraId="7BCC17FC" w14:textId="77777777" w:rsidR="002C1B10" w:rsidRPr="00865EB8" w:rsidRDefault="002C1B10" w:rsidP="00377091">
      <w:pPr>
        <w:pStyle w:val="Date858D7CFB-ED40-4347-BF05-701D383B685F858D7CFB-ED40-4347-BF05-701D383B685F"/>
        <w:ind w:firstLine="1134"/>
        <w:rPr>
          <w:szCs w:val="24"/>
        </w:rPr>
      </w:pPr>
      <w:r w:rsidRPr="00865EB8">
        <w:rPr>
          <w:szCs w:val="24"/>
        </w:rPr>
        <w:t>Vilnius</w:t>
      </w:r>
    </w:p>
    <w:p w14:paraId="5FC12318" w14:textId="77777777" w:rsidR="002C1B10" w:rsidRPr="00865EB8" w:rsidRDefault="002C1B10" w:rsidP="007B57CC">
      <w:pPr>
        <w:pStyle w:val="Date858D7CFB-ED40-4347-BF05-701D383B685F858D7CFB-ED40-4347-BF05-701D383B685F"/>
        <w:jc w:val="left"/>
        <w:rPr>
          <w:szCs w:val="24"/>
        </w:rPr>
      </w:pPr>
    </w:p>
    <w:p w14:paraId="5705C08B" w14:textId="2CAF0AE8" w:rsidR="00131FD9" w:rsidRPr="00E81673" w:rsidRDefault="00131FD9" w:rsidP="00131FD9">
      <w:pPr>
        <w:pStyle w:val="Tekstas"/>
        <w:spacing w:before="0" w:after="0"/>
        <w:ind w:firstLine="851"/>
        <w:rPr>
          <w:szCs w:val="24"/>
        </w:rPr>
      </w:pPr>
      <w:r w:rsidRPr="00E81673">
        <w:rPr>
          <w:szCs w:val="24"/>
        </w:rPr>
        <w:t xml:space="preserve">Teisėjų etikos ir drausmės komisija, dalyvaujant Sigitai </w:t>
      </w:r>
      <w:proofErr w:type="spellStart"/>
      <w:r w:rsidRPr="00E81673">
        <w:rPr>
          <w:szCs w:val="24"/>
        </w:rPr>
        <w:t>Jokimaitei</w:t>
      </w:r>
      <w:proofErr w:type="spellEnd"/>
      <w:r w:rsidRPr="00E81673">
        <w:rPr>
          <w:szCs w:val="24"/>
        </w:rPr>
        <w:t xml:space="preserve"> (pirmininkė), Snieguolei Matulienei</w:t>
      </w:r>
      <w:r>
        <w:rPr>
          <w:szCs w:val="24"/>
        </w:rPr>
        <w:t xml:space="preserve"> </w:t>
      </w:r>
      <w:r w:rsidRPr="00E81673">
        <w:rPr>
          <w:szCs w:val="24"/>
        </w:rPr>
        <w:t xml:space="preserve">(pranešėja), </w:t>
      </w:r>
      <w:proofErr w:type="spellStart"/>
      <w:r>
        <w:rPr>
          <w:szCs w:val="24"/>
        </w:rPr>
        <w:t>Veslavai</w:t>
      </w:r>
      <w:proofErr w:type="spellEnd"/>
      <w:r>
        <w:rPr>
          <w:szCs w:val="24"/>
        </w:rPr>
        <w:t xml:space="preserve"> Ruskan, </w:t>
      </w:r>
      <w:proofErr w:type="spellStart"/>
      <w:r>
        <w:rPr>
          <w:szCs w:val="24"/>
        </w:rPr>
        <w:t>Urmilai</w:t>
      </w:r>
      <w:proofErr w:type="spellEnd"/>
      <w:r>
        <w:rPr>
          <w:szCs w:val="24"/>
        </w:rPr>
        <w:t xml:space="preserve"> </w:t>
      </w:r>
      <w:proofErr w:type="spellStart"/>
      <w:r>
        <w:rPr>
          <w:szCs w:val="24"/>
        </w:rPr>
        <w:t>Valiukienei</w:t>
      </w:r>
      <w:proofErr w:type="spellEnd"/>
      <w:r w:rsidR="00A555C7">
        <w:rPr>
          <w:szCs w:val="24"/>
        </w:rPr>
        <w:t xml:space="preserve"> ir</w:t>
      </w:r>
      <w:r>
        <w:rPr>
          <w:szCs w:val="24"/>
        </w:rPr>
        <w:t xml:space="preserve"> </w:t>
      </w:r>
      <w:r w:rsidRPr="00E81673">
        <w:rPr>
          <w:szCs w:val="24"/>
        </w:rPr>
        <w:t xml:space="preserve">Tomui </w:t>
      </w:r>
      <w:proofErr w:type="spellStart"/>
      <w:r w:rsidRPr="00E81673">
        <w:rPr>
          <w:szCs w:val="24"/>
        </w:rPr>
        <w:t>Berkmanui</w:t>
      </w:r>
      <w:proofErr w:type="spellEnd"/>
      <w:r>
        <w:rPr>
          <w:szCs w:val="24"/>
        </w:rPr>
        <w:t>,</w:t>
      </w:r>
      <w:r w:rsidRPr="00E81673">
        <w:rPr>
          <w:szCs w:val="24"/>
        </w:rPr>
        <w:t xml:space="preserve"> sekretoriaujant Nacionalinės teismų administracijos Administravimo skyriaus teisininkei Olgai </w:t>
      </w:r>
      <w:proofErr w:type="spellStart"/>
      <w:r w:rsidRPr="00E81673">
        <w:rPr>
          <w:szCs w:val="24"/>
        </w:rPr>
        <w:t>Baltrėnei</w:t>
      </w:r>
      <w:proofErr w:type="spellEnd"/>
      <w:r w:rsidRPr="00E81673">
        <w:rPr>
          <w:szCs w:val="24"/>
        </w:rPr>
        <w:t xml:space="preserve">, dalyvaujant Vilniaus </w:t>
      </w:r>
      <w:r>
        <w:rPr>
          <w:szCs w:val="24"/>
        </w:rPr>
        <w:t xml:space="preserve">apygardos </w:t>
      </w:r>
      <w:r w:rsidR="00D61FCA">
        <w:rPr>
          <w:szCs w:val="24"/>
        </w:rPr>
        <w:t>administracinio teismo teisėjoms R</w:t>
      </w:r>
      <w:r w:rsidR="00B01822">
        <w:rPr>
          <w:szCs w:val="24"/>
        </w:rPr>
        <w:t>.</w:t>
      </w:r>
      <w:r w:rsidR="00D61FCA">
        <w:rPr>
          <w:szCs w:val="24"/>
        </w:rPr>
        <w:t xml:space="preserve"> M</w:t>
      </w:r>
      <w:r w:rsidR="00B01822">
        <w:rPr>
          <w:szCs w:val="24"/>
        </w:rPr>
        <w:t>.</w:t>
      </w:r>
      <w:r w:rsidR="00D61FCA">
        <w:rPr>
          <w:szCs w:val="24"/>
        </w:rPr>
        <w:t xml:space="preserve"> ir I</w:t>
      </w:r>
      <w:r w:rsidR="00B01822">
        <w:rPr>
          <w:szCs w:val="24"/>
        </w:rPr>
        <w:t>.</w:t>
      </w:r>
      <w:r w:rsidR="00D61FCA">
        <w:rPr>
          <w:szCs w:val="24"/>
        </w:rPr>
        <w:t xml:space="preserve"> K</w:t>
      </w:r>
      <w:r w:rsidR="00B01822">
        <w:rPr>
          <w:szCs w:val="24"/>
        </w:rPr>
        <w:t>.</w:t>
      </w:r>
      <w:r w:rsidRPr="00E81673">
        <w:rPr>
          <w:szCs w:val="24"/>
        </w:rPr>
        <w:t xml:space="preserve">, </w:t>
      </w:r>
      <w:bookmarkStart w:id="0" w:name="_Hlk95459996"/>
      <w:r w:rsidR="00FC60A3" w:rsidRPr="000C0EAD">
        <w:rPr>
          <w:szCs w:val="24"/>
        </w:rPr>
        <w:t>Lietuvos Respublikos teisėjų asociacijos įgaliotam atstovui</w:t>
      </w:r>
      <w:r w:rsidR="00FC60A3">
        <w:rPr>
          <w:szCs w:val="24"/>
        </w:rPr>
        <w:t xml:space="preserve"> A</w:t>
      </w:r>
      <w:r w:rsidR="00B01822">
        <w:rPr>
          <w:szCs w:val="24"/>
        </w:rPr>
        <w:t>.</w:t>
      </w:r>
      <w:r w:rsidR="00FC60A3">
        <w:rPr>
          <w:szCs w:val="24"/>
        </w:rPr>
        <w:t xml:space="preserve"> R</w:t>
      </w:r>
      <w:bookmarkEnd w:id="0"/>
      <w:r w:rsidR="00B01822">
        <w:rPr>
          <w:szCs w:val="24"/>
        </w:rPr>
        <w:t>.</w:t>
      </w:r>
      <w:r w:rsidR="00FC60A3">
        <w:rPr>
          <w:szCs w:val="24"/>
        </w:rPr>
        <w:t xml:space="preserve">, </w:t>
      </w:r>
      <w:r w:rsidRPr="00E81673">
        <w:rPr>
          <w:szCs w:val="24"/>
        </w:rPr>
        <w:t xml:space="preserve">išnagrinėjusi </w:t>
      </w:r>
      <w:bookmarkStart w:id="1" w:name="_Hlk95458218"/>
      <w:r w:rsidR="00D61FCA">
        <w:rPr>
          <w:szCs w:val="24"/>
        </w:rPr>
        <w:t>pareiškėjo A</w:t>
      </w:r>
      <w:r w:rsidR="00B01822">
        <w:rPr>
          <w:szCs w:val="24"/>
        </w:rPr>
        <w:t>.</w:t>
      </w:r>
      <w:r w:rsidR="00D61FCA">
        <w:rPr>
          <w:szCs w:val="24"/>
        </w:rPr>
        <w:t xml:space="preserve"> A</w:t>
      </w:r>
      <w:r w:rsidR="00B01822">
        <w:rPr>
          <w:szCs w:val="24"/>
        </w:rPr>
        <w:t>.</w:t>
      </w:r>
      <w:r w:rsidRPr="00E81673">
        <w:rPr>
          <w:szCs w:val="24"/>
        </w:rPr>
        <w:t xml:space="preserve"> </w:t>
      </w:r>
      <w:r w:rsidR="00D61FCA">
        <w:rPr>
          <w:szCs w:val="24"/>
        </w:rPr>
        <w:t>bei jo atstovo advokato D</w:t>
      </w:r>
      <w:r w:rsidR="00B01822">
        <w:rPr>
          <w:szCs w:val="24"/>
        </w:rPr>
        <w:t>.</w:t>
      </w:r>
      <w:r w:rsidR="00D61FCA">
        <w:rPr>
          <w:szCs w:val="24"/>
        </w:rPr>
        <w:t xml:space="preserve"> V</w:t>
      </w:r>
      <w:r w:rsidR="00B01822">
        <w:rPr>
          <w:szCs w:val="24"/>
        </w:rPr>
        <w:t>.</w:t>
      </w:r>
      <w:r w:rsidRPr="00E81673">
        <w:rPr>
          <w:szCs w:val="24"/>
        </w:rPr>
        <w:t xml:space="preserve"> teikimą dėl drausmės bylos iškėlimo </w:t>
      </w:r>
      <w:r w:rsidR="00D61FCA" w:rsidRPr="00E81673">
        <w:rPr>
          <w:szCs w:val="24"/>
        </w:rPr>
        <w:t xml:space="preserve">Vilniaus </w:t>
      </w:r>
      <w:r w:rsidR="00D61FCA">
        <w:rPr>
          <w:szCs w:val="24"/>
        </w:rPr>
        <w:t>apygardos administracinio teismo teisėjoms R</w:t>
      </w:r>
      <w:r w:rsidR="00B01822">
        <w:rPr>
          <w:szCs w:val="24"/>
        </w:rPr>
        <w:t>.</w:t>
      </w:r>
      <w:r w:rsidR="00D61FCA">
        <w:rPr>
          <w:szCs w:val="24"/>
        </w:rPr>
        <w:t xml:space="preserve"> M</w:t>
      </w:r>
      <w:r w:rsidR="00B01822">
        <w:rPr>
          <w:szCs w:val="24"/>
        </w:rPr>
        <w:t>.</w:t>
      </w:r>
      <w:r w:rsidR="00D61FCA">
        <w:rPr>
          <w:szCs w:val="24"/>
        </w:rPr>
        <w:t xml:space="preserve"> ir I</w:t>
      </w:r>
      <w:r w:rsidR="00B01822">
        <w:rPr>
          <w:szCs w:val="24"/>
        </w:rPr>
        <w:t>.</w:t>
      </w:r>
      <w:r w:rsidR="00D61FCA">
        <w:rPr>
          <w:szCs w:val="24"/>
        </w:rPr>
        <w:t xml:space="preserve"> K</w:t>
      </w:r>
      <w:bookmarkEnd w:id="1"/>
      <w:r w:rsidR="00B01822">
        <w:rPr>
          <w:szCs w:val="24"/>
        </w:rPr>
        <w:t>.</w:t>
      </w:r>
      <w:r w:rsidRPr="00E81673">
        <w:rPr>
          <w:szCs w:val="24"/>
        </w:rPr>
        <w:t xml:space="preserve">, </w:t>
      </w:r>
    </w:p>
    <w:p w14:paraId="12B8730F" w14:textId="77777777" w:rsidR="00131FD9" w:rsidRPr="00E81673" w:rsidRDefault="00131FD9" w:rsidP="00131FD9">
      <w:pPr>
        <w:pStyle w:val="Tekstas"/>
        <w:spacing w:before="0" w:after="0"/>
        <w:ind w:firstLine="1021"/>
        <w:rPr>
          <w:szCs w:val="24"/>
        </w:rPr>
      </w:pPr>
      <w:r w:rsidRPr="00E81673">
        <w:rPr>
          <w:szCs w:val="24"/>
        </w:rPr>
        <w:t xml:space="preserve">susipažinusi su medžiaga, </w:t>
      </w:r>
    </w:p>
    <w:p w14:paraId="04C00ED5" w14:textId="77777777" w:rsidR="00131FD9" w:rsidRPr="00865EB8" w:rsidRDefault="00131FD9" w:rsidP="00377091">
      <w:pPr>
        <w:pStyle w:val="Tekstas"/>
        <w:spacing w:before="0" w:after="0"/>
        <w:ind w:firstLine="1134"/>
        <w:rPr>
          <w:szCs w:val="24"/>
        </w:rPr>
      </w:pPr>
    </w:p>
    <w:p w14:paraId="1AC96B01" w14:textId="77777777" w:rsidR="002C1B10" w:rsidRPr="00865EB8" w:rsidRDefault="002C1B10" w:rsidP="00377091">
      <w:pPr>
        <w:pStyle w:val="Tekstas"/>
        <w:spacing w:before="0" w:after="0"/>
        <w:ind w:firstLine="1134"/>
        <w:rPr>
          <w:spacing w:val="30"/>
          <w:szCs w:val="24"/>
        </w:rPr>
      </w:pPr>
      <w:r w:rsidRPr="00865EB8">
        <w:rPr>
          <w:spacing w:val="30"/>
          <w:szCs w:val="24"/>
        </w:rPr>
        <w:t>n u s t a t ė :</w:t>
      </w:r>
    </w:p>
    <w:p w14:paraId="3C1AC50E" w14:textId="77777777" w:rsidR="002C1B10" w:rsidRPr="00865EB8" w:rsidRDefault="002C1B10" w:rsidP="00377091">
      <w:pPr>
        <w:pStyle w:val="Tekstas"/>
        <w:spacing w:before="0" w:after="0"/>
        <w:ind w:firstLine="1134"/>
        <w:rPr>
          <w:szCs w:val="24"/>
        </w:rPr>
      </w:pPr>
    </w:p>
    <w:p w14:paraId="2179B234" w14:textId="1FEBC7D6" w:rsidR="00726148" w:rsidRDefault="00FC60A3" w:rsidP="00B00C41">
      <w:pPr>
        <w:pStyle w:val="Tekstas"/>
        <w:spacing w:before="0" w:after="0"/>
        <w:ind w:firstLine="1134"/>
        <w:rPr>
          <w:szCs w:val="24"/>
        </w:rPr>
      </w:pPr>
      <w:r w:rsidRPr="00E81673">
        <w:rPr>
          <w:szCs w:val="24"/>
        </w:rPr>
        <w:t>Teisėjų etikos ir drausmės komisij</w:t>
      </w:r>
      <w:r>
        <w:rPr>
          <w:szCs w:val="24"/>
        </w:rPr>
        <w:t xml:space="preserve">oje (toliau – ir </w:t>
      </w:r>
      <w:r w:rsidR="00131149" w:rsidRPr="00865EB8">
        <w:rPr>
          <w:szCs w:val="24"/>
        </w:rPr>
        <w:t>Komisij</w:t>
      </w:r>
      <w:r>
        <w:rPr>
          <w:szCs w:val="24"/>
        </w:rPr>
        <w:t>a)</w:t>
      </w:r>
      <w:r w:rsidR="00131149" w:rsidRPr="00865EB8">
        <w:rPr>
          <w:szCs w:val="24"/>
        </w:rPr>
        <w:t xml:space="preserve"> gautas </w:t>
      </w:r>
      <w:r>
        <w:rPr>
          <w:szCs w:val="24"/>
        </w:rPr>
        <w:t>A</w:t>
      </w:r>
      <w:r w:rsidR="00B01822">
        <w:rPr>
          <w:szCs w:val="24"/>
        </w:rPr>
        <w:t>.</w:t>
      </w:r>
      <w:r>
        <w:rPr>
          <w:szCs w:val="24"/>
        </w:rPr>
        <w:t xml:space="preserve"> A</w:t>
      </w:r>
      <w:r w:rsidR="00B01822">
        <w:rPr>
          <w:szCs w:val="24"/>
        </w:rPr>
        <w:t>.</w:t>
      </w:r>
      <w:r w:rsidRPr="00E81673">
        <w:rPr>
          <w:szCs w:val="24"/>
        </w:rPr>
        <w:t xml:space="preserve"> </w:t>
      </w:r>
      <w:r>
        <w:rPr>
          <w:szCs w:val="24"/>
        </w:rPr>
        <w:t>bei jo atstovo advokato D</w:t>
      </w:r>
      <w:r w:rsidR="00B01822">
        <w:rPr>
          <w:szCs w:val="24"/>
        </w:rPr>
        <w:t>.</w:t>
      </w:r>
      <w:r>
        <w:rPr>
          <w:szCs w:val="24"/>
        </w:rPr>
        <w:t xml:space="preserve"> V</w:t>
      </w:r>
      <w:r w:rsidR="00B01822">
        <w:rPr>
          <w:szCs w:val="24"/>
        </w:rPr>
        <w:t>.</w:t>
      </w:r>
      <w:r w:rsidRPr="00E81673">
        <w:rPr>
          <w:szCs w:val="24"/>
        </w:rPr>
        <w:t xml:space="preserve"> </w:t>
      </w:r>
      <w:r w:rsidR="00C2588D" w:rsidRPr="00865EB8">
        <w:rPr>
          <w:szCs w:val="24"/>
        </w:rPr>
        <w:t xml:space="preserve">(toliau – ir pareiškėjas) </w:t>
      </w:r>
      <w:r w:rsidR="00E305C8" w:rsidRPr="00865EB8">
        <w:rPr>
          <w:szCs w:val="24"/>
        </w:rPr>
        <w:t>teikimas, kuriame</w:t>
      </w:r>
      <w:r w:rsidR="00131149" w:rsidRPr="00865EB8">
        <w:rPr>
          <w:szCs w:val="24"/>
        </w:rPr>
        <w:t xml:space="preserve"> </w:t>
      </w:r>
      <w:r w:rsidR="00E305C8" w:rsidRPr="00865EB8">
        <w:rPr>
          <w:szCs w:val="24"/>
        </w:rPr>
        <w:t xml:space="preserve">jis </w:t>
      </w:r>
      <w:r w:rsidR="00C2588D" w:rsidRPr="00865EB8">
        <w:rPr>
          <w:szCs w:val="24"/>
        </w:rPr>
        <w:t xml:space="preserve">prašo </w:t>
      </w:r>
      <w:r w:rsidR="004A4775">
        <w:rPr>
          <w:szCs w:val="24"/>
        </w:rPr>
        <w:t xml:space="preserve">įvertinti </w:t>
      </w:r>
      <w:r w:rsidRPr="00E81673">
        <w:rPr>
          <w:szCs w:val="24"/>
        </w:rPr>
        <w:t xml:space="preserve">Vilniaus </w:t>
      </w:r>
      <w:r>
        <w:rPr>
          <w:szCs w:val="24"/>
        </w:rPr>
        <w:t>apygardos administracinio teismo teisėj</w:t>
      </w:r>
      <w:r w:rsidR="00A15DAA">
        <w:rPr>
          <w:szCs w:val="24"/>
        </w:rPr>
        <w:t>ų</w:t>
      </w:r>
      <w:r>
        <w:rPr>
          <w:szCs w:val="24"/>
        </w:rPr>
        <w:t xml:space="preserve"> R</w:t>
      </w:r>
      <w:r w:rsidR="00B01822">
        <w:rPr>
          <w:szCs w:val="24"/>
        </w:rPr>
        <w:t>.</w:t>
      </w:r>
      <w:r>
        <w:rPr>
          <w:szCs w:val="24"/>
        </w:rPr>
        <w:t xml:space="preserve"> M</w:t>
      </w:r>
      <w:r w:rsidR="00B01822">
        <w:rPr>
          <w:szCs w:val="24"/>
        </w:rPr>
        <w:t>.</w:t>
      </w:r>
      <w:r>
        <w:rPr>
          <w:szCs w:val="24"/>
        </w:rPr>
        <w:t>, I</w:t>
      </w:r>
      <w:r w:rsidR="00B01822">
        <w:rPr>
          <w:szCs w:val="24"/>
        </w:rPr>
        <w:t>.</w:t>
      </w:r>
      <w:r>
        <w:rPr>
          <w:szCs w:val="24"/>
        </w:rPr>
        <w:t xml:space="preserve"> K</w:t>
      </w:r>
      <w:r w:rsidR="00B01822">
        <w:rPr>
          <w:szCs w:val="24"/>
        </w:rPr>
        <w:t>.</w:t>
      </w:r>
      <w:r>
        <w:rPr>
          <w:szCs w:val="24"/>
        </w:rPr>
        <w:t xml:space="preserve"> ir H</w:t>
      </w:r>
      <w:r w:rsidR="00B01822">
        <w:rPr>
          <w:szCs w:val="24"/>
        </w:rPr>
        <w:t>.</w:t>
      </w:r>
      <w:r>
        <w:rPr>
          <w:szCs w:val="24"/>
        </w:rPr>
        <w:t xml:space="preserve"> S</w:t>
      </w:r>
      <w:r w:rsidR="00B01822">
        <w:rPr>
          <w:szCs w:val="24"/>
        </w:rPr>
        <w:t>.</w:t>
      </w:r>
      <w:r w:rsidR="00A15DAA">
        <w:rPr>
          <w:szCs w:val="24"/>
        </w:rPr>
        <w:t xml:space="preserve"> elgesį nagrinėjant administracinę bylą Nr. eI3-509-426/2021</w:t>
      </w:r>
      <w:r w:rsidR="00C2588D" w:rsidRPr="00865EB8">
        <w:rPr>
          <w:szCs w:val="24"/>
        </w:rPr>
        <w:t>.</w:t>
      </w:r>
      <w:r w:rsidR="0065491C" w:rsidRPr="00865EB8">
        <w:rPr>
          <w:szCs w:val="24"/>
        </w:rPr>
        <w:t xml:space="preserve"> </w:t>
      </w:r>
      <w:r w:rsidR="00F82F96" w:rsidRPr="00865EB8">
        <w:rPr>
          <w:szCs w:val="24"/>
        </w:rPr>
        <w:t xml:space="preserve">Teikime </w:t>
      </w:r>
      <w:r w:rsidR="00477332" w:rsidRPr="00865EB8">
        <w:rPr>
          <w:szCs w:val="24"/>
        </w:rPr>
        <w:t xml:space="preserve">pareiškėjas </w:t>
      </w:r>
      <w:r w:rsidR="00F82F96" w:rsidRPr="00865EB8">
        <w:rPr>
          <w:szCs w:val="24"/>
        </w:rPr>
        <w:t xml:space="preserve">nurodo, kad </w:t>
      </w:r>
      <w:r w:rsidR="00A15DAA">
        <w:rPr>
          <w:szCs w:val="24"/>
        </w:rPr>
        <w:t xml:space="preserve">2021 m. gruodžio 9 d., nagrinėjant minėtą bylą teismo posėdžių </w:t>
      </w:r>
      <w:r w:rsidR="00EE2136">
        <w:rPr>
          <w:szCs w:val="24"/>
        </w:rPr>
        <w:t>salėje dalyvavo teisėjai R</w:t>
      </w:r>
      <w:r w:rsidR="00B01822">
        <w:rPr>
          <w:szCs w:val="24"/>
        </w:rPr>
        <w:t>.</w:t>
      </w:r>
      <w:r w:rsidR="00EE2136">
        <w:rPr>
          <w:szCs w:val="24"/>
        </w:rPr>
        <w:t xml:space="preserve"> M</w:t>
      </w:r>
      <w:r w:rsidR="00B01822">
        <w:rPr>
          <w:szCs w:val="24"/>
        </w:rPr>
        <w:t>.</w:t>
      </w:r>
      <w:r w:rsidR="00EE2136">
        <w:rPr>
          <w:szCs w:val="24"/>
        </w:rPr>
        <w:t>, H</w:t>
      </w:r>
      <w:r w:rsidR="00B01822">
        <w:rPr>
          <w:szCs w:val="24"/>
        </w:rPr>
        <w:t>.</w:t>
      </w:r>
      <w:r w:rsidR="000045B8">
        <w:rPr>
          <w:szCs w:val="24"/>
        </w:rPr>
        <w:t xml:space="preserve"> S</w:t>
      </w:r>
      <w:r w:rsidR="00B01822">
        <w:rPr>
          <w:szCs w:val="24"/>
        </w:rPr>
        <w:t>.</w:t>
      </w:r>
      <w:r w:rsidR="000045B8">
        <w:rPr>
          <w:szCs w:val="24"/>
        </w:rPr>
        <w:t>, pareiškėjas A</w:t>
      </w:r>
      <w:r w:rsidR="00B01822">
        <w:rPr>
          <w:szCs w:val="24"/>
        </w:rPr>
        <w:t>.</w:t>
      </w:r>
      <w:r w:rsidR="00EE2136">
        <w:rPr>
          <w:szCs w:val="24"/>
        </w:rPr>
        <w:t xml:space="preserve"> A</w:t>
      </w:r>
      <w:r w:rsidR="00B01822">
        <w:rPr>
          <w:szCs w:val="24"/>
        </w:rPr>
        <w:t>.</w:t>
      </w:r>
      <w:r w:rsidR="00EE2136">
        <w:rPr>
          <w:szCs w:val="24"/>
        </w:rPr>
        <w:t>, jo atstovas advokatas D</w:t>
      </w:r>
      <w:r w:rsidR="00B01822">
        <w:rPr>
          <w:szCs w:val="24"/>
        </w:rPr>
        <w:t>.</w:t>
      </w:r>
      <w:r w:rsidR="00EE2136">
        <w:rPr>
          <w:szCs w:val="24"/>
        </w:rPr>
        <w:t xml:space="preserve"> V</w:t>
      </w:r>
      <w:r w:rsidR="00B01822">
        <w:rPr>
          <w:szCs w:val="24"/>
        </w:rPr>
        <w:t>.</w:t>
      </w:r>
      <w:r w:rsidR="00EE2136">
        <w:rPr>
          <w:szCs w:val="24"/>
        </w:rPr>
        <w:t xml:space="preserve"> bei trečiojo suinteresuoto asmens atstovas S</w:t>
      </w:r>
      <w:r w:rsidR="00B01822">
        <w:rPr>
          <w:szCs w:val="24"/>
        </w:rPr>
        <w:t>.</w:t>
      </w:r>
      <w:r w:rsidR="00EE2136">
        <w:rPr>
          <w:szCs w:val="24"/>
        </w:rPr>
        <w:t xml:space="preserve"> V</w:t>
      </w:r>
      <w:r w:rsidR="00B01822">
        <w:rPr>
          <w:szCs w:val="24"/>
        </w:rPr>
        <w:t>.</w:t>
      </w:r>
      <w:r w:rsidR="00EE2136">
        <w:rPr>
          <w:szCs w:val="24"/>
        </w:rPr>
        <w:t>. Kiti proceso dalyviai, įskaitant teisėją I</w:t>
      </w:r>
      <w:r w:rsidR="00B01822">
        <w:rPr>
          <w:szCs w:val="24"/>
        </w:rPr>
        <w:t>.</w:t>
      </w:r>
      <w:r w:rsidR="00EE2136">
        <w:rPr>
          <w:szCs w:val="24"/>
        </w:rPr>
        <w:t xml:space="preserve"> K</w:t>
      </w:r>
      <w:r w:rsidR="00B01822">
        <w:rPr>
          <w:szCs w:val="24"/>
        </w:rPr>
        <w:t>.</w:t>
      </w:r>
      <w:r w:rsidR="00EE2136">
        <w:rPr>
          <w:szCs w:val="24"/>
        </w:rPr>
        <w:t>, posėdyje dalyvavo nuotoliniu būdu</w:t>
      </w:r>
      <w:r w:rsidR="00F62578">
        <w:rPr>
          <w:szCs w:val="24"/>
        </w:rPr>
        <w:t xml:space="preserve"> </w:t>
      </w:r>
      <w:r w:rsidR="00EE2136">
        <w:rPr>
          <w:szCs w:val="24"/>
        </w:rPr>
        <w:t xml:space="preserve">telekomunikacinės priemonės platformos </w:t>
      </w:r>
      <w:proofErr w:type="spellStart"/>
      <w:r w:rsidR="00D75A90">
        <w:rPr>
          <w:i/>
          <w:szCs w:val="24"/>
        </w:rPr>
        <w:t>Zoom</w:t>
      </w:r>
      <w:proofErr w:type="spellEnd"/>
      <w:r w:rsidR="00EE2136">
        <w:rPr>
          <w:szCs w:val="24"/>
        </w:rPr>
        <w:t xml:space="preserve"> pagalba</w:t>
      </w:r>
      <w:r w:rsidR="00070C8B">
        <w:rPr>
          <w:szCs w:val="24"/>
        </w:rPr>
        <w:t xml:space="preserve">. Pareiškėjas teigia, kad teismo posėdžio metu teismo salėje buvusiems proceso dalyviams monitoriuje buvo </w:t>
      </w:r>
      <w:r w:rsidR="00D61B39">
        <w:rPr>
          <w:szCs w:val="24"/>
        </w:rPr>
        <w:t>transliuojami</w:t>
      </w:r>
      <w:r w:rsidR="00070C8B">
        <w:rPr>
          <w:szCs w:val="24"/>
        </w:rPr>
        <w:t xml:space="preserve"> ne tik proceso dalyviai, nesantys teismo salėje, tačiau kartu buvo transliuojamas</w:t>
      </w:r>
      <w:r w:rsidR="00FC1B41">
        <w:rPr>
          <w:szCs w:val="24"/>
        </w:rPr>
        <w:t xml:space="preserve"> ir teisėjų R</w:t>
      </w:r>
      <w:r w:rsidR="00B01822">
        <w:rPr>
          <w:szCs w:val="24"/>
        </w:rPr>
        <w:t>.</w:t>
      </w:r>
      <w:r w:rsidR="00FC1B41">
        <w:rPr>
          <w:szCs w:val="24"/>
        </w:rPr>
        <w:t xml:space="preserve"> M</w:t>
      </w:r>
      <w:r w:rsidR="00B01822">
        <w:rPr>
          <w:szCs w:val="24"/>
        </w:rPr>
        <w:t>.</w:t>
      </w:r>
      <w:r w:rsidR="00FC1B41">
        <w:rPr>
          <w:szCs w:val="24"/>
        </w:rPr>
        <w:t xml:space="preserve"> bei</w:t>
      </w:r>
      <w:r w:rsidR="00070C8B">
        <w:rPr>
          <w:szCs w:val="24"/>
        </w:rPr>
        <w:t xml:space="preserve"> I</w:t>
      </w:r>
      <w:r w:rsidR="00B01822">
        <w:rPr>
          <w:szCs w:val="24"/>
        </w:rPr>
        <w:t>.</w:t>
      </w:r>
      <w:r w:rsidR="00070C8B">
        <w:rPr>
          <w:szCs w:val="24"/>
        </w:rPr>
        <w:t xml:space="preserve"> K</w:t>
      </w:r>
      <w:r w:rsidR="00B01822">
        <w:rPr>
          <w:szCs w:val="24"/>
        </w:rPr>
        <w:t>.</w:t>
      </w:r>
      <w:r w:rsidR="00070C8B">
        <w:rPr>
          <w:szCs w:val="24"/>
        </w:rPr>
        <w:t xml:space="preserve"> susirašinėjimas žinutėmis </w:t>
      </w:r>
      <w:proofErr w:type="spellStart"/>
      <w:r w:rsidR="00070C8B" w:rsidRPr="00D75A90">
        <w:rPr>
          <w:i/>
          <w:szCs w:val="24"/>
        </w:rPr>
        <w:t>Zoom</w:t>
      </w:r>
      <w:proofErr w:type="spellEnd"/>
      <w:r w:rsidR="00070C8B" w:rsidRPr="00D75A90">
        <w:rPr>
          <w:i/>
          <w:szCs w:val="24"/>
        </w:rPr>
        <w:t xml:space="preserve"> </w:t>
      </w:r>
      <w:r w:rsidR="00070C8B">
        <w:rPr>
          <w:szCs w:val="24"/>
        </w:rPr>
        <w:t>platformoje (</w:t>
      </w:r>
      <w:r w:rsidR="00070C8B" w:rsidRPr="00D75A90">
        <w:rPr>
          <w:i/>
          <w:szCs w:val="24"/>
        </w:rPr>
        <w:t>Chat</w:t>
      </w:r>
      <w:r w:rsidR="00070C8B">
        <w:rPr>
          <w:szCs w:val="24"/>
        </w:rPr>
        <w:t xml:space="preserve"> priemonėje), kurio metu</w:t>
      </w:r>
      <w:r w:rsidR="00D61B39">
        <w:rPr>
          <w:szCs w:val="24"/>
        </w:rPr>
        <w:t xml:space="preserve"> teisėj</w:t>
      </w:r>
      <w:r w:rsidR="00DF0875">
        <w:rPr>
          <w:szCs w:val="24"/>
        </w:rPr>
        <w:t>os aptarinėjo ne tik proceso dalyvius, jų elgesį, tačiau ir buitinius reikalus, pavyzdžiui, planuotus vizitus į grožio saloną. Pareiškėjo teigimu, proceso dalyviams nebaigus pasisakymų įvairiais klausimais, monitoriuje jau buvo transliuojamos nuomonės dėl reiškiamų prašymų</w:t>
      </w:r>
      <w:r w:rsidR="00A8519E">
        <w:rPr>
          <w:szCs w:val="24"/>
        </w:rPr>
        <w:t>,</w:t>
      </w:r>
      <w:r w:rsidR="00726148">
        <w:rPr>
          <w:szCs w:val="24"/>
        </w:rPr>
        <w:t xml:space="preserve"> ir kitokios nuomonės, aptariama liudytojos L</w:t>
      </w:r>
      <w:r w:rsidR="00B01822">
        <w:rPr>
          <w:szCs w:val="24"/>
        </w:rPr>
        <w:t>.</w:t>
      </w:r>
      <w:r w:rsidR="00726148">
        <w:rPr>
          <w:szCs w:val="24"/>
        </w:rPr>
        <w:t xml:space="preserve"> T</w:t>
      </w:r>
      <w:r w:rsidR="00B01822">
        <w:rPr>
          <w:szCs w:val="24"/>
        </w:rPr>
        <w:t>.</w:t>
      </w:r>
      <w:r w:rsidR="00726148">
        <w:rPr>
          <w:szCs w:val="24"/>
        </w:rPr>
        <w:t xml:space="preserve"> laikysena, jos adresu buvo išsakyti komplimentai: „pasisakė santūriai, gražiai, išlaikyta“. Teikime pažymima, kad iš liudytojos L</w:t>
      </w:r>
      <w:r w:rsidR="00B01822">
        <w:rPr>
          <w:szCs w:val="24"/>
        </w:rPr>
        <w:t>.</w:t>
      </w:r>
      <w:r w:rsidR="00726148">
        <w:rPr>
          <w:szCs w:val="24"/>
        </w:rPr>
        <w:t xml:space="preserve"> T</w:t>
      </w:r>
      <w:r w:rsidR="00B01822">
        <w:rPr>
          <w:szCs w:val="24"/>
        </w:rPr>
        <w:t>.</w:t>
      </w:r>
      <w:r w:rsidR="00726148">
        <w:rPr>
          <w:szCs w:val="24"/>
        </w:rPr>
        <w:t xml:space="preserve"> nebuvo paimtas pasižadėjimas, jis nebuvo pagarsintas, pažeidžiant Lietuvos </w:t>
      </w:r>
      <w:r w:rsidR="00E66BD1">
        <w:rPr>
          <w:szCs w:val="24"/>
        </w:rPr>
        <w:t>R</w:t>
      </w:r>
      <w:r w:rsidR="00726148">
        <w:rPr>
          <w:szCs w:val="24"/>
        </w:rPr>
        <w:t>espublikos administracinių bylų teisenos įstatymo</w:t>
      </w:r>
      <w:r w:rsidR="00E66BD1">
        <w:rPr>
          <w:szCs w:val="24"/>
        </w:rPr>
        <w:t xml:space="preserve"> (toliau - ABTĮ)</w:t>
      </w:r>
      <w:r w:rsidR="00726148">
        <w:rPr>
          <w:szCs w:val="24"/>
        </w:rPr>
        <w:t xml:space="preserve"> 81 straipsnio 6 dalį. Pareiškėjas teikime nurodo, kad 14.00 val., bylą nagrinėjančios teisėjos R</w:t>
      </w:r>
      <w:r w:rsidR="00B01822">
        <w:rPr>
          <w:szCs w:val="24"/>
        </w:rPr>
        <w:t>.</w:t>
      </w:r>
      <w:r w:rsidR="00726148">
        <w:rPr>
          <w:szCs w:val="24"/>
        </w:rPr>
        <w:t xml:space="preserve"> M</w:t>
      </w:r>
      <w:r w:rsidR="00B01822">
        <w:rPr>
          <w:szCs w:val="24"/>
        </w:rPr>
        <w:t>.</w:t>
      </w:r>
      <w:r w:rsidR="00726148">
        <w:rPr>
          <w:szCs w:val="24"/>
        </w:rPr>
        <w:t xml:space="preserve"> ir I</w:t>
      </w:r>
      <w:r w:rsidR="00B01822">
        <w:rPr>
          <w:szCs w:val="24"/>
        </w:rPr>
        <w:t xml:space="preserve">. </w:t>
      </w:r>
      <w:r w:rsidR="00726148">
        <w:rPr>
          <w:szCs w:val="24"/>
        </w:rPr>
        <w:t>K</w:t>
      </w:r>
      <w:r w:rsidR="00B01822">
        <w:rPr>
          <w:szCs w:val="24"/>
        </w:rPr>
        <w:t>.</w:t>
      </w:r>
      <w:r w:rsidR="00726148">
        <w:rPr>
          <w:szCs w:val="24"/>
        </w:rPr>
        <w:t xml:space="preserve"> visiems viešai matant </w:t>
      </w:r>
      <w:proofErr w:type="spellStart"/>
      <w:r w:rsidR="00726148" w:rsidRPr="00D75A90">
        <w:rPr>
          <w:i/>
          <w:szCs w:val="24"/>
        </w:rPr>
        <w:t>Zoom</w:t>
      </w:r>
      <w:proofErr w:type="spellEnd"/>
      <w:r w:rsidR="00726148" w:rsidRPr="00D75A90">
        <w:rPr>
          <w:i/>
          <w:szCs w:val="24"/>
        </w:rPr>
        <w:t xml:space="preserve"> </w:t>
      </w:r>
      <w:r w:rsidR="00726148">
        <w:rPr>
          <w:szCs w:val="24"/>
        </w:rPr>
        <w:t>platformoje ėmė susirašinėti apie kirpyklą, grožio saloną, į kurį dėl 13.15 val. prasidėjusio teismo posėdžio kažkuri teisėja esą nebespėjo. Monitoriuje buvo matoma tokia frazė, kad „per tokius skundikus negalima gražiai pasidaryti, teko atšaukti grožį“. Pareiškėjas teigia, kad ekrane matomame teisėjų susirašinėjime taip pat buvo aptariama, kaip atmesti pareiškėjo atstovo pareikšt</w:t>
      </w:r>
      <w:r w:rsidR="00FC1B41">
        <w:rPr>
          <w:szCs w:val="24"/>
        </w:rPr>
        <w:t xml:space="preserve">ą prašymą apklausti liudytoja </w:t>
      </w:r>
      <w:r w:rsidR="00726148">
        <w:rPr>
          <w:szCs w:val="24"/>
        </w:rPr>
        <w:t>K</w:t>
      </w:r>
      <w:r w:rsidR="00B01822">
        <w:rPr>
          <w:szCs w:val="24"/>
        </w:rPr>
        <w:t>.</w:t>
      </w:r>
      <w:r w:rsidR="00FC1B41">
        <w:rPr>
          <w:szCs w:val="24"/>
        </w:rPr>
        <w:t xml:space="preserve"> K</w:t>
      </w:r>
      <w:r w:rsidR="00B01822">
        <w:rPr>
          <w:szCs w:val="24"/>
        </w:rPr>
        <w:t>.</w:t>
      </w:r>
      <w:r w:rsidR="00FC1B41">
        <w:rPr>
          <w:szCs w:val="24"/>
        </w:rPr>
        <w:t>, jos iškvietimas</w:t>
      </w:r>
      <w:r w:rsidR="00726148">
        <w:rPr>
          <w:szCs w:val="24"/>
        </w:rPr>
        <w:t xml:space="preserve"> į posėdį ir </w:t>
      </w:r>
      <w:r w:rsidR="00FC1B41">
        <w:rPr>
          <w:szCs w:val="24"/>
        </w:rPr>
        <w:t>pertraukos bylos nagrinėjime</w:t>
      </w:r>
      <w:r w:rsidR="00726148">
        <w:rPr>
          <w:szCs w:val="24"/>
        </w:rPr>
        <w:t xml:space="preserve"> </w:t>
      </w:r>
      <w:r w:rsidR="00FC1B41">
        <w:rPr>
          <w:szCs w:val="24"/>
        </w:rPr>
        <w:t>padarymas</w:t>
      </w:r>
      <w:r w:rsidR="00726148">
        <w:rPr>
          <w:szCs w:val="24"/>
        </w:rPr>
        <w:t>, paaiškėjus svarbiems faktams po liudytojos</w:t>
      </w:r>
      <w:r w:rsidR="00726148" w:rsidRPr="00726148">
        <w:rPr>
          <w:szCs w:val="24"/>
        </w:rPr>
        <w:t xml:space="preserve"> </w:t>
      </w:r>
      <w:r w:rsidR="00726148">
        <w:rPr>
          <w:szCs w:val="24"/>
        </w:rPr>
        <w:t>L</w:t>
      </w:r>
      <w:r w:rsidR="00B01822">
        <w:rPr>
          <w:szCs w:val="24"/>
        </w:rPr>
        <w:t>.</w:t>
      </w:r>
      <w:r w:rsidR="00726148">
        <w:rPr>
          <w:szCs w:val="24"/>
        </w:rPr>
        <w:t xml:space="preserve"> T</w:t>
      </w:r>
      <w:r w:rsidR="00B01822">
        <w:rPr>
          <w:szCs w:val="24"/>
        </w:rPr>
        <w:t>.</w:t>
      </w:r>
      <w:r w:rsidR="00726148">
        <w:rPr>
          <w:szCs w:val="24"/>
        </w:rPr>
        <w:t xml:space="preserve"> apklausos. Teikime pareiškėjas taip pat akcentuoja, kad nuskambėjus pareiškėjo atstovo D</w:t>
      </w:r>
      <w:r w:rsidR="00511E15">
        <w:rPr>
          <w:szCs w:val="24"/>
        </w:rPr>
        <w:t>.</w:t>
      </w:r>
      <w:r w:rsidR="00726148">
        <w:rPr>
          <w:szCs w:val="24"/>
        </w:rPr>
        <w:t xml:space="preserve"> V</w:t>
      </w:r>
      <w:r w:rsidR="00511E15">
        <w:rPr>
          <w:szCs w:val="24"/>
        </w:rPr>
        <w:t>.</w:t>
      </w:r>
      <w:r w:rsidR="00726148">
        <w:rPr>
          <w:szCs w:val="24"/>
        </w:rPr>
        <w:t xml:space="preserve"> baigiamajai kalbai, teisėjos</w:t>
      </w:r>
      <w:r w:rsidR="00FC1B41">
        <w:rPr>
          <w:szCs w:val="24"/>
        </w:rPr>
        <w:t>,</w:t>
      </w:r>
      <w:r w:rsidR="00726148">
        <w:rPr>
          <w:szCs w:val="24"/>
        </w:rPr>
        <w:t xml:space="preserve"> susirašinėdamos žinutėmis aptarinėjo galimą sprendimą byloje: „tarpinis sprendimas, matysim, padėlios</w:t>
      </w:r>
      <w:r w:rsidR="00FC1B41">
        <w:rPr>
          <w:szCs w:val="24"/>
        </w:rPr>
        <w:t>im“. Pareiškėjo įsitikinimu,</w:t>
      </w:r>
      <w:r w:rsidR="00726148">
        <w:rPr>
          <w:szCs w:val="24"/>
        </w:rPr>
        <w:t xml:space="preserve"> dėl šios situacijos jis susidūrė su nešališko teismo fikcija, buvo nuolat demonstruojamas teismo šališkumas, teisme nebuvo užtikrintas bylos nagrinėjimas lygybės sąlygomis. </w:t>
      </w:r>
      <w:r w:rsidR="00726148" w:rsidRPr="0086591E">
        <w:rPr>
          <w:szCs w:val="24"/>
        </w:rPr>
        <w:t>Pareiškėjo teigimu, nurodytos aplinkybės leidžia vertinti, jog teisėj</w:t>
      </w:r>
      <w:r w:rsidR="00726148">
        <w:rPr>
          <w:szCs w:val="24"/>
        </w:rPr>
        <w:t>os</w:t>
      </w:r>
      <w:r w:rsidR="00726148" w:rsidRPr="0086591E">
        <w:rPr>
          <w:szCs w:val="24"/>
        </w:rPr>
        <w:t xml:space="preserve"> </w:t>
      </w:r>
      <w:r w:rsidR="00726148">
        <w:rPr>
          <w:szCs w:val="24"/>
        </w:rPr>
        <w:t xml:space="preserve">galimai </w:t>
      </w:r>
      <w:r w:rsidR="00726148" w:rsidRPr="0086591E">
        <w:rPr>
          <w:szCs w:val="24"/>
        </w:rPr>
        <w:t>pažeidė Teisėjų etikos kodekso</w:t>
      </w:r>
      <w:r w:rsidR="00726148">
        <w:rPr>
          <w:szCs w:val="24"/>
        </w:rPr>
        <w:t xml:space="preserve"> </w:t>
      </w:r>
      <w:r w:rsidR="00726148" w:rsidRPr="000C1FE5">
        <w:rPr>
          <w:color w:val="000000"/>
          <w:szCs w:val="24"/>
        </w:rPr>
        <w:t xml:space="preserve">įtvirtintų </w:t>
      </w:r>
      <w:r w:rsidR="00726148" w:rsidRPr="00B97BBC">
        <w:rPr>
          <w:color w:val="000000"/>
          <w:szCs w:val="24"/>
        </w:rPr>
        <w:t>pagarbos žmogui</w:t>
      </w:r>
      <w:r w:rsidR="00726148">
        <w:rPr>
          <w:szCs w:val="24"/>
        </w:rPr>
        <w:t xml:space="preserve">, teisingumo ir nešališkumo, padorumo, </w:t>
      </w:r>
      <w:proofErr w:type="spellStart"/>
      <w:r w:rsidR="00726148">
        <w:rPr>
          <w:szCs w:val="24"/>
        </w:rPr>
        <w:t>pavyzdingumo</w:t>
      </w:r>
      <w:proofErr w:type="spellEnd"/>
      <w:r w:rsidR="00726148">
        <w:rPr>
          <w:szCs w:val="24"/>
        </w:rPr>
        <w:t xml:space="preserve"> ir pareigingumo principų </w:t>
      </w:r>
      <w:r w:rsidR="00726148" w:rsidRPr="0086591E">
        <w:rPr>
          <w:szCs w:val="24"/>
        </w:rPr>
        <w:t>reikalavimus</w:t>
      </w:r>
      <w:r w:rsidR="00726148">
        <w:rPr>
          <w:szCs w:val="24"/>
        </w:rPr>
        <w:t>.</w:t>
      </w:r>
    </w:p>
    <w:p w14:paraId="3FA8FCA8" w14:textId="7B56C1A4" w:rsidR="00726148" w:rsidRDefault="00726148" w:rsidP="00726148">
      <w:pPr>
        <w:pStyle w:val="Tekstas"/>
        <w:spacing w:before="0" w:after="0"/>
        <w:ind w:firstLine="1134"/>
        <w:rPr>
          <w:szCs w:val="24"/>
        </w:rPr>
      </w:pPr>
      <w:r w:rsidRPr="00615049">
        <w:rPr>
          <w:szCs w:val="24"/>
        </w:rPr>
        <w:lastRenderedPageBreak/>
        <w:t xml:space="preserve">Teisėja </w:t>
      </w:r>
      <w:r>
        <w:rPr>
          <w:szCs w:val="24"/>
        </w:rPr>
        <w:t>R</w:t>
      </w:r>
      <w:r w:rsidR="00511E15">
        <w:rPr>
          <w:szCs w:val="24"/>
        </w:rPr>
        <w:t>.</w:t>
      </w:r>
      <w:r>
        <w:rPr>
          <w:szCs w:val="24"/>
        </w:rPr>
        <w:t xml:space="preserve"> M</w:t>
      </w:r>
      <w:r w:rsidR="00511E15">
        <w:rPr>
          <w:szCs w:val="24"/>
        </w:rPr>
        <w:t>.</w:t>
      </w:r>
      <w:r w:rsidRPr="00615049">
        <w:rPr>
          <w:szCs w:val="24"/>
        </w:rPr>
        <w:t xml:space="preserve"> pateiktame</w:t>
      </w:r>
      <w:r w:rsidRPr="001A38DD">
        <w:rPr>
          <w:szCs w:val="24"/>
        </w:rPr>
        <w:t xml:space="preserve"> Komisijai paaiškinime nurodė, </w:t>
      </w:r>
      <w:r w:rsidRPr="00501B52">
        <w:rPr>
          <w:szCs w:val="24"/>
        </w:rPr>
        <w:t>kad</w:t>
      </w:r>
      <w:r>
        <w:rPr>
          <w:szCs w:val="24"/>
        </w:rPr>
        <w:t xml:space="preserve"> teismo posėdis buvo paskirtas 2021 m. gruodžio 9 d. , 13.15 val. per </w:t>
      </w:r>
      <w:proofErr w:type="spellStart"/>
      <w:r w:rsidRPr="00D75A90">
        <w:rPr>
          <w:i/>
          <w:szCs w:val="24"/>
        </w:rPr>
        <w:t>Zoom</w:t>
      </w:r>
      <w:proofErr w:type="spellEnd"/>
      <w:r>
        <w:rPr>
          <w:szCs w:val="24"/>
        </w:rPr>
        <w:t xml:space="preserve"> pokalbių platformą, atsižvelgiant į šalyje esančią epidemiologinę situaciją. Teismo posėdžio sekretorė 2021 m. gruodžio 2 d. išsiuntė šalims ir jų atstovams prisijungimo duomenis</w:t>
      </w:r>
      <w:r w:rsidR="0051210A">
        <w:rPr>
          <w:szCs w:val="24"/>
        </w:rPr>
        <w:t xml:space="preserve">, </w:t>
      </w:r>
      <w:r>
        <w:rPr>
          <w:szCs w:val="24"/>
        </w:rPr>
        <w:t>instrukciją, liudytojai L</w:t>
      </w:r>
      <w:r w:rsidR="00511E15">
        <w:rPr>
          <w:szCs w:val="24"/>
        </w:rPr>
        <w:t>.</w:t>
      </w:r>
      <w:r>
        <w:rPr>
          <w:szCs w:val="24"/>
        </w:rPr>
        <w:t xml:space="preserve"> T</w:t>
      </w:r>
      <w:r w:rsidR="00511E15">
        <w:rPr>
          <w:szCs w:val="24"/>
        </w:rPr>
        <w:t>.</w:t>
      </w:r>
      <w:r w:rsidR="003969F1">
        <w:rPr>
          <w:szCs w:val="24"/>
        </w:rPr>
        <w:t xml:space="preserve"> -</w:t>
      </w:r>
      <w:r>
        <w:rPr>
          <w:szCs w:val="24"/>
        </w:rPr>
        <w:t xml:space="preserve"> pasižadėjimo blanką. Teisėja nurodė, kad liudytoja pateikė rašytinį pasižadėjimą, kuris patalpintas šioje elektroninėje byloje ir matomas proceso šalims. Paaiškinime teisėja nurodo, kad teismo posėdžiui fiksuoti buvo prijungta papildoma įranga, kuria teko naudoti pirmą kartą. 2021 m. gruodžio 9 d., nagrinėjant minėtą bylą teismo posėdžių salėje dalyvavo ji (t</w:t>
      </w:r>
      <w:r w:rsidRPr="00615049">
        <w:rPr>
          <w:szCs w:val="24"/>
        </w:rPr>
        <w:t xml:space="preserve">eisėja </w:t>
      </w:r>
      <w:r>
        <w:rPr>
          <w:szCs w:val="24"/>
        </w:rPr>
        <w:t>R</w:t>
      </w:r>
      <w:r w:rsidR="00511E15">
        <w:rPr>
          <w:szCs w:val="24"/>
        </w:rPr>
        <w:t>.</w:t>
      </w:r>
      <w:r>
        <w:rPr>
          <w:szCs w:val="24"/>
        </w:rPr>
        <w:t xml:space="preserve"> M</w:t>
      </w:r>
      <w:r w:rsidR="00511E15">
        <w:rPr>
          <w:szCs w:val="24"/>
        </w:rPr>
        <w:t>.</w:t>
      </w:r>
      <w:r>
        <w:rPr>
          <w:szCs w:val="24"/>
        </w:rPr>
        <w:t>), teisėjas H</w:t>
      </w:r>
      <w:r w:rsidR="00511E15">
        <w:rPr>
          <w:szCs w:val="24"/>
        </w:rPr>
        <w:t>.</w:t>
      </w:r>
      <w:r w:rsidR="003969F1">
        <w:rPr>
          <w:szCs w:val="24"/>
        </w:rPr>
        <w:t xml:space="preserve"> S</w:t>
      </w:r>
      <w:r w:rsidR="00511E15">
        <w:rPr>
          <w:szCs w:val="24"/>
        </w:rPr>
        <w:t>.</w:t>
      </w:r>
      <w:r w:rsidR="003969F1">
        <w:rPr>
          <w:szCs w:val="24"/>
        </w:rPr>
        <w:t>, pareiškėjas A</w:t>
      </w:r>
      <w:r w:rsidR="00511E15">
        <w:rPr>
          <w:szCs w:val="24"/>
        </w:rPr>
        <w:t>.</w:t>
      </w:r>
      <w:r>
        <w:rPr>
          <w:szCs w:val="24"/>
        </w:rPr>
        <w:t xml:space="preserve"> A</w:t>
      </w:r>
      <w:r w:rsidR="00511E15">
        <w:rPr>
          <w:szCs w:val="24"/>
        </w:rPr>
        <w:t>.</w:t>
      </w:r>
      <w:r>
        <w:rPr>
          <w:szCs w:val="24"/>
        </w:rPr>
        <w:t>, jo atstovas advokatas D</w:t>
      </w:r>
      <w:r w:rsidR="00511E15">
        <w:rPr>
          <w:szCs w:val="24"/>
        </w:rPr>
        <w:t>.</w:t>
      </w:r>
      <w:r>
        <w:rPr>
          <w:szCs w:val="24"/>
        </w:rPr>
        <w:t xml:space="preserve"> V</w:t>
      </w:r>
      <w:r w:rsidR="00511E15">
        <w:rPr>
          <w:szCs w:val="24"/>
        </w:rPr>
        <w:t>.</w:t>
      </w:r>
      <w:r>
        <w:rPr>
          <w:szCs w:val="24"/>
        </w:rPr>
        <w:t xml:space="preserve"> bei trečiojo suinteresuoto asmens atstovas. Tuo tarpu teisėja I</w:t>
      </w:r>
      <w:r w:rsidR="00511E15">
        <w:rPr>
          <w:szCs w:val="24"/>
        </w:rPr>
        <w:t>.</w:t>
      </w:r>
      <w:r>
        <w:rPr>
          <w:szCs w:val="24"/>
        </w:rPr>
        <w:t xml:space="preserve"> K</w:t>
      </w:r>
      <w:r w:rsidR="00511E15">
        <w:rPr>
          <w:szCs w:val="24"/>
        </w:rPr>
        <w:t>.</w:t>
      </w:r>
      <w:r>
        <w:rPr>
          <w:szCs w:val="24"/>
        </w:rPr>
        <w:t xml:space="preserve">, atsakovės atstovai ir liudytoja dalyvavo nuotoliniu būdu per </w:t>
      </w:r>
      <w:proofErr w:type="spellStart"/>
      <w:r w:rsidRPr="00D75A90">
        <w:rPr>
          <w:i/>
          <w:szCs w:val="24"/>
        </w:rPr>
        <w:t>Zoom</w:t>
      </w:r>
      <w:proofErr w:type="spellEnd"/>
      <w:r>
        <w:rPr>
          <w:szCs w:val="24"/>
        </w:rPr>
        <w:t xml:space="preserve"> programą. Teismo posėdžiu salėje</w:t>
      </w:r>
      <w:r w:rsidR="003969F1">
        <w:rPr>
          <w:szCs w:val="24"/>
        </w:rPr>
        <w:t xml:space="preserve"> ji</w:t>
      </w:r>
      <w:r>
        <w:rPr>
          <w:szCs w:val="24"/>
        </w:rPr>
        <w:t xml:space="preserve"> su teisėju H</w:t>
      </w:r>
      <w:r w:rsidR="00511E15">
        <w:rPr>
          <w:szCs w:val="24"/>
        </w:rPr>
        <w:t>.</w:t>
      </w:r>
      <w:r>
        <w:rPr>
          <w:szCs w:val="24"/>
        </w:rPr>
        <w:t xml:space="preserve"> S</w:t>
      </w:r>
      <w:r w:rsidR="00511E15">
        <w:rPr>
          <w:szCs w:val="24"/>
        </w:rPr>
        <w:t>.</w:t>
      </w:r>
      <w:r>
        <w:rPr>
          <w:szCs w:val="24"/>
        </w:rPr>
        <w:t xml:space="preserve"> suderino procesinio sprendimo priėmimo ir paskelbimo datą ir laiką. Teisėja nurodo, jog norėdama suderinti procesinio sprendimo paskelbimą </w:t>
      </w:r>
      <w:proofErr w:type="spellStart"/>
      <w:r w:rsidRPr="00D75A90">
        <w:rPr>
          <w:i/>
          <w:szCs w:val="24"/>
        </w:rPr>
        <w:t>Zoom</w:t>
      </w:r>
      <w:proofErr w:type="spellEnd"/>
      <w:r>
        <w:rPr>
          <w:szCs w:val="24"/>
        </w:rPr>
        <w:t xml:space="preserve"> pokalbių platformoje</w:t>
      </w:r>
      <w:r w:rsidR="003969F1">
        <w:rPr>
          <w:szCs w:val="24"/>
        </w:rPr>
        <w:t>,</w:t>
      </w:r>
      <w:r>
        <w:rPr>
          <w:szCs w:val="24"/>
        </w:rPr>
        <w:t xml:space="preserve"> </w:t>
      </w:r>
      <w:r w:rsidRPr="00D75A90">
        <w:rPr>
          <w:i/>
          <w:szCs w:val="24"/>
        </w:rPr>
        <w:t xml:space="preserve">Chat </w:t>
      </w:r>
      <w:r>
        <w:rPr>
          <w:szCs w:val="24"/>
        </w:rPr>
        <w:t>priemonėje pažymėjo „</w:t>
      </w:r>
      <w:proofErr w:type="spellStart"/>
      <w:r>
        <w:rPr>
          <w:szCs w:val="24"/>
        </w:rPr>
        <w:t>directly</w:t>
      </w:r>
      <w:proofErr w:type="spellEnd"/>
      <w:r>
        <w:rPr>
          <w:szCs w:val="24"/>
        </w:rPr>
        <w:t>“ ir asmeniškai teisėjai I</w:t>
      </w:r>
      <w:r w:rsidR="00511E15">
        <w:rPr>
          <w:szCs w:val="24"/>
        </w:rPr>
        <w:t xml:space="preserve">. </w:t>
      </w:r>
      <w:r>
        <w:rPr>
          <w:szCs w:val="24"/>
        </w:rPr>
        <w:t>K</w:t>
      </w:r>
      <w:r w:rsidR="00511E15">
        <w:rPr>
          <w:szCs w:val="24"/>
        </w:rPr>
        <w:t>.</w:t>
      </w:r>
      <w:r>
        <w:rPr>
          <w:szCs w:val="24"/>
        </w:rPr>
        <w:t xml:space="preserve"> parašė žinutę, ar jai tinka šis laikas. Teisėja I</w:t>
      </w:r>
      <w:r w:rsidR="00511E15">
        <w:rPr>
          <w:szCs w:val="24"/>
        </w:rPr>
        <w:t>.</w:t>
      </w:r>
      <w:r>
        <w:rPr>
          <w:szCs w:val="24"/>
        </w:rPr>
        <w:t xml:space="preserve"> K</w:t>
      </w:r>
      <w:r w:rsidR="00511E15">
        <w:rPr>
          <w:szCs w:val="24"/>
        </w:rPr>
        <w:t xml:space="preserve">. </w:t>
      </w:r>
      <w:r>
        <w:rPr>
          <w:szCs w:val="24"/>
        </w:rPr>
        <w:t>patvirtino, jog data ir laikas tinkamas. Paaiškinime nurodoma, kad po kiek laiko</w:t>
      </w:r>
      <w:r w:rsidR="003969F1">
        <w:rPr>
          <w:szCs w:val="24"/>
        </w:rPr>
        <w:t>,</w:t>
      </w:r>
      <w:r>
        <w:rPr>
          <w:szCs w:val="24"/>
        </w:rPr>
        <w:t xml:space="preserve"> ji teisėjai I</w:t>
      </w:r>
      <w:r w:rsidR="00511E15">
        <w:rPr>
          <w:szCs w:val="24"/>
        </w:rPr>
        <w:t>.</w:t>
      </w:r>
      <w:r>
        <w:rPr>
          <w:szCs w:val="24"/>
        </w:rPr>
        <w:t xml:space="preserve"> K</w:t>
      </w:r>
      <w:r w:rsidR="00511E15">
        <w:rPr>
          <w:szCs w:val="24"/>
        </w:rPr>
        <w:t>.</w:t>
      </w:r>
      <w:r>
        <w:rPr>
          <w:szCs w:val="24"/>
        </w:rPr>
        <w:t xml:space="preserve"> asmeniškai</w:t>
      </w:r>
      <w:r w:rsidRPr="00726148">
        <w:rPr>
          <w:szCs w:val="24"/>
        </w:rPr>
        <w:t xml:space="preserve"> </w:t>
      </w:r>
      <w:r w:rsidR="003969F1">
        <w:rPr>
          <w:szCs w:val="24"/>
        </w:rPr>
        <w:t>parašė dar vieną žinutę: „</w:t>
      </w:r>
      <w:r>
        <w:rPr>
          <w:szCs w:val="24"/>
        </w:rPr>
        <w:t>K. K</w:t>
      </w:r>
      <w:r w:rsidR="00511E15">
        <w:rPr>
          <w:szCs w:val="24"/>
        </w:rPr>
        <w:t>.</w:t>
      </w:r>
      <w:r>
        <w:rPr>
          <w:szCs w:val="24"/>
        </w:rPr>
        <w:t xml:space="preserve"> kaip liudytojos neapklausime, nes šis prašymas buvo išspręstas Vilniaus apygardos administracinio teismo 2021 m. lapkričio 11 d. rašytine nutartimi“. Teisėja pažymėjo, jog daugiau pokalbių </w:t>
      </w:r>
      <w:proofErr w:type="spellStart"/>
      <w:r w:rsidRPr="00D75A90">
        <w:rPr>
          <w:i/>
          <w:szCs w:val="24"/>
        </w:rPr>
        <w:t>Zoom</w:t>
      </w:r>
      <w:proofErr w:type="spellEnd"/>
      <w:r>
        <w:rPr>
          <w:szCs w:val="24"/>
        </w:rPr>
        <w:t xml:space="preserve"> platformoje </w:t>
      </w:r>
      <w:r w:rsidRPr="00D75A90">
        <w:rPr>
          <w:i/>
          <w:szCs w:val="24"/>
        </w:rPr>
        <w:t xml:space="preserve">Chat </w:t>
      </w:r>
      <w:r>
        <w:rPr>
          <w:szCs w:val="24"/>
        </w:rPr>
        <w:t>priemonėje neinici</w:t>
      </w:r>
      <w:r w:rsidR="003969F1">
        <w:rPr>
          <w:szCs w:val="24"/>
        </w:rPr>
        <w:t>j</w:t>
      </w:r>
      <w:r>
        <w:rPr>
          <w:szCs w:val="24"/>
        </w:rPr>
        <w:t>avo, tik į teisėjos I</w:t>
      </w:r>
      <w:r w:rsidR="00511E15">
        <w:rPr>
          <w:szCs w:val="24"/>
        </w:rPr>
        <w:t>.</w:t>
      </w:r>
      <w:r>
        <w:rPr>
          <w:szCs w:val="24"/>
        </w:rPr>
        <w:t xml:space="preserve"> K</w:t>
      </w:r>
      <w:r w:rsidR="00511E15">
        <w:rPr>
          <w:szCs w:val="24"/>
        </w:rPr>
        <w:t>.</w:t>
      </w:r>
      <w:r>
        <w:rPr>
          <w:szCs w:val="24"/>
        </w:rPr>
        <w:t xml:space="preserve"> klausimą</w:t>
      </w:r>
      <w:r w:rsidR="003969F1">
        <w:rPr>
          <w:szCs w:val="24"/>
        </w:rPr>
        <w:t>,</w:t>
      </w:r>
      <w:r>
        <w:rPr>
          <w:szCs w:val="24"/>
        </w:rPr>
        <w:t xml:space="preserve"> ar tai nėra tarpinis sprendimas, ji atsakė, kad „apsitarsime“.  Paaiškinti kaip, kada ir dėl kokios priežasties asmeninio pobūdžio žinutės tarp jos ir teisėjos I</w:t>
      </w:r>
      <w:r w:rsidR="00511E15">
        <w:rPr>
          <w:szCs w:val="24"/>
        </w:rPr>
        <w:t>.</w:t>
      </w:r>
      <w:r>
        <w:rPr>
          <w:szCs w:val="24"/>
        </w:rPr>
        <w:t xml:space="preserve"> K</w:t>
      </w:r>
      <w:r w:rsidR="00511E15">
        <w:rPr>
          <w:szCs w:val="24"/>
        </w:rPr>
        <w:t>.</w:t>
      </w:r>
      <w:r>
        <w:rPr>
          <w:szCs w:val="24"/>
        </w:rPr>
        <w:t>, pažymėtos „</w:t>
      </w:r>
      <w:proofErr w:type="spellStart"/>
      <w:r>
        <w:rPr>
          <w:szCs w:val="24"/>
        </w:rPr>
        <w:t>directly</w:t>
      </w:r>
      <w:proofErr w:type="spellEnd"/>
      <w:r>
        <w:rPr>
          <w:szCs w:val="24"/>
        </w:rPr>
        <w:t>“ pateko į pokalbių langą, skirtą visiems proceso dalyviams, ji negali. Teisėja akcentuoja, jog žinutėse nebuvo aptarti, apkalbėti ar įžeisti proceso dalyviai, reiškiama išankstinė nuomonė. Teisėjos teigimu, priešingai – teismo procesas vyko ramiai, išlaikytai, vienodai dėmesingai kiekvienam dalyvavusiam, nebuvo ribojami jų pasisakymai. Mano, jog Teisėjų etikos kodekso reikalavimų ji nepažeidė, bylą išnagrinėjo visapusiškai ir objektyviai. Teisėja paaiškino, kad t</w:t>
      </w:r>
      <w:r w:rsidR="003969F1">
        <w:rPr>
          <w:szCs w:val="24"/>
        </w:rPr>
        <w:t>eismo posėdžio metu darė proceso</w:t>
      </w:r>
      <w:r>
        <w:rPr>
          <w:szCs w:val="24"/>
        </w:rPr>
        <w:t xml:space="preserve"> dalyvių pasisakymų santrauką, tam, kad rašant sprendimą galėtų jais remtis. </w:t>
      </w:r>
      <w:r w:rsidR="003969F1">
        <w:rPr>
          <w:szCs w:val="24"/>
        </w:rPr>
        <w:t xml:space="preserve">Teisėja pateikė </w:t>
      </w:r>
      <w:r>
        <w:rPr>
          <w:szCs w:val="24"/>
        </w:rPr>
        <w:t xml:space="preserve">Komisijai </w:t>
      </w:r>
      <w:r w:rsidR="003969F1">
        <w:rPr>
          <w:szCs w:val="24"/>
        </w:rPr>
        <w:t>šias aplinkybe</w:t>
      </w:r>
      <w:r>
        <w:rPr>
          <w:szCs w:val="24"/>
        </w:rPr>
        <w:t>s patvirtinančias fotokopijas.</w:t>
      </w:r>
    </w:p>
    <w:p w14:paraId="59B47591" w14:textId="085DB8FF" w:rsidR="00726148" w:rsidRDefault="00726148" w:rsidP="00726148">
      <w:pPr>
        <w:pStyle w:val="Tekstas"/>
        <w:spacing w:before="0" w:after="0"/>
        <w:ind w:firstLine="1134"/>
        <w:rPr>
          <w:szCs w:val="24"/>
        </w:rPr>
      </w:pPr>
      <w:r w:rsidRPr="00615049">
        <w:rPr>
          <w:szCs w:val="24"/>
        </w:rPr>
        <w:t xml:space="preserve">Teisėja </w:t>
      </w:r>
      <w:r>
        <w:rPr>
          <w:szCs w:val="24"/>
        </w:rPr>
        <w:t>I</w:t>
      </w:r>
      <w:r w:rsidR="00511E15">
        <w:rPr>
          <w:szCs w:val="24"/>
        </w:rPr>
        <w:t>.</w:t>
      </w:r>
      <w:r>
        <w:rPr>
          <w:szCs w:val="24"/>
        </w:rPr>
        <w:t xml:space="preserve"> K</w:t>
      </w:r>
      <w:r w:rsidR="00511E15">
        <w:rPr>
          <w:szCs w:val="24"/>
        </w:rPr>
        <w:t>.</w:t>
      </w:r>
      <w:r w:rsidRPr="00615049">
        <w:rPr>
          <w:szCs w:val="24"/>
        </w:rPr>
        <w:t xml:space="preserve"> pateiktame</w:t>
      </w:r>
      <w:r w:rsidRPr="001A38DD">
        <w:rPr>
          <w:szCs w:val="24"/>
        </w:rPr>
        <w:t xml:space="preserve"> Komisijai paaiškinime nurodė, </w:t>
      </w:r>
      <w:r w:rsidRPr="00501B52">
        <w:rPr>
          <w:szCs w:val="24"/>
        </w:rPr>
        <w:t>kad</w:t>
      </w:r>
      <w:r>
        <w:rPr>
          <w:szCs w:val="24"/>
        </w:rPr>
        <w:t xml:space="preserve"> administracinė byla Nr. eI3-509-426/2021 buvo nagrinėjama mišriu nuotoliniu būdu, naudojant </w:t>
      </w:r>
      <w:proofErr w:type="spellStart"/>
      <w:r w:rsidRPr="00D75A90">
        <w:rPr>
          <w:i/>
          <w:szCs w:val="24"/>
        </w:rPr>
        <w:t>Zoom</w:t>
      </w:r>
      <w:proofErr w:type="spellEnd"/>
      <w:r>
        <w:rPr>
          <w:szCs w:val="24"/>
        </w:rPr>
        <w:t xml:space="preserve"> platformą ir centralizuotą teismų įrangą. Apie tai, jog priemonė, kuri naudojama tarp teisėjų kolegijos narių neužtikrino teisėjų konfidencialumo teismo posėdžio metu ir informacija, kuri buvo skirta kolegijos pirmininkei</w:t>
      </w:r>
      <w:r w:rsidR="003969F1">
        <w:rPr>
          <w:szCs w:val="24"/>
        </w:rPr>
        <w:t>,</w:t>
      </w:r>
      <w:r>
        <w:rPr>
          <w:szCs w:val="24"/>
        </w:rPr>
        <w:t xml:space="preserve"> tapo matoma ne tik teisėjams</w:t>
      </w:r>
      <w:r w:rsidR="007138EA">
        <w:rPr>
          <w:szCs w:val="24"/>
        </w:rPr>
        <w:t>,</w:t>
      </w:r>
      <w:r>
        <w:rPr>
          <w:szCs w:val="24"/>
        </w:rPr>
        <w:t xml:space="preserve"> bet ir kitiems proceso dalyviams, jai nebuvo žinoma. Teisėja savo paaiškinime dėl susiklosčiusios situacijos apgailestauja</w:t>
      </w:r>
      <w:r w:rsidR="007138EA">
        <w:rPr>
          <w:szCs w:val="24"/>
        </w:rPr>
        <w:t>.</w:t>
      </w:r>
      <w:r>
        <w:rPr>
          <w:szCs w:val="24"/>
        </w:rPr>
        <w:t xml:space="preserve"> </w:t>
      </w:r>
      <w:r w:rsidR="007138EA">
        <w:rPr>
          <w:szCs w:val="24"/>
        </w:rPr>
        <w:t>M</w:t>
      </w:r>
      <w:r>
        <w:rPr>
          <w:szCs w:val="24"/>
        </w:rPr>
        <w:t xml:space="preserve">ano, kad </w:t>
      </w:r>
      <w:r w:rsidR="007138EA">
        <w:rPr>
          <w:szCs w:val="24"/>
        </w:rPr>
        <w:t>informacij</w:t>
      </w:r>
      <w:r w:rsidR="00DF7AA5">
        <w:rPr>
          <w:szCs w:val="24"/>
        </w:rPr>
        <w:t>a</w:t>
      </w:r>
      <w:r w:rsidR="007138EA">
        <w:rPr>
          <w:szCs w:val="24"/>
        </w:rPr>
        <w:t>, kurią ji pateikė kolegijos pirmininkei ir pranešėjai, pareiškėjo procesinių teisių nesuvaržė</w:t>
      </w:r>
      <w:r>
        <w:rPr>
          <w:szCs w:val="24"/>
        </w:rPr>
        <w:t>. Teisėjos teigimu, pareiškėjo procesinės garantijos į teisingą bylos nagrinėjimą buvo užtikrintos</w:t>
      </w:r>
      <w:r w:rsidR="007138EA">
        <w:rPr>
          <w:szCs w:val="24"/>
        </w:rPr>
        <w:t>, kadangi tiek pareiškėjas, tiek jo atstovas teikė prašymus, kurie buvo išspręsti, davė paaiškinimus, uždavinėjo klausimus kitiems proceso dalyviams. Pokalbis, vykęs tarp teisėjų</w:t>
      </w:r>
      <w:r w:rsidR="003969F1">
        <w:rPr>
          <w:szCs w:val="24"/>
        </w:rPr>
        <w:t>,</w:t>
      </w:r>
      <w:r w:rsidR="007138EA">
        <w:rPr>
          <w:szCs w:val="24"/>
        </w:rPr>
        <w:t xml:space="preserve">  nebuvo susijęs su išankstinės nuomonės išsakymu.  </w:t>
      </w:r>
    </w:p>
    <w:p w14:paraId="17AAFCCD" w14:textId="6BAF5988" w:rsidR="007138EA" w:rsidRDefault="007138EA" w:rsidP="00726148">
      <w:pPr>
        <w:pStyle w:val="Tekstas"/>
        <w:spacing w:before="0" w:after="0"/>
        <w:ind w:firstLine="1134"/>
        <w:rPr>
          <w:szCs w:val="24"/>
        </w:rPr>
      </w:pPr>
      <w:r w:rsidRPr="00615049">
        <w:rPr>
          <w:szCs w:val="24"/>
        </w:rPr>
        <w:t>Teisėja</w:t>
      </w:r>
      <w:r>
        <w:rPr>
          <w:szCs w:val="24"/>
        </w:rPr>
        <w:t>s</w:t>
      </w:r>
      <w:r w:rsidRPr="00615049">
        <w:rPr>
          <w:szCs w:val="24"/>
        </w:rPr>
        <w:t xml:space="preserve"> </w:t>
      </w:r>
      <w:r>
        <w:rPr>
          <w:szCs w:val="24"/>
        </w:rPr>
        <w:t>H</w:t>
      </w:r>
      <w:r w:rsidR="00511E15">
        <w:rPr>
          <w:szCs w:val="24"/>
        </w:rPr>
        <w:t>.</w:t>
      </w:r>
      <w:r>
        <w:rPr>
          <w:szCs w:val="24"/>
        </w:rPr>
        <w:t xml:space="preserve"> S</w:t>
      </w:r>
      <w:r w:rsidR="00511E15">
        <w:rPr>
          <w:szCs w:val="24"/>
        </w:rPr>
        <w:t>.</w:t>
      </w:r>
      <w:r w:rsidRPr="00615049">
        <w:rPr>
          <w:szCs w:val="24"/>
        </w:rPr>
        <w:t xml:space="preserve"> pateiktame</w:t>
      </w:r>
      <w:r w:rsidRPr="001A38DD">
        <w:rPr>
          <w:szCs w:val="24"/>
        </w:rPr>
        <w:t xml:space="preserve"> Komisijai paaiškinime nurodė, </w:t>
      </w:r>
      <w:r w:rsidRPr="00501B52">
        <w:rPr>
          <w:szCs w:val="24"/>
        </w:rPr>
        <w:t>kad</w:t>
      </w:r>
      <w:r>
        <w:rPr>
          <w:szCs w:val="24"/>
        </w:rPr>
        <w:t xml:space="preserve"> dėl susirašinėjimo, kuris vyko tarp teisėjų I</w:t>
      </w:r>
      <w:r w:rsidR="00511E15">
        <w:rPr>
          <w:szCs w:val="24"/>
        </w:rPr>
        <w:t>.</w:t>
      </w:r>
      <w:r>
        <w:rPr>
          <w:szCs w:val="24"/>
        </w:rPr>
        <w:t xml:space="preserve"> K</w:t>
      </w:r>
      <w:r w:rsidR="00511E15">
        <w:rPr>
          <w:szCs w:val="24"/>
        </w:rPr>
        <w:t>.</w:t>
      </w:r>
      <w:r>
        <w:rPr>
          <w:szCs w:val="24"/>
        </w:rPr>
        <w:t xml:space="preserve"> ir R</w:t>
      </w:r>
      <w:r w:rsidR="00511E15">
        <w:rPr>
          <w:szCs w:val="24"/>
        </w:rPr>
        <w:t>.</w:t>
      </w:r>
      <w:r>
        <w:rPr>
          <w:szCs w:val="24"/>
        </w:rPr>
        <w:t xml:space="preserve"> M</w:t>
      </w:r>
      <w:r w:rsidR="00511E15">
        <w:rPr>
          <w:szCs w:val="24"/>
        </w:rPr>
        <w:t>.</w:t>
      </w:r>
      <w:r>
        <w:rPr>
          <w:szCs w:val="24"/>
        </w:rPr>
        <w:t xml:space="preserve"> paaiškinti nieko negali, nes jame nedalyvavo.</w:t>
      </w:r>
      <w:r w:rsidR="003969F1">
        <w:rPr>
          <w:szCs w:val="24"/>
        </w:rPr>
        <w:t xml:space="preserve"> Atsižvelgiant į teisėjo paaiškinimus, teikimas dalyje dėl drausmės bylos iškėlimo teisėjui H</w:t>
      </w:r>
      <w:r w:rsidR="00511E15">
        <w:rPr>
          <w:szCs w:val="24"/>
        </w:rPr>
        <w:t xml:space="preserve">. </w:t>
      </w:r>
      <w:r w:rsidR="003969F1">
        <w:rPr>
          <w:szCs w:val="24"/>
        </w:rPr>
        <w:t>S</w:t>
      </w:r>
      <w:r w:rsidR="00511E15">
        <w:rPr>
          <w:szCs w:val="24"/>
        </w:rPr>
        <w:t>.</w:t>
      </w:r>
      <w:r w:rsidR="003969F1">
        <w:rPr>
          <w:szCs w:val="24"/>
        </w:rPr>
        <w:t>, Komisijoje nagrinėti nebuvo priimtas.</w:t>
      </w:r>
    </w:p>
    <w:p w14:paraId="70EF6835" w14:textId="2AC9CE38" w:rsidR="007138EA" w:rsidRDefault="00331117" w:rsidP="00726148">
      <w:pPr>
        <w:pStyle w:val="Tekstas"/>
        <w:spacing w:before="0" w:after="0"/>
        <w:ind w:firstLine="1134"/>
        <w:rPr>
          <w:szCs w:val="24"/>
        </w:rPr>
      </w:pPr>
      <w:r w:rsidRPr="00DD1E16">
        <w:rPr>
          <w:szCs w:val="24"/>
        </w:rPr>
        <w:t xml:space="preserve">Komisijos posėdžio metu teisėja </w:t>
      </w:r>
      <w:r>
        <w:rPr>
          <w:szCs w:val="24"/>
        </w:rPr>
        <w:t>R</w:t>
      </w:r>
      <w:r w:rsidR="00511E15">
        <w:rPr>
          <w:szCs w:val="24"/>
        </w:rPr>
        <w:t>.</w:t>
      </w:r>
      <w:r>
        <w:rPr>
          <w:szCs w:val="24"/>
        </w:rPr>
        <w:t xml:space="preserve"> M</w:t>
      </w:r>
      <w:r w:rsidR="00511E15">
        <w:rPr>
          <w:szCs w:val="24"/>
        </w:rPr>
        <w:t>.</w:t>
      </w:r>
      <w:r w:rsidRPr="00DD1E16">
        <w:rPr>
          <w:szCs w:val="24"/>
        </w:rPr>
        <w:t xml:space="preserve"> patvirtino rašytiniame paaiškinime nurodytas aplinkybes, akcentuodama</w:t>
      </w:r>
      <w:r w:rsidR="003969F1">
        <w:rPr>
          <w:szCs w:val="24"/>
        </w:rPr>
        <w:t xml:space="preserve"> tai</w:t>
      </w:r>
      <w:r w:rsidRPr="00DD1E16">
        <w:rPr>
          <w:szCs w:val="24"/>
        </w:rPr>
        <w:t>, kad</w:t>
      </w:r>
      <w:r w:rsidR="00A90CD3">
        <w:rPr>
          <w:szCs w:val="24"/>
        </w:rPr>
        <w:t xml:space="preserve"> minėta įranga buvo naudojama pirmą kartą. Teisėja pažymė</w:t>
      </w:r>
      <w:r w:rsidR="00D75A90">
        <w:rPr>
          <w:szCs w:val="24"/>
        </w:rPr>
        <w:t>jo, jog ji buvo įsitiki</w:t>
      </w:r>
      <w:r w:rsidR="003969F1">
        <w:rPr>
          <w:szCs w:val="24"/>
        </w:rPr>
        <w:t>nusi</w:t>
      </w:r>
      <w:r w:rsidR="00A90CD3">
        <w:rPr>
          <w:szCs w:val="24"/>
        </w:rPr>
        <w:t xml:space="preserve">, kad </w:t>
      </w:r>
      <w:r w:rsidR="003969F1">
        <w:rPr>
          <w:szCs w:val="24"/>
        </w:rPr>
        <w:t>žinutės yra asmeninės ir jas mato tik ji ir kolegijos narė teisėja I</w:t>
      </w:r>
      <w:r w:rsidR="00511E15">
        <w:rPr>
          <w:szCs w:val="24"/>
        </w:rPr>
        <w:t>.</w:t>
      </w:r>
      <w:r w:rsidR="003969F1">
        <w:rPr>
          <w:szCs w:val="24"/>
        </w:rPr>
        <w:t xml:space="preserve"> K</w:t>
      </w:r>
      <w:r w:rsidR="00511E15">
        <w:rPr>
          <w:szCs w:val="24"/>
        </w:rPr>
        <w:t>.</w:t>
      </w:r>
      <w:r w:rsidR="003969F1">
        <w:rPr>
          <w:szCs w:val="24"/>
        </w:rPr>
        <w:t>. Teisėja paaiškino</w:t>
      </w:r>
      <w:r w:rsidR="00A90CD3">
        <w:rPr>
          <w:szCs w:val="24"/>
        </w:rPr>
        <w:t xml:space="preserve">, kad </w:t>
      </w:r>
      <w:r w:rsidR="0034717D">
        <w:rPr>
          <w:szCs w:val="24"/>
        </w:rPr>
        <w:t>jos išsakyta frazė dėl sprendimo „matysim, padėliosim“ nebuvo susijusi su išankstinės nuomonės</w:t>
      </w:r>
      <w:r w:rsidR="003969F1">
        <w:rPr>
          <w:szCs w:val="24"/>
        </w:rPr>
        <w:t xml:space="preserve"> išsakymu. Teisėja nurodė</w:t>
      </w:r>
      <w:r w:rsidR="0034717D">
        <w:rPr>
          <w:szCs w:val="24"/>
        </w:rPr>
        <w:t xml:space="preserve">, </w:t>
      </w:r>
      <w:r w:rsidR="00190D79">
        <w:rPr>
          <w:szCs w:val="24"/>
        </w:rPr>
        <w:t>kad</w:t>
      </w:r>
      <w:r w:rsidR="0034717D">
        <w:rPr>
          <w:szCs w:val="24"/>
        </w:rPr>
        <w:t xml:space="preserve"> nei ji, nei kitas </w:t>
      </w:r>
      <w:r w:rsidR="002E00F9">
        <w:rPr>
          <w:szCs w:val="24"/>
        </w:rPr>
        <w:t xml:space="preserve">teisėjų </w:t>
      </w:r>
      <w:r w:rsidR="0034717D">
        <w:rPr>
          <w:szCs w:val="24"/>
        </w:rPr>
        <w:t xml:space="preserve">kolegijos narys </w:t>
      </w:r>
      <w:r w:rsidR="002E00F9">
        <w:rPr>
          <w:szCs w:val="24"/>
        </w:rPr>
        <w:t xml:space="preserve">teismo posėdžio metu </w:t>
      </w:r>
      <w:r w:rsidR="003969F1">
        <w:rPr>
          <w:szCs w:val="24"/>
        </w:rPr>
        <w:t xml:space="preserve">nei vieno iš proceso dalyvių </w:t>
      </w:r>
      <w:r w:rsidR="00A90CD3">
        <w:rPr>
          <w:szCs w:val="24"/>
        </w:rPr>
        <w:t>neįžeidė ir neaptar</w:t>
      </w:r>
      <w:r w:rsidR="003969F1">
        <w:rPr>
          <w:szCs w:val="24"/>
        </w:rPr>
        <w:t>in</w:t>
      </w:r>
      <w:r w:rsidR="00A90CD3">
        <w:rPr>
          <w:szCs w:val="24"/>
        </w:rPr>
        <w:t>ė</w:t>
      </w:r>
      <w:r w:rsidR="003969F1">
        <w:rPr>
          <w:szCs w:val="24"/>
        </w:rPr>
        <w:t>jo</w:t>
      </w:r>
      <w:r w:rsidR="00A90CD3">
        <w:rPr>
          <w:szCs w:val="24"/>
        </w:rPr>
        <w:t>, todėl Teisėjų etikos kodekso reikalavimų nepažeidė.</w:t>
      </w:r>
    </w:p>
    <w:p w14:paraId="486952CB" w14:textId="5F0AA5B3" w:rsidR="00331117" w:rsidRDefault="00331117" w:rsidP="00726148">
      <w:pPr>
        <w:pStyle w:val="Tekstas"/>
        <w:spacing w:before="0" w:after="0"/>
        <w:ind w:firstLine="1134"/>
        <w:rPr>
          <w:szCs w:val="24"/>
        </w:rPr>
      </w:pPr>
      <w:r w:rsidRPr="00DD1E16">
        <w:rPr>
          <w:szCs w:val="24"/>
        </w:rPr>
        <w:t xml:space="preserve">Komisijos posėdžio metu teisėja </w:t>
      </w:r>
      <w:r>
        <w:rPr>
          <w:szCs w:val="24"/>
        </w:rPr>
        <w:t>I</w:t>
      </w:r>
      <w:r w:rsidR="00511E15">
        <w:rPr>
          <w:szCs w:val="24"/>
        </w:rPr>
        <w:t>.</w:t>
      </w:r>
      <w:r>
        <w:rPr>
          <w:szCs w:val="24"/>
        </w:rPr>
        <w:t xml:space="preserve"> K</w:t>
      </w:r>
      <w:r w:rsidR="00511E15">
        <w:rPr>
          <w:szCs w:val="24"/>
        </w:rPr>
        <w:t>.</w:t>
      </w:r>
      <w:r>
        <w:rPr>
          <w:szCs w:val="24"/>
        </w:rPr>
        <w:t xml:space="preserve"> </w:t>
      </w:r>
      <w:r w:rsidRPr="00DD1E16">
        <w:rPr>
          <w:szCs w:val="24"/>
        </w:rPr>
        <w:t>patvirtino rašytiniame paaiškinime nurodytas aplinkybes, akcentuodama</w:t>
      </w:r>
      <w:r w:rsidR="006D6DAF">
        <w:rPr>
          <w:szCs w:val="24"/>
        </w:rPr>
        <w:t xml:space="preserve"> tai</w:t>
      </w:r>
      <w:r w:rsidRPr="00DD1E16">
        <w:rPr>
          <w:szCs w:val="24"/>
        </w:rPr>
        <w:t>, kad</w:t>
      </w:r>
      <w:r w:rsidR="00F5543B">
        <w:rPr>
          <w:szCs w:val="24"/>
        </w:rPr>
        <w:t xml:space="preserve"> 2021 m. gruodžio 9 d. 13.</w:t>
      </w:r>
      <w:r w:rsidR="00E03DC7">
        <w:rPr>
          <w:szCs w:val="24"/>
        </w:rPr>
        <w:t>05</w:t>
      </w:r>
      <w:r w:rsidR="00F5543B">
        <w:rPr>
          <w:szCs w:val="24"/>
        </w:rPr>
        <w:t xml:space="preserve"> val. nuotoliniu būdu, naudojant </w:t>
      </w:r>
      <w:proofErr w:type="spellStart"/>
      <w:r w:rsidR="00F5543B" w:rsidRPr="00D75A90">
        <w:rPr>
          <w:i/>
          <w:szCs w:val="24"/>
        </w:rPr>
        <w:t>Zoom</w:t>
      </w:r>
      <w:proofErr w:type="spellEnd"/>
      <w:r w:rsidR="00F5543B">
        <w:rPr>
          <w:szCs w:val="24"/>
        </w:rPr>
        <w:t xml:space="preserve"> platformą, prisijungė ir ilgai laukė posėdžio. Tą dieną turėjo eiti į kirpyklą, į kurią buvo užsirašiusi rugsėjo pabaigoje. </w:t>
      </w:r>
      <w:r w:rsidR="00E03DC7">
        <w:rPr>
          <w:szCs w:val="24"/>
        </w:rPr>
        <w:t xml:space="preserve">Su </w:t>
      </w:r>
      <w:r w:rsidR="006D6DAF">
        <w:rPr>
          <w:szCs w:val="24"/>
        </w:rPr>
        <w:t>teisėja R</w:t>
      </w:r>
      <w:r w:rsidR="00511E15">
        <w:rPr>
          <w:szCs w:val="24"/>
        </w:rPr>
        <w:t>.</w:t>
      </w:r>
      <w:r w:rsidR="006D6DAF">
        <w:rPr>
          <w:szCs w:val="24"/>
        </w:rPr>
        <w:t xml:space="preserve"> M</w:t>
      </w:r>
      <w:r w:rsidR="00511E15">
        <w:rPr>
          <w:szCs w:val="24"/>
        </w:rPr>
        <w:t>.</w:t>
      </w:r>
      <w:r w:rsidR="006D6DAF">
        <w:rPr>
          <w:szCs w:val="24"/>
        </w:rPr>
        <w:t xml:space="preserve"> yra pažįstama virš</w:t>
      </w:r>
      <w:r w:rsidR="00E03DC7">
        <w:rPr>
          <w:szCs w:val="24"/>
        </w:rPr>
        <w:t xml:space="preserve"> 15 metų, todėl jai paraš</w:t>
      </w:r>
      <w:r w:rsidR="007A1AC9">
        <w:rPr>
          <w:szCs w:val="24"/>
        </w:rPr>
        <w:t>ė</w:t>
      </w:r>
      <w:r w:rsidR="00E03DC7">
        <w:rPr>
          <w:szCs w:val="24"/>
        </w:rPr>
        <w:t>, kad šiandien į kirpyklą</w:t>
      </w:r>
      <w:r w:rsidR="007A1AC9">
        <w:rPr>
          <w:szCs w:val="24"/>
        </w:rPr>
        <w:t xml:space="preserve"> nenuėjo</w:t>
      </w:r>
      <w:r w:rsidR="00E03DC7">
        <w:rPr>
          <w:szCs w:val="24"/>
        </w:rPr>
        <w:t xml:space="preserve">. </w:t>
      </w:r>
      <w:r w:rsidR="007A1AC9">
        <w:rPr>
          <w:szCs w:val="24"/>
        </w:rPr>
        <w:t>Teisėja I</w:t>
      </w:r>
      <w:r w:rsidR="00511E15">
        <w:rPr>
          <w:szCs w:val="24"/>
        </w:rPr>
        <w:t>.</w:t>
      </w:r>
      <w:r w:rsidR="007A1AC9">
        <w:rPr>
          <w:szCs w:val="24"/>
        </w:rPr>
        <w:t xml:space="preserve"> K</w:t>
      </w:r>
      <w:r w:rsidR="00511E15">
        <w:rPr>
          <w:szCs w:val="24"/>
        </w:rPr>
        <w:t>.</w:t>
      </w:r>
      <w:r w:rsidR="007A1AC9">
        <w:rPr>
          <w:szCs w:val="24"/>
        </w:rPr>
        <w:t xml:space="preserve"> paaiškino, kad apklausi</w:t>
      </w:r>
      <w:r w:rsidR="006D6DAF">
        <w:rPr>
          <w:szCs w:val="24"/>
        </w:rPr>
        <w:t>ant liudytojus</w:t>
      </w:r>
      <w:r w:rsidR="007A1AC9">
        <w:rPr>
          <w:szCs w:val="24"/>
        </w:rPr>
        <w:t xml:space="preserve"> teismas vertina ne tik </w:t>
      </w:r>
      <w:r w:rsidR="00F10D9A">
        <w:rPr>
          <w:szCs w:val="24"/>
        </w:rPr>
        <w:t xml:space="preserve">asmens </w:t>
      </w:r>
      <w:r w:rsidR="007A1AC9">
        <w:rPr>
          <w:szCs w:val="24"/>
        </w:rPr>
        <w:lastRenderedPageBreak/>
        <w:t>pasisakymus</w:t>
      </w:r>
      <w:r w:rsidR="00861D3F">
        <w:rPr>
          <w:szCs w:val="24"/>
        </w:rPr>
        <w:t>,</w:t>
      </w:r>
      <w:r w:rsidR="007A1AC9">
        <w:rPr>
          <w:szCs w:val="24"/>
        </w:rPr>
        <w:t xml:space="preserve"> bet ir neverbalinę kalb</w:t>
      </w:r>
      <w:r w:rsidR="00861D3F">
        <w:rPr>
          <w:szCs w:val="24"/>
        </w:rPr>
        <w:t>ą</w:t>
      </w:r>
      <w:r w:rsidR="00F10D9A">
        <w:rPr>
          <w:szCs w:val="24"/>
        </w:rPr>
        <w:t>, elgseną</w:t>
      </w:r>
      <w:r w:rsidR="00C52D54">
        <w:rPr>
          <w:szCs w:val="24"/>
        </w:rPr>
        <w:t>, intonaciją</w:t>
      </w:r>
      <w:r w:rsidR="007A1AC9">
        <w:rPr>
          <w:szCs w:val="24"/>
        </w:rPr>
        <w:t xml:space="preserve"> ir kt., todėl</w:t>
      </w:r>
      <w:r w:rsidR="00F10D9A">
        <w:rPr>
          <w:szCs w:val="24"/>
        </w:rPr>
        <w:t xml:space="preserve"> teikime nurodyta frazė</w:t>
      </w:r>
      <w:r w:rsidR="006D6DAF">
        <w:rPr>
          <w:szCs w:val="24"/>
        </w:rPr>
        <w:t xml:space="preserve"> apie liudytoją L</w:t>
      </w:r>
      <w:r w:rsidR="00511E15">
        <w:rPr>
          <w:szCs w:val="24"/>
        </w:rPr>
        <w:t>.</w:t>
      </w:r>
      <w:r w:rsidR="006D6DAF">
        <w:rPr>
          <w:szCs w:val="24"/>
        </w:rPr>
        <w:t xml:space="preserve"> T</w:t>
      </w:r>
      <w:r w:rsidR="00511E15">
        <w:rPr>
          <w:szCs w:val="24"/>
        </w:rPr>
        <w:t>.</w:t>
      </w:r>
      <w:r w:rsidR="006D6DAF">
        <w:rPr>
          <w:szCs w:val="24"/>
        </w:rPr>
        <w:t xml:space="preserve"> suponuoja</w:t>
      </w:r>
      <w:r w:rsidR="00F10D9A">
        <w:rPr>
          <w:szCs w:val="24"/>
        </w:rPr>
        <w:t xml:space="preserve"> bendr</w:t>
      </w:r>
      <w:r w:rsidR="00861D3F">
        <w:rPr>
          <w:szCs w:val="24"/>
        </w:rPr>
        <w:t>ą</w:t>
      </w:r>
      <w:r w:rsidR="00F10D9A">
        <w:rPr>
          <w:szCs w:val="24"/>
        </w:rPr>
        <w:t xml:space="preserve"> situaciją apie pačią liudytoją, </w:t>
      </w:r>
      <w:r w:rsidR="006D6DAF">
        <w:rPr>
          <w:szCs w:val="24"/>
        </w:rPr>
        <w:t>tačiau</w:t>
      </w:r>
      <w:r w:rsidR="00F10D9A">
        <w:rPr>
          <w:szCs w:val="24"/>
        </w:rPr>
        <w:t xml:space="preserve"> tai nereiškia, kad buvo išsakyta </w:t>
      </w:r>
      <w:r w:rsidR="00C52D54">
        <w:rPr>
          <w:szCs w:val="24"/>
        </w:rPr>
        <w:t>išankstinė</w:t>
      </w:r>
      <w:r w:rsidR="00F10D9A">
        <w:rPr>
          <w:szCs w:val="24"/>
        </w:rPr>
        <w:t xml:space="preserve"> nuomonė</w:t>
      </w:r>
      <w:r w:rsidR="00C52D54">
        <w:rPr>
          <w:szCs w:val="24"/>
        </w:rPr>
        <w:t xml:space="preserve"> ar </w:t>
      </w:r>
      <w:r w:rsidR="00077AC9">
        <w:rPr>
          <w:szCs w:val="24"/>
        </w:rPr>
        <w:t xml:space="preserve">išreikštas </w:t>
      </w:r>
      <w:r w:rsidR="00C52D54">
        <w:rPr>
          <w:szCs w:val="24"/>
        </w:rPr>
        <w:t>nusistatymas pareiškėjo atžvilgiu.</w:t>
      </w:r>
      <w:r w:rsidR="00F10D9A">
        <w:rPr>
          <w:szCs w:val="24"/>
        </w:rPr>
        <w:t xml:space="preserve"> </w:t>
      </w:r>
      <w:r w:rsidR="00C52D54">
        <w:rPr>
          <w:szCs w:val="24"/>
        </w:rPr>
        <w:t>Teisėja atkreipė dėmesį</w:t>
      </w:r>
      <w:r w:rsidR="007A129F">
        <w:rPr>
          <w:szCs w:val="24"/>
        </w:rPr>
        <w:t xml:space="preserve"> į tai</w:t>
      </w:r>
      <w:r w:rsidR="00C52D54">
        <w:rPr>
          <w:szCs w:val="24"/>
        </w:rPr>
        <w:t>, kad su teisėja kol</w:t>
      </w:r>
      <w:r w:rsidR="006D6DAF">
        <w:rPr>
          <w:szCs w:val="24"/>
        </w:rPr>
        <w:t>egijos nare</w:t>
      </w:r>
      <w:r w:rsidR="00861D3F" w:rsidRPr="00861D3F">
        <w:rPr>
          <w:szCs w:val="24"/>
        </w:rPr>
        <w:t xml:space="preserve"> </w:t>
      </w:r>
      <w:r w:rsidR="00861D3F">
        <w:rPr>
          <w:szCs w:val="24"/>
        </w:rPr>
        <w:t>R</w:t>
      </w:r>
      <w:r w:rsidR="00511E15">
        <w:rPr>
          <w:szCs w:val="24"/>
        </w:rPr>
        <w:t>.</w:t>
      </w:r>
      <w:r w:rsidR="00861D3F">
        <w:rPr>
          <w:szCs w:val="24"/>
        </w:rPr>
        <w:t xml:space="preserve"> M</w:t>
      </w:r>
      <w:r w:rsidR="00511E15">
        <w:rPr>
          <w:szCs w:val="24"/>
        </w:rPr>
        <w:t>.</w:t>
      </w:r>
      <w:r w:rsidR="00C52D54">
        <w:rPr>
          <w:szCs w:val="24"/>
        </w:rPr>
        <w:t xml:space="preserve"> bendravo </w:t>
      </w:r>
      <w:r w:rsidR="00C52D54" w:rsidRPr="00D75A90">
        <w:rPr>
          <w:i/>
          <w:szCs w:val="24"/>
        </w:rPr>
        <w:t>Chat</w:t>
      </w:r>
      <w:r w:rsidR="00C52D54">
        <w:rPr>
          <w:szCs w:val="24"/>
        </w:rPr>
        <w:t xml:space="preserve"> priemonėje ir pagal Teisėjų tarybos rekomendac</w:t>
      </w:r>
      <w:r w:rsidR="006D6DAF">
        <w:rPr>
          <w:szCs w:val="24"/>
        </w:rPr>
        <w:t>ijas, tai yra vienas iš pasitarimo būdų</w:t>
      </w:r>
      <w:r w:rsidR="00C52D54">
        <w:rPr>
          <w:szCs w:val="24"/>
        </w:rPr>
        <w:t xml:space="preserve">. </w:t>
      </w:r>
      <w:r w:rsidR="007A129F">
        <w:rPr>
          <w:szCs w:val="24"/>
        </w:rPr>
        <w:t xml:space="preserve">Teisėja </w:t>
      </w:r>
      <w:r w:rsidR="00D03E33">
        <w:rPr>
          <w:szCs w:val="24"/>
        </w:rPr>
        <w:t>vertina</w:t>
      </w:r>
      <w:r w:rsidR="007A129F">
        <w:rPr>
          <w:szCs w:val="24"/>
        </w:rPr>
        <w:t>, kad</w:t>
      </w:r>
      <w:r w:rsidR="006D6DAF">
        <w:rPr>
          <w:szCs w:val="24"/>
        </w:rPr>
        <w:t xml:space="preserve"> tardamasi su kolegijos nare,</w:t>
      </w:r>
      <w:r w:rsidR="00077AC9">
        <w:rPr>
          <w:szCs w:val="24"/>
        </w:rPr>
        <w:t xml:space="preserve"> </w:t>
      </w:r>
      <w:r w:rsidR="007A129F">
        <w:rPr>
          <w:szCs w:val="24"/>
        </w:rPr>
        <w:t>išankstinė</w:t>
      </w:r>
      <w:r w:rsidR="00D03E33">
        <w:rPr>
          <w:szCs w:val="24"/>
        </w:rPr>
        <w:t>s</w:t>
      </w:r>
      <w:r w:rsidR="007A129F">
        <w:rPr>
          <w:szCs w:val="24"/>
        </w:rPr>
        <w:t xml:space="preserve"> nuomonė</w:t>
      </w:r>
      <w:r w:rsidR="00D03E33">
        <w:rPr>
          <w:szCs w:val="24"/>
        </w:rPr>
        <w:t>s</w:t>
      </w:r>
      <w:r w:rsidR="007A129F">
        <w:rPr>
          <w:szCs w:val="24"/>
        </w:rPr>
        <w:t xml:space="preserve"> neišsak</w:t>
      </w:r>
      <w:r w:rsidR="00D03E33">
        <w:rPr>
          <w:szCs w:val="24"/>
        </w:rPr>
        <w:t>ė.</w:t>
      </w:r>
      <w:r w:rsidR="006D6DAF">
        <w:rPr>
          <w:szCs w:val="24"/>
        </w:rPr>
        <w:t xml:space="preserve"> Teikdama komisijai paaiškinimą, teisėja iškėlė klausimą, ar teisėjų pasitari</w:t>
      </w:r>
      <w:r w:rsidR="00672670">
        <w:rPr>
          <w:szCs w:val="24"/>
        </w:rPr>
        <w:t>mo kambarys ir jame išsakytos frazės</w:t>
      </w:r>
      <w:r w:rsidR="006D6DAF">
        <w:rPr>
          <w:szCs w:val="24"/>
        </w:rPr>
        <w:t xml:space="preserve"> iš viso</w:t>
      </w:r>
      <w:r w:rsidR="00672670">
        <w:rPr>
          <w:szCs w:val="24"/>
        </w:rPr>
        <w:t xml:space="preserve"> </w:t>
      </w:r>
      <w:r w:rsidR="004C327C">
        <w:rPr>
          <w:szCs w:val="24"/>
        </w:rPr>
        <w:t>gali būti vertinamos kaip Teisėjų etikos kodekso pažeidimas ir, ar</w:t>
      </w:r>
      <w:r w:rsidR="006D6DAF">
        <w:rPr>
          <w:szCs w:val="24"/>
        </w:rPr>
        <w:t xml:space="preserve"> procese</w:t>
      </w:r>
      <w:r w:rsidR="004C327C">
        <w:rPr>
          <w:szCs w:val="24"/>
        </w:rPr>
        <w:t xml:space="preserve"> buvo imtasi visų priemonių užtikrinti, kad pasitarimas nebūtų paviešintas. Teisėja </w:t>
      </w:r>
      <w:r w:rsidR="006D6DAF">
        <w:rPr>
          <w:szCs w:val="24"/>
        </w:rPr>
        <w:t>paaiškino</w:t>
      </w:r>
      <w:r w:rsidR="004C327C">
        <w:rPr>
          <w:szCs w:val="24"/>
        </w:rPr>
        <w:t>, kad</w:t>
      </w:r>
      <w:r w:rsidR="006D6DAF">
        <w:rPr>
          <w:szCs w:val="24"/>
        </w:rPr>
        <w:t xml:space="preserve"> būtent</w:t>
      </w:r>
      <w:r w:rsidR="004C327C">
        <w:rPr>
          <w:szCs w:val="24"/>
        </w:rPr>
        <w:t xml:space="preserve"> tą dieną buvo pajungta papildoma techninė priemon</w:t>
      </w:r>
      <w:r w:rsidR="00673E11">
        <w:rPr>
          <w:szCs w:val="24"/>
        </w:rPr>
        <w:t>ė</w:t>
      </w:r>
      <w:r w:rsidR="006D6DAF">
        <w:rPr>
          <w:szCs w:val="24"/>
        </w:rPr>
        <w:t>, kuri</w:t>
      </w:r>
      <w:r w:rsidR="00364410">
        <w:rPr>
          <w:szCs w:val="24"/>
        </w:rPr>
        <w:t xml:space="preserve"> galimai buvo prijungta</w:t>
      </w:r>
      <w:r w:rsidR="006D6DAF">
        <w:rPr>
          <w:szCs w:val="24"/>
        </w:rPr>
        <w:t xml:space="preserve"> ir</w:t>
      </w:r>
      <w:r w:rsidR="00364410">
        <w:rPr>
          <w:szCs w:val="24"/>
        </w:rPr>
        <w:t xml:space="preserve"> prie teisėjų kompiuterio</w:t>
      </w:r>
      <w:r w:rsidR="00673E11">
        <w:rPr>
          <w:szCs w:val="24"/>
        </w:rPr>
        <w:t>,</w:t>
      </w:r>
      <w:r w:rsidR="00364410">
        <w:rPr>
          <w:szCs w:val="24"/>
        </w:rPr>
        <w:t xml:space="preserve"> todėl teisėjų susirašinėjimas tapo matomas </w:t>
      </w:r>
      <w:r w:rsidR="00673E11">
        <w:rPr>
          <w:szCs w:val="24"/>
        </w:rPr>
        <w:t>teismo posėdžio salėje dalyvaujanti</w:t>
      </w:r>
      <w:r w:rsidR="006D6DAF">
        <w:rPr>
          <w:szCs w:val="24"/>
        </w:rPr>
        <w:t>ems asmenims. T</w:t>
      </w:r>
      <w:r w:rsidR="00673E11">
        <w:rPr>
          <w:szCs w:val="24"/>
        </w:rPr>
        <w:t>eismo posėdžio sekretorė t</w:t>
      </w:r>
      <w:r w:rsidR="006D6DAF">
        <w:rPr>
          <w:szCs w:val="24"/>
        </w:rPr>
        <w:t>uo metu buvo prisijungusi prie kitos teismo</w:t>
      </w:r>
      <w:r w:rsidR="00673E11">
        <w:rPr>
          <w:szCs w:val="24"/>
        </w:rPr>
        <w:t xml:space="preserve"> programos ir nematė teisėjų susirašinėjimo, nes priešingu atveju ji būtų </w:t>
      </w:r>
      <w:r w:rsidR="006D6DAF">
        <w:rPr>
          <w:szCs w:val="24"/>
        </w:rPr>
        <w:t xml:space="preserve">informavusi </w:t>
      </w:r>
      <w:r w:rsidR="00673E11">
        <w:rPr>
          <w:szCs w:val="24"/>
        </w:rPr>
        <w:t>teisėjų kolegij</w:t>
      </w:r>
      <w:r w:rsidR="00861D3F">
        <w:rPr>
          <w:szCs w:val="24"/>
        </w:rPr>
        <w:t>ą</w:t>
      </w:r>
      <w:r w:rsidR="006D6DAF">
        <w:rPr>
          <w:szCs w:val="24"/>
        </w:rPr>
        <w:t xml:space="preserve"> apie tai</w:t>
      </w:r>
      <w:r w:rsidR="00673E11">
        <w:rPr>
          <w:szCs w:val="24"/>
        </w:rPr>
        <w:t xml:space="preserve">. </w:t>
      </w:r>
      <w:r w:rsidR="002329BC">
        <w:rPr>
          <w:szCs w:val="24"/>
        </w:rPr>
        <w:t xml:space="preserve">Anot teisėjos, asmeninio teisėjų susirašinėjimo nematė ir kiti nuotoliniu būdu dalyvavę proceso dalyviai. </w:t>
      </w:r>
      <w:r w:rsidR="006D6DAF">
        <w:rPr>
          <w:szCs w:val="24"/>
        </w:rPr>
        <w:t>T</w:t>
      </w:r>
      <w:r w:rsidR="002329BC">
        <w:rPr>
          <w:szCs w:val="24"/>
        </w:rPr>
        <w:t>eisėja</w:t>
      </w:r>
      <w:r w:rsidR="006D6DAF">
        <w:rPr>
          <w:szCs w:val="24"/>
        </w:rPr>
        <w:t xml:space="preserve"> I</w:t>
      </w:r>
      <w:r w:rsidR="00511E15">
        <w:rPr>
          <w:szCs w:val="24"/>
        </w:rPr>
        <w:t>.</w:t>
      </w:r>
      <w:r w:rsidR="006D6DAF">
        <w:rPr>
          <w:szCs w:val="24"/>
        </w:rPr>
        <w:t xml:space="preserve"> K</w:t>
      </w:r>
      <w:r w:rsidR="00511E15">
        <w:rPr>
          <w:szCs w:val="24"/>
        </w:rPr>
        <w:t>.</w:t>
      </w:r>
      <w:r w:rsidR="006D6DAF">
        <w:rPr>
          <w:szCs w:val="24"/>
        </w:rPr>
        <w:t xml:space="preserve"> pažymėjo, kad</w:t>
      </w:r>
      <w:r w:rsidR="002329BC">
        <w:rPr>
          <w:szCs w:val="24"/>
        </w:rPr>
        <w:t xml:space="preserve"> neturėjo tyčios pažeminti </w:t>
      </w:r>
      <w:r w:rsidR="00D46731">
        <w:rPr>
          <w:szCs w:val="24"/>
        </w:rPr>
        <w:t xml:space="preserve">nei </w:t>
      </w:r>
      <w:r w:rsidR="002329BC">
        <w:rPr>
          <w:szCs w:val="24"/>
        </w:rPr>
        <w:t>pareiškėją</w:t>
      </w:r>
      <w:r w:rsidR="006D6DAF">
        <w:rPr>
          <w:szCs w:val="24"/>
        </w:rPr>
        <w:t>, nei kitus proceso dalyvius</w:t>
      </w:r>
      <w:r w:rsidR="002329BC">
        <w:rPr>
          <w:szCs w:val="24"/>
        </w:rPr>
        <w:t xml:space="preserve">. </w:t>
      </w:r>
    </w:p>
    <w:p w14:paraId="2F592A58" w14:textId="4A68B0DD" w:rsidR="0074764A" w:rsidRDefault="00331117" w:rsidP="0074764A">
      <w:pPr>
        <w:pStyle w:val="Tekstas"/>
        <w:spacing w:before="0" w:after="0"/>
        <w:ind w:firstLine="1134"/>
        <w:rPr>
          <w:szCs w:val="24"/>
        </w:rPr>
      </w:pPr>
      <w:r w:rsidRPr="00DD1E16">
        <w:rPr>
          <w:szCs w:val="24"/>
        </w:rPr>
        <w:t>Komisijos posėdžio metu</w:t>
      </w:r>
      <w:r>
        <w:rPr>
          <w:szCs w:val="24"/>
        </w:rPr>
        <w:t xml:space="preserve"> </w:t>
      </w:r>
      <w:r w:rsidR="009150A3" w:rsidRPr="000C0EAD">
        <w:rPr>
          <w:szCs w:val="24"/>
        </w:rPr>
        <w:t>Lietuvos Respublikos teisėjų asociacijos įgaliotas atstovas</w:t>
      </w:r>
      <w:r w:rsidR="009150A3">
        <w:rPr>
          <w:szCs w:val="24"/>
        </w:rPr>
        <w:t xml:space="preserve"> </w:t>
      </w:r>
      <w:r>
        <w:rPr>
          <w:szCs w:val="24"/>
        </w:rPr>
        <w:t>A</w:t>
      </w:r>
      <w:r w:rsidR="00511E15">
        <w:rPr>
          <w:szCs w:val="24"/>
        </w:rPr>
        <w:t>.</w:t>
      </w:r>
      <w:r>
        <w:rPr>
          <w:szCs w:val="24"/>
        </w:rPr>
        <w:t xml:space="preserve"> R</w:t>
      </w:r>
      <w:r w:rsidR="00511E15">
        <w:rPr>
          <w:szCs w:val="24"/>
        </w:rPr>
        <w:t>.</w:t>
      </w:r>
      <w:r>
        <w:rPr>
          <w:szCs w:val="24"/>
        </w:rPr>
        <w:t xml:space="preserve"> paaiškino, kad</w:t>
      </w:r>
      <w:r w:rsidR="002329BC">
        <w:rPr>
          <w:szCs w:val="24"/>
        </w:rPr>
        <w:t xml:space="preserve"> </w:t>
      </w:r>
      <w:r w:rsidR="00D46731">
        <w:rPr>
          <w:szCs w:val="24"/>
        </w:rPr>
        <w:t xml:space="preserve">teisėjų veiksmuose nebuvo tyčios rodyti nepagarbą žmogui, teisingumui, pažeisti nešališkumą, padorumą, </w:t>
      </w:r>
      <w:proofErr w:type="spellStart"/>
      <w:r w:rsidR="00D46731">
        <w:rPr>
          <w:szCs w:val="24"/>
        </w:rPr>
        <w:t>pavyzdingumą</w:t>
      </w:r>
      <w:proofErr w:type="spellEnd"/>
      <w:r w:rsidR="00D46731">
        <w:rPr>
          <w:szCs w:val="24"/>
        </w:rPr>
        <w:t>. Atstovas pažymėjo, kad tą dieną, teismo posėdžio metu pareiškėjui</w:t>
      </w:r>
      <w:r w:rsidR="006D6DAF">
        <w:rPr>
          <w:szCs w:val="24"/>
        </w:rPr>
        <w:t>, kuris teikia teikimą Komisijai,</w:t>
      </w:r>
      <w:r w:rsidR="00D46731">
        <w:rPr>
          <w:szCs w:val="24"/>
        </w:rPr>
        <w:t xml:space="preserve"> tapo prieinama ir žinoma konfidenciali informacija, kuri nebuvo posėdžio dalis, o buvo skirta tik teisėjų kolegijos nariams. </w:t>
      </w:r>
      <w:r w:rsidR="00785E52">
        <w:rPr>
          <w:szCs w:val="24"/>
        </w:rPr>
        <w:t>Atstovo teigimu, m</w:t>
      </w:r>
      <w:r w:rsidR="00D46731">
        <w:rPr>
          <w:szCs w:val="24"/>
        </w:rPr>
        <w:t>atydam</w:t>
      </w:r>
      <w:r w:rsidR="00785E52">
        <w:rPr>
          <w:szCs w:val="24"/>
        </w:rPr>
        <w:t xml:space="preserve">as </w:t>
      </w:r>
      <w:r w:rsidR="00D46731">
        <w:rPr>
          <w:szCs w:val="24"/>
        </w:rPr>
        <w:t>toki</w:t>
      </w:r>
      <w:r w:rsidR="00785E52">
        <w:rPr>
          <w:szCs w:val="24"/>
        </w:rPr>
        <w:t>ą</w:t>
      </w:r>
      <w:r w:rsidR="00D46731">
        <w:rPr>
          <w:szCs w:val="24"/>
        </w:rPr>
        <w:t xml:space="preserve"> informaciją, pareiškėjas </w:t>
      </w:r>
      <w:r w:rsidR="00785E52">
        <w:rPr>
          <w:szCs w:val="24"/>
        </w:rPr>
        <w:t xml:space="preserve">pažeisdamas </w:t>
      </w:r>
      <w:r w:rsidR="00D75A90">
        <w:rPr>
          <w:szCs w:val="24"/>
        </w:rPr>
        <w:t>ABTĮ</w:t>
      </w:r>
      <w:r w:rsidR="00CB27B8">
        <w:rPr>
          <w:szCs w:val="24"/>
        </w:rPr>
        <w:t xml:space="preserve"> 13 straipsnį</w:t>
      </w:r>
      <w:r w:rsidR="00785E52">
        <w:rPr>
          <w:szCs w:val="24"/>
        </w:rPr>
        <w:t>, 52 straipsnio 3 dalį, teisėjų kolegijos</w:t>
      </w:r>
      <w:r w:rsidR="00CB27B8">
        <w:rPr>
          <w:szCs w:val="24"/>
        </w:rPr>
        <w:t xml:space="preserve"> apie tai</w:t>
      </w:r>
      <w:r w:rsidR="00785E52">
        <w:rPr>
          <w:szCs w:val="24"/>
        </w:rPr>
        <w:t xml:space="preserve"> neinformavo, o su j</w:t>
      </w:r>
      <w:r w:rsidR="00F96871">
        <w:rPr>
          <w:szCs w:val="24"/>
        </w:rPr>
        <w:t>a</w:t>
      </w:r>
      <w:r w:rsidR="00785E52">
        <w:rPr>
          <w:szCs w:val="24"/>
        </w:rPr>
        <w:t xml:space="preserve"> susipažino ir </w:t>
      </w:r>
      <w:r w:rsidR="00D75A90">
        <w:rPr>
          <w:szCs w:val="24"/>
        </w:rPr>
        <w:t>padarė nuotraukas. Atstovo</w:t>
      </w:r>
      <w:r w:rsidR="00CB27B8">
        <w:rPr>
          <w:szCs w:val="24"/>
        </w:rPr>
        <w:t xml:space="preserve"> nuomone,</w:t>
      </w:r>
      <w:r w:rsidR="00785E52">
        <w:rPr>
          <w:szCs w:val="24"/>
        </w:rPr>
        <w:t xml:space="preserve"> tokia informacija negalima remtis. Atstovo teigimu, bendraudamos tarpusavyje</w:t>
      </w:r>
      <w:r w:rsidR="00CB27B8">
        <w:rPr>
          <w:szCs w:val="24"/>
        </w:rPr>
        <w:t>,</w:t>
      </w:r>
      <w:r w:rsidR="00785E52">
        <w:rPr>
          <w:szCs w:val="24"/>
        </w:rPr>
        <w:t xml:space="preserve"> </w:t>
      </w:r>
      <w:r w:rsidR="00CB27B8">
        <w:rPr>
          <w:szCs w:val="24"/>
        </w:rPr>
        <w:t>teisėjos Teisėjų etikos kodekso nepažeidė</w:t>
      </w:r>
      <w:r w:rsidR="00785E52">
        <w:rPr>
          <w:szCs w:val="24"/>
        </w:rPr>
        <w:t xml:space="preserve">.  </w:t>
      </w:r>
      <w:r w:rsidR="00D46731">
        <w:rPr>
          <w:szCs w:val="24"/>
        </w:rPr>
        <w:t xml:space="preserve">    </w:t>
      </w:r>
    </w:p>
    <w:p w14:paraId="7CBE5297" w14:textId="77777777" w:rsidR="001E5162" w:rsidRDefault="001E5162" w:rsidP="0074764A">
      <w:pPr>
        <w:pStyle w:val="Tekstas"/>
        <w:spacing w:before="0" w:after="0"/>
        <w:ind w:firstLine="1134"/>
        <w:rPr>
          <w:i/>
          <w:iCs/>
          <w:szCs w:val="24"/>
        </w:rPr>
      </w:pPr>
    </w:p>
    <w:p w14:paraId="6E6669BD" w14:textId="53FDDEFB" w:rsidR="0074764A" w:rsidRDefault="00D75A90" w:rsidP="0074764A">
      <w:pPr>
        <w:pStyle w:val="Tekstas"/>
        <w:spacing w:before="0" w:after="0"/>
        <w:ind w:firstLine="1134"/>
        <w:rPr>
          <w:i/>
          <w:iCs/>
          <w:szCs w:val="24"/>
        </w:rPr>
      </w:pPr>
      <w:r>
        <w:rPr>
          <w:i/>
          <w:iCs/>
          <w:szCs w:val="24"/>
        </w:rPr>
        <w:t>Drausmės bylas</w:t>
      </w:r>
      <w:r w:rsidR="00F63C23" w:rsidRPr="00B245E7">
        <w:rPr>
          <w:i/>
          <w:iCs/>
          <w:szCs w:val="24"/>
        </w:rPr>
        <w:t xml:space="preserve"> </w:t>
      </w:r>
      <w:r w:rsidR="00F63C23" w:rsidRPr="00F63C23">
        <w:rPr>
          <w:i/>
          <w:iCs/>
          <w:szCs w:val="24"/>
        </w:rPr>
        <w:t>teisėjoms R</w:t>
      </w:r>
      <w:r w:rsidR="00511E15">
        <w:rPr>
          <w:i/>
          <w:iCs/>
          <w:szCs w:val="24"/>
        </w:rPr>
        <w:t>.</w:t>
      </w:r>
      <w:r w:rsidR="00F63C23" w:rsidRPr="00F63C23">
        <w:rPr>
          <w:i/>
          <w:iCs/>
          <w:szCs w:val="24"/>
        </w:rPr>
        <w:t xml:space="preserve"> M</w:t>
      </w:r>
      <w:r w:rsidR="00511E15">
        <w:rPr>
          <w:i/>
          <w:iCs/>
          <w:szCs w:val="24"/>
        </w:rPr>
        <w:t xml:space="preserve">. </w:t>
      </w:r>
      <w:r w:rsidR="00F63C23" w:rsidRPr="00F63C23">
        <w:rPr>
          <w:i/>
          <w:iCs/>
          <w:szCs w:val="24"/>
        </w:rPr>
        <w:t>ir I</w:t>
      </w:r>
      <w:r w:rsidR="00511E15">
        <w:rPr>
          <w:i/>
          <w:iCs/>
          <w:szCs w:val="24"/>
        </w:rPr>
        <w:t>.</w:t>
      </w:r>
      <w:r w:rsidR="00F63C23" w:rsidRPr="00F63C23">
        <w:rPr>
          <w:i/>
          <w:iCs/>
          <w:szCs w:val="24"/>
        </w:rPr>
        <w:t xml:space="preserve"> K</w:t>
      </w:r>
      <w:r w:rsidR="00511E15">
        <w:rPr>
          <w:i/>
          <w:iCs/>
          <w:szCs w:val="24"/>
        </w:rPr>
        <w:t>.</w:t>
      </w:r>
      <w:r w:rsidR="00F63C23" w:rsidRPr="00B245E7">
        <w:rPr>
          <w:i/>
          <w:iCs/>
          <w:szCs w:val="24"/>
        </w:rPr>
        <w:t xml:space="preserve"> kelti atsisakytina.</w:t>
      </w:r>
    </w:p>
    <w:p w14:paraId="387EA249" w14:textId="77777777" w:rsidR="0074764A" w:rsidRDefault="0074764A" w:rsidP="0074764A">
      <w:pPr>
        <w:pStyle w:val="Tekstas"/>
        <w:spacing w:before="0" w:after="0"/>
        <w:ind w:firstLine="1134"/>
        <w:rPr>
          <w:i/>
          <w:iCs/>
          <w:szCs w:val="24"/>
        </w:rPr>
      </w:pPr>
    </w:p>
    <w:p w14:paraId="764B49E7" w14:textId="0F9CCBB6" w:rsidR="0074764A" w:rsidRDefault="00F63C23" w:rsidP="0074764A">
      <w:pPr>
        <w:pStyle w:val="Tekstas"/>
        <w:spacing w:before="0" w:after="0"/>
        <w:ind w:firstLine="1134"/>
        <w:rPr>
          <w:szCs w:val="24"/>
        </w:rPr>
      </w:pPr>
      <w:r w:rsidRPr="00F82C1D">
        <w:rPr>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w:t>
      </w:r>
      <w:r>
        <w:rPr>
          <w:szCs w:val="24"/>
        </w:rPr>
        <w:t>m</w:t>
      </w:r>
      <w:r w:rsidRPr="00F82C1D">
        <w:rPr>
          <w:szCs w:val="24"/>
        </w:rPr>
        <w:t>os priežasties.</w:t>
      </w:r>
    </w:p>
    <w:p w14:paraId="4C4D2415" w14:textId="3B6CA1DD" w:rsidR="0074764A" w:rsidRDefault="00E375DA" w:rsidP="0074764A">
      <w:pPr>
        <w:pStyle w:val="Tekstas"/>
        <w:spacing w:before="0" w:after="0"/>
        <w:ind w:firstLine="1134"/>
        <w:rPr>
          <w:szCs w:val="24"/>
        </w:rPr>
      </w:pPr>
      <w:r w:rsidRPr="00E375DA">
        <w:rPr>
          <w:szCs w:val="24"/>
        </w:rPr>
        <w:t>Nagrinėjamu atveju</w:t>
      </w:r>
      <w:r w:rsidRPr="00E375DA">
        <w:rPr>
          <w:color w:val="FF0000"/>
          <w:szCs w:val="24"/>
        </w:rPr>
        <w:t xml:space="preserve"> </w:t>
      </w:r>
      <w:r>
        <w:rPr>
          <w:szCs w:val="24"/>
        </w:rPr>
        <w:t>K</w:t>
      </w:r>
      <w:r w:rsidRPr="000C4541">
        <w:rPr>
          <w:szCs w:val="24"/>
        </w:rPr>
        <w:t>omisija, sprę</w:t>
      </w:r>
      <w:r>
        <w:rPr>
          <w:szCs w:val="24"/>
        </w:rPr>
        <w:t xml:space="preserve">sdama, ar yra pagrindas </w:t>
      </w:r>
      <w:r w:rsidRPr="00CC0ED3">
        <w:rPr>
          <w:iCs/>
          <w:szCs w:val="24"/>
        </w:rPr>
        <w:t>teisėj</w:t>
      </w:r>
      <w:r>
        <w:rPr>
          <w:iCs/>
          <w:szCs w:val="24"/>
        </w:rPr>
        <w:t xml:space="preserve">oms </w:t>
      </w:r>
      <w:r w:rsidRPr="00E375DA">
        <w:rPr>
          <w:szCs w:val="24"/>
        </w:rPr>
        <w:t>R</w:t>
      </w:r>
      <w:r w:rsidR="00833392">
        <w:rPr>
          <w:szCs w:val="24"/>
        </w:rPr>
        <w:t>.</w:t>
      </w:r>
      <w:r w:rsidRPr="00E375DA">
        <w:rPr>
          <w:szCs w:val="24"/>
        </w:rPr>
        <w:t xml:space="preserve"> M</w:t>
      </w:r>
      <w:r w:rsidR="00833392">
        <w:rPr>
          <w:szCs w:val="24"/>
        </w:rPr>
        <w:t>.</w:t>
      </w:r>
      <w:r w:rsidRPr="00E375DA">
        <w:rPr>
          <w:szCs w:val="24"/>
        </w:rPr>
        <w:t xml:space="preserve"> ir I</w:t>
      </w:r>
      <w:r w:rsidR="00833392">
        <w:rPr>
          <w:szCs w:val="24"/>
        </w:rPr>
        <w:t>.</w:t>
      </w:r>
      <w:r w:rsidRPr="00E375DA">
        <w:rPr>
          <w:szCs w:val="24"/>
        </w:rPr>
        <w:t xml:space="preserve"> K</w:t>
      </w:r>
      <w:r w:rsidR="00833392">
        <w:rPr>
          <w:szCs w:val="24"/>
        </w:rPr>
        <w:t>.</w:t>
      </w:r>
      <w:r w:rsidRPr="00B245E7">
        <w:rPr>
          <w:i/>
          <w:iCs/>
          <w:szCs w:val="24"/>
        </w:rPr>
        <w:t xml:space="preserve"> </w:t>
      </w:r>
      <w:r w:rsidR="00D75A90">
        <w:rPr>
          <w:szCs w:val="24"/>
        </w:rPr>
        <w:t>kelti drausmės bylas</w:t>
      </w:r>
      <w:r w:rsidRPr="000C4541">
        <w:rPr>
          <w:szCs w:val="24"/>
        </w:rPr>
        <w:t>, teikime nurodytus teisėj</w:t>
      </w:r>
      <w:r>
        <w:rPr>
          <w:szCs w:val="24"/>
        </w:rPr>
        <w:t>ų</w:t>
      </w:r>
      <w:r w:rsidRPr="000C4541">
        <w:rPr>
          <w:szCs w:val="24"/>
        </w:rPr>
        <w:t xml:space="preserve"> veiksmus vertina pagal tai, </w:t>
      </w:r>
      <w:r w:rsidRPr="002468F5">
        <w:rPr>
          <w:szCs w:val="24"/>
        </w:rPr>
        <w:t xml:space="preserve">ar </w:t>
      </w:r>
      <w:r>
        <w:rPr>
          <w:szCs w:val="24"/>
        </w:rPr>
        <w:t xml:space="preserve">jų veiksmai, </w:t>
      </w:r>
      <w:r w:rsidRPr="00E375DA">
        <w:rPr>
          <w:szCs w:val="24"/>
        </w:rPr>
        <w:t xml:space="preserve">nagrinėjant administracinę bylą Nr. Nr. eI3-509-426/2021 </w:t>
      </w:r>
      <w:r w:rsidR="006932AA">
        <w:rPr>
          <w:szCs w:val="24"/>
        </w:rPr>
        <w:t>ir</w:t>
      </w:r>
      <w:r>
        <w:rPr>
          <w:szCs w:val="24"/>
        </w:rPr>
        <w:t xml:space="preserve"> </w:t>
      </w:r>
      <w:r w:rsidRPr="00E375DA">
        <w:rPr>
          <w:szCs w:val="24"/>
        </w:rPr>
        <w:t>bendraujant</w:t>
      </w:r>
      <w:r w:rsidR="006932AA" w:rsidRPr="006932AA">
        <w:rPr>
          <w:szCs w:val="24"/>
        </w:rPr>
        <w:t xml:space="preserve"> </w:t>
      </w:r>
      <w:r w:rsidR="006932AA" w:rsidRPr="00E375DA">
        <w:rPr>
          <w:szCs w:val="24"/>
        </w:rPr>
        <w:t>tarpusavyje</w:t>
      </w:r>
      <w:r w:rsidR="006932AA">
        <w:rPr>
          <w:szCs w:val="24"/>
        </w:rPr>
        <w:t>,</w:t>
      </w:r>
      <w:r w:rsidRPr="00E375DA">
        <w:rPr>
          <w:szCs w:val="24"/>
        </w:rPr>
        <w:t xml:space="preserve"> </w:t>
      </w:r>
      <w:r w:rsidR="006932AA">
        <w:rPr>
          <w:szCs w:val="24"/>
        </w:rPr>
        <w:t>t.</w:t>
      </w:r>
      <w:r w:rsidR="006D681F">
        <w:rPr>
          <w:szCs w:val="24"/>
        </w:rPr>
        <w:t xml:space="preserve"> </w:t>
      </w:r>
      <w:r w:rsidR="006932AA">
        <w:rPr>
          <w:szCs w:val="24"/>
        </w:rPr>
        <w:t>y.</w:t>
      </w:r>
      <w:r w:rsidRPr="00E375DA">
        <w:rPr>
          <w:szCs w:val="24"/>
        </w:rPr>
        <w:t xml:space="preserve"> susirašinėjant</w:t>
      </w:r>
      <w:r>
        <w:rPr>
          <w:szCs w:val="24"/>
        </w:rPr>
        <w:t xml:space="preserve"> </w:t>
      </w:r>
      <w:r w:rsidRPr="00E375DA">
        <w:rPr>
          <w:szCs w:val="24"/>
        </w:rPr>
        <w:t xml:space="preserve">žinutėmis </w:t>
      </w:r>
      <w:proofErr w:type="spellStart"/>
      <w:r w:rsidRPr="006D681F">
        <w:rPr>
          <w:i/>
          <w:szCs w:val="24"/>
        </w:rPr>
        <w:t>Zoom</w:t>
      </w:r>
      <w:proofErr w:type="spellEnd"/>
      <w:r w:rsidRPr="00E375DA">
        <w:rPr>
          <w:szCs w:val="24"/>
        </w:rPr>
        <w:t xml:space="preserve"> platformoje (</w:t>
      </w:r>
      <w:r w:rsidRPr="006D681F">
        <w:rPr>
          <w:i/>
          <w:szCs w:val="24"/>
        </w:rPr>
        <w:t>Chat</w:t>
      </w:r>
      <w:r w:rsidRPr="00E375DA">
        <w:rPr>
          <w:szCs w:val="24"/>
        </w:rPr>
        <w:t xml:space="preserve"> priemonėje),</w:t>
      </w:r>
      <w:r>
        <w:rPr>
          <w:szCs w:val="24"/>
        </w:rPr>
        <w:t xml:space="preserve"> </w:t>
      </w:r>
      <w:r w:rsidRPr="00E375DA">
        <w:rPr>
          <w:szCs w:val="24"/>
        </w:rPr>
        <w:t xml:space="preserve">atitiko Teisėjų etikos </w:t>
      </w:r>
      <w:r w:rsidR="003230DF">
        <w:rPr>
          <w:szCs w:val="24"/>
        </w:rPr>
        <w:t>kodekso reikalavimus</w:t>
      </w:r>
      <w:r w:rsidRPr="00E375DA">
        <w:rPr>
          <w:szCs w:val="24"/>
        </w:rPr>
        <w:t>.</w:t>
      </w:r>
    </w:p>
    <w:p w14:paraId="70190D75" w14:textId="45AD5780" w:rsidR="0074764A" w:rsidRDefault="00764E2F" w:rsidP="0074764A">
      <w:pPr>
        <w:pStyle w:val="Tekstas"/>
        <w:spacing w:before="0" w:after="0"/>
        <w:ind w:firstLine="1134"/>
        <w:rPr>
          <w:szCs w:val="24"/>
        </w:rPr>
      </w:pPr>
      <w:r w:rsidRPr="004A65FB">
        <w:rPr>
          <w:szCs w:val="24"/>
        </w:rPr>
        <w:t>Konstitucinėje jurisprudencijoje ne kartą pasisakyta, kad teismai, būdami viena iš valstybės valdžią – teisminę valdžią – įgyvendinančių, teisingumą vykdančių institucijų, turi veikti taip, kad visuomenė jais pasitikėtų. Visuomenės pasitikėjimą teismais lemia įvairūs veiksniai,</w:t>
      </w:r>
      <w:r w:rsidR="00A555C7">
        <w:rPr>
          <w:szCs w:val="24"/>
        </w:rPr>
        <w:t xml:space="preserve"> </w:t>
      </w:r>
      <w:proofErr w:type="spellStart"/>
      <w:r w:rsidRPr="004A65FB">
        <w:rPr>
          <w:i/>
          <w:iCs/>
          <w:szCs w:val="24"/>
        </w:rPr>
        <w:t>inter</w:t>
      </w:r>
      <w:proofErr w:type="spellEnd"/>
      <w:r w:rsidRPr="004A65FB">
        <w:rPr>
          <w:i/>
          <w:iCs/>
          <w:szCs w:val="24"/>
        </w:rPr>
        <w:t xml:space="preserve"> alia</w:t>
      </w:r>
      <w:r w:rsidR="00A555C7">
        <w:rPr>
          <w:szCs w:val="24"/>
        </w:rPr>
        <w:t xml:space="preserve"> </w:t>
      </w:r>
      <w:r w:rsidRPr="004A65FB">
        <w:rPr>
          <w:szCs w:val="24"/>
        </w:rPr>
        <w:t xml:space="preserve">teisėjų kvalifikacija, jų profesionalumas, sugebėjimas spręsti bylas vadovaujantis ne tik įstatymu, bet ir teise, tinkamo teisinio proceso užtikrinimas, pagarba procese dalyvaujantiems asmenims.  </w:t>
      </w:r>
      <w:r>
        <w:rPr>
          <w:szCs w:val="24"/>
        </w:rPr>
        <w:t>Teisėj</w:t>
      </w:r>
      <w:r w:rsidR="002B5B37">
        <w:rPr>
          <w:szCs w:val="24"/>
        </w:rPr>
        <w:t>ų</w:t>
      </w:r>
      <w:r>
        <w:rPr>
          <w:szCs w:val="24"/>
        </w:rPr>
        <w:t xml:space="preserve"> </w:t>
      </w:r>
      <w:r w:rsidRPr="004A65FB">
        <w:rPr>
          <w:szCs w:val="24"/>
        </w:rPr>
        <w:t>reputacija turi būti nepriekaištinga; teisėjo elgesys – tiek susijęs su tiesioginiu pareigų atlikimu, tiek su jo veikla, kuri nėra susijusi su jo pareigomis, – neturi kelti abejonių dėl jo nešališkumo ir nepriklausomumo.</w:t>
      </w:r>
    </w:p>
    <w:p w14:paraId="5CB5AF96" w14:textId="181D47A2" w:rsidR="0074764A" w:rsidRDefault="006932AA" w:rsidP="0074764A">
      <w:pPr>
        <w:pStyle w:val="Tekstas"/>
        <w:spacing w:before="0" w:after="0"/>
        <w:ind w:firstLine="1134"/>
        <w:rPr>
          <w:szCs w:val="24"/>
        </w:rPr>
      </w:pPr>
      <w:r>
        <w:rPr>
          <w:szCs w:val="24"/>
        </w:rPr>
        <w:t>K</w:t>
      </w:r>
      <w:r w:rsidRPr="00F82C1D">
        <w:rPr>
          <w:szCs w:val="24"/>
        </w:rPr>
        <w:t xml:space="preserve">omisija pažymi, kad teisėjui yra keliami aukštesni elgesio standartai nei kitiems asmenims. Tiek eidamas tiesiogines pareigas, tiek laisvu nuo pareigų atlikimo metu jis turi </w:t>
      </w:r>
      <w:r w:rsidRPr="004A65FB">
        <w:rPr>
          <w:szCs w:val="24"/>
        </w:rPr>
        <w:t xml:space="preserve">lakytis </w:t>
      </w:r>
      <w:r w:rsidR="001E5162" w:rsidRPr="004A65FB">
        <w:rPr>
          <w:szCs w:val="24"/>
        </w:rPr>
        <w:t xml:space="preserve">Teisėjų etikos kodekse </w:t>
      </w:r>
      <w:r w:rsidRPr="004A65FB">
        <w:rPr>
          <w:szCs w:val="24"/>
        </w:rPr>
        <w:t xml:space="preserve">nustatytų teisėjų etikos </w:t>
      </w:r>
      <w:r w:rsidRPr="00F82C1D">
        <w:rPr>
          <w:szCs w:val="24"/>
        </w:rPr>
        <w:t xml:space="preserve">reikalavimų. Kiekvienas teisėjas turi būti nepriekaištingos reputacijos, kuri, be kita ko, reikalauja, kad teisėjas elgtųsi itin padoriai, mandagiai, </w:t>
      </w:r>
      <w:r w:rsidRPr="00F82C1D">
        <w:rPr>
          <w:szCs w:val="24"/>
        </w:rPr>
        <w:lastRenderedPageBreak/>
        <w:t xml:space="preserve">korektiškai ir pavyzdingai. </w:t>
      </w:r>
      <w:r w:rsidR="0074764A" w:rsidRPr="004A65FB">
        <w:rPr>
          <w:szCs w:val="24"/>
          <w:lang w:eastAsia="en-US"/>
        </w:rPr>
        <w:t xml:space="preserve">Teisėjas </w:t>
      </w:r>
      <w:r w:rsidR="0074764A" w:rsidRPr="004A65FB">
        <w:rPr>
          <w:szCs w:val="24"/>
        </w:rPr>
        <w:t xml:space="preserve">net ir sudėtingose, konfliktinėse situacijose turi išlaikyti kantrybę, bendrauti mandagiai, dalykiškai, </w:t>
      </w:r>
      <w:r w:rsidR="0074764A" w:rsidRPr="004A65FB">
        <w:rPr>
          <w:color w:val="000000"/>
          <w:szCs w:val="24"/>
        </w:rPr>
        <w:t>nevartoti žodžių ar formuluočių, dėl kurių gali kilti tam tikrų interpretacijų, dviprasmybių</w:t>
      </w:r>
      <w:r w:rsidR="0074764A">
        <w:rPr>
          <w:color w:val="000000"/>
          <w:szCs w:val="24"/>
        </w:rPr>
        <w:t>.</w:t>
      </w:r>
      <w:r w:rsidRPr="00F82C1D">
        <w:rPr>
          <w:szCs w:val="24"/>
        </w:rPr>
        <w:t xml:space="preserve"> </w:t>
      </w:r>
      <w:r w:rsidR="0074764A" w:rsidRPr="00F82C1D">
        <w:rPr>
          <w:szCs w:val="24"/>
        </w:rPr>
        <w:t>Kalbėdamas teisėjas visada turi apgalvoti savo sakomų žodžių reikšmę</w:t>
      </w:r>
      <w:r w:rsidR="0074764A">
        <w:rPr>
          <w:szCs w:val="24"/>
        </w:rPr>
        <w:t xml:space="preserve"> </w:t>
      </w:r>
      <w:r w:rsidRPr="00F82C1D">
        <w:rPr>
          <w:szCs w:val="24"/>
        </w:rPr>
        <w:t>ir vengti su bylos nagrinėjimu nesusijusių dalykų bei asmeninių vertinimų.</w:t>
      </w:r>
    </w:p>
    <w:p w14:paraId="59C2B2AA" w14:textId="617A9DA4" w:rsidR="006932AA" w:rsidRDefault="006932AA" w:rsidP="0074764A">
      <w:pPr>
        <w:pStyle w:val="Tekstas"/>
        <w:spacing w:before="0" w:after="0"/>
        <w:ind w:firstLine="1134"/>
        <w:rPr>
          <w:szCs w:val="24"/>
        </w:rPr>
      </w:pPr>
      <w:r>
        <w:rPr>
          <w:szCs w:val="24"/>
        </w:rPr>
        <w:t xml:space="preserve">Nagrinėjamu atveju svarbu pabrėžti, kad </w:t>
      </w:r>
      <w:proofErr w:type="spellStart"/>
      <w:r w:rsidRPr="00101CCE">
        <w:rPr>
          <w:szCs w:val="24"/>
        </w:rPr>
        <w:t>Ba</w:t>
      </w:r>
      <w:r w:rsidR="00B82931">
        <w:rPr>
          <w:szCs w:val="24"/>
        </w:rPr>
        <w:t>ngaloro</w:t>
      </w:r>
      <w:proofErr w:type="spellEnd"/>
      <w:r w:rsidR="00B82931">
        <w:rPr>
          <w:szCs w:val="24"/>
        </w:rPr>
        <w:t xml:space="preserve"> teisėjų elgesio principai, priimti</w:t>
      </w:r>
      <w:r w:rsidRPr="00101CCE">
        <w:rPr>
          <w:szCs w:val="24"/>
        </w:rPr>
        <w:t xml:space="preserve"> 2002</w:t>
      </w:r>
      <w:r w:rsidR="00A555C7">
        <w:rPr>
          <w:szCs w:val="24"/>
        </w:rPr>
        <w:t xml:space="preserve"> </w:t>
      </w:r>
      <w:r w:rsidRPr="00101CCE">
        <w:rPr>
          <w:szCs w:val="24"/>
        </w:rPr>
        <w:t>m. Hagoje vykusiame teismų pirminin</w:t>
      </w:r>
      <w:r w:rsidR="00AC16F8">
        <w:rPr>
          <w:szCs w:val="24"/>
        </w:rPr>
        <w:t>kų posėdyje,</w:t>
      </w:r>
      <w:r w:rsidR="00B82931">
        <w:rPr>
          <w:szCs w:val="24"/>
        </w:rPr>
        <w:t xml:space="preserve"> nustato</w:t>
      </w:r>
      <w:r w:rsidR="00CB27B8">
        <w:rPr>
          <w:szCs w:val="24"/>
        </w:rPr>
        <w:t>, jog</w:t>
      </w:r>
      <w:r w:rsidRPr="00101CCE">
        <w:rPr>
          <w:szCs w:val="24"/>
        </w:rPr>
        <w:t xml:space="preserve"> teisėjas turi užtikrinti, kad jo elgesys</w:t>
      </w:r>
      <w:r w:rsidR="00CB27B8">
        <w:rPr>
          <w:szCs w:val="24"/>
        </w:rPr>
        <w:t xml:space="preserve"> protingo stebėtojo požiūriu būtų</w:t>
      </w:r>
      <w:r w:rsidRPr="00101CCE">
        <w:rPr>
          <w:szCs w:val="24"/>
        </w:rPr>
        <w:t xml:space="preserve"> nepriekaištingas</w:t>
      </w:r>
      <w:r w:rsidR="00AC16F8">
        <w:rPr>
          <w:szCs w:val="24"/>
        </w:rPr>
        <w:t xml:space="preserve"> (3.1 punktas)</w:t>
      </w:r>
      <w:r w:rsidRPr="00101CCE">
        <w:rPr>
          <w:szCs w:val="24"/>
        </w:rPr>
        <w:t xml:space="preserve">. </w:t>
      </w:r>
      <w:r>
        <w:rPr>
          <w:szCs w:val="24"/>
        </w:rPr>
        <w:t>Šis r</w:t>
      </w:r>
      <w:r w:rsidRPr="00101CCE">
        <w:rPr>
          <w:szCs w:val="24"/>
        </w:rPr>
        <w:t xml:space="preserve">eikalavimas suponuoja išvadą, kad pagarbos žmogui principas </w:t>
      </w:r>
      <w:r>
        <w:rPr>
          <w:szCs w:val="24"/>
        </w:rPr>
        <w:t xml:space="preserve">vertinamas </w:t>
      </w:r>
      <w:r w:rsidRPr="00101CCE">
        <w:rPr>
          <w:szCs w:val="24"/>
        </w:rPr>
        <w:t>ir per nešališko vertintojo prizmę – kaip jo požiūriu atrodo teisėjo elgesy</w:t>
      </w:r>
      <w:r>
        <w:rPr>
          <w:szCs w:val="24"/>
        </w:rPr>
        <w:t>s: ar jis yra gerbiamas teisėjo, ar asmenys gali pasikliauti, kad teisingumas yra vykdomas gerbiant žmogaus orumą ir tokiu elgesiu formuojama teigiama visuomenės nuomonė apie teisingumo vykdymą. Taigi</w:t>
      </w:r>
      <w:r w:rsidR="00CB27B8">
        <w:rPr>
          <w:szCs w:val="24"/>
        </w:rPr>
        <w:t>,</w:t>
      </w:r>
      <w:r>
        <w:rPr>
          <w:szCs w:val="24"/>
        </w:rPr>
        <w:t xml:space="preserve"> pagarbos žmogui principo</w:t>
      </w:r>
      <w:r w:rsidRPr="00923926">
        <w:rPr>
          <w:szCs w:val="24"/>
        </w:rPr>
        <w:t xml:space="preserve"> teisėjo veikloje realizavimas</w:t>
      </w:r>
      <w:r>
        <w:rPr>
          <w:szCs w:val="24"/>
        </w:rPr>
        <w:t xml:space="preserve"> </w:t>
      </w:r>
      <w:r w:rsidRPr="00923926">
        <w:rPr>
          <w:szCs w:val="24"/>
        </w:rPr>
        <w:t>vienareikšmiškai pasireiškia per</w:t>
      </w:r>
      <w:r>
        <w:rPr>
          <w:szCs w:val="24"/>
        </w:rPr>
        <w:t xml:space="preserve"> teisėjo elgesį su kitais asmenimis.</w:t>
      </w:r>
    </w:p>
    <w:p w14:paraId="4B5C5D4F" w14:textId="6E702B73" w:rsidR="00367AD1" w:rsidRDefault="00E81775" w:rsidP="00367AD1">
      <w:pPr>
        <w:pStyle w:val="Tekstas"/>
        <w:spacing w:before="0" w:after="0"/>
        <w:ind w:firstLine="1134"/>
        <w:rPr>
          <w:szCs w:val="24"/>
        </w:rPr>
      </w:pPr>
      <w:r>
        <w:rPr>
          <w:szCs w:val="24"/>
        </w:rPr>
        <w:t>Susipažinus su</w:t>
      </w:r>
      <w:r w:rsidR="0074764A" w:rsidRPr="003230DF">
        <w:rPr>
          <w:szCs w:val="24"/>
        </w:rPr>
        <w:t xml:space="preserve"> pareiškėjo </w:t>
      </w:r>
      <w:r>
        <w:rPr>
          <w:szCs w:val="24"/>
        </w:rPr>
        <w:t>pateikta</w:t>
      </w:r>
      <w:r w:rsidR="003230DF" w:rsidRPr="003230DF">
        <w:rPr>
          <w:szCs w:val="24"/>
        </w:rPr>
        <w:t xml:space="preserve"> </w:t>
      </w:r>
      <w:r w:rsidR="006D681F">
        <w:rPr>
          <w:szCs w:val="24"/>
        </w:rPr>
        <w:t>teikimo</w:t>
      </w:r>
      <w:r>
        <w:rPr>
          <w:szCs w:val="24"/>
        </w:rPr>
        <w:t xml:space="preserve"> medžiaga</w:t>
      </w:r>
      <w:r w:rsidR="00CB27B8">
        <w:rPr>
          <w:szCs w:val="24"/>
        </w:rPr>
        <w:t>,</w:t>
      </w:r>
      <w:r w:rsidR="0074764A" w:rsidRPr="003230DF">
        <w:rPr>
          <w:szCs w:val="24"/>
        </w:rPr>
        <w:t xml:space="preserve"> teisėj</w:t>
      </w:r>
      <w:r w:rsidR="003230DF">
        <w:rPr>
          <w:szCs w:val="24"/>
        </w:rPr>
        <w:t>ų</w:t>
      </w:r>
      <w:r w:rsidR="0074764A" w:rsidRPr="003230DF">
        <w:rPr>
          <w:szCs w:val="24"/>
        </w:rPr>
        <w:t xml:space="preserve"> </w:t>
      </w:r>
      <w:r w:rsidR="003230DF">
        <w:rPr>
          <w:szCs w:val="24"/>
        </w:rPr>
        <w:t>R</w:t>
      </w:r>
      <w:r w:rsidR="00833392">
        <w:rPr>
          <w:szCs w:val="24"/>
        </w:rPr>
        <w:t>.</w:t>
      </w:r>
      <w:r w:rsidR="003230DF">
        <w:rPr>
          <w:szCs w:val="24"/>
        </w:rPr>
        <w:t xml:space="preserve"> M</w:t>
      </w:r>
      <w:r w:rsidR="00833392">
        <w:rPr>
          <w:szCs w:val="24"/>
        </w:rPr>
        <w:t>.</w:t>
      </w:r>
      <w:r w:rsidR="003230DF">
        <w:rPr>
          <w:szCs w:val="24"/>
        </w:rPr>
        <w:t>, I</w:t>
      </w:r>
      <w:r w:rsidR="00833392">
        <w:rPr>
          <w:szCs w:val="24"/>
        </w:rPr>
        <w:t>.</w:t>
      </w:r>
      <w:r w:rsidR="003230DF">
        <w:rPr>
          <w:szCs w:val="24"/>
        </w:rPr>
        <w:t xml:space="preserve"> K</w:t>
      </w:r>
      <w:r w:rsidR="00833392">
        <w:rPr>
          <w:szCs w:val="24"/>
        </w:rPr>
        <w:t>.</w:t>
      </w:r>
      <w:r w:rsidR="003230DF">
        <w:rPr>
          <w:szCs w:val="24"/>
        </w:rPr>
        <w:t xml:space="preserve"> ir </w:t>
      </w:r>
      <w:r w:rsidR="009A0242">
        <w:rPr>
          <w:szCs w:val="24"/>
        </w:rPr>
        <w:t>jų atstovo</w:t>
      </w:r>
      <w:r w:rsidR="00CB27B8">
        <w:rPr>
          <w:szCs w:val="24"/>
        </w:rPr>
        <w:t xml:space="preserve"> paaiškinimais, nustatyta</w:t>
      </w:r>
      <w:r w:rsidR="0074764A" w:rsidRPr="003230DF">
        <w:rPr>
          <w:szCs w:val="24"/>
        </w:rPr>
        <w:t>, kad</w:t>
      </w:r>
      <w:r w:rsidR="003230DF">
        <w:rPr>
          <w:szCs w:val="24"/>
        </w:rPr>
        <w:t xml:space="preserve"> </w:t>
      </w:r>
      <w:r w:rsidR="00BC3FAE">
        <w:rPr>
          <w:szCs w:val="24"/>
        </w:rPr>
        <w:t xml:space="preserve">2021 m. gruodžio 9 d., teismo posėdis administracinėje byloje Nr. eI3-509-426/2021 </w:t>
      </w:r>
      <w:r w:rsidR="00CB27B8">
        <w:rPr>
          <w:szCs w:val="24"/>
        </w:rPr>
        <w:t xml:space="preserve">vyko </w:t>
      </w:r>
      <w:r w:rsidR="00BC3FAE">
        <w:rPr>
          <w:szCs w:val="24"/>
        </w:rPr>
        <w:t xml:space="preserve">mišriu nuotoliniu būdu, naudojant </w:t>
      </w:r>
      <w:proofErr w:type="spellStart"/>
      <w:r w:rsidR="00BC3FAE" w:rsidRPr="00E81775">
        <w:rPr>
          <w:i/>
          <w:szCs w:val="24"/>
        </w:rPr>
        <w:t>Zoom</w:t>
      </w:r>
      <w:proofErr w:type="spellEnd"/>
      <w:r w:rsidR="00BC3FAE" w:rsidRPr="00E81775">
        <w:rPr>
          <w:i/>
          <w:szCs w:val="24"/>
        </w:rPr>
        <w:t xml:space="preserve"> </w:t>
      </w:r>
      <w:r w:rsidR="00BC3FAE">
        <w:rPr>
          <w:szCs w:val="24"/>
        </w:rPr>
        <w:t>platformą ir centralizuotą teismų įrangą. Nustatyta, kad teismo posėdžių salėje dalyvavo teisėjai R</w:t>
      </w:r>
      <w:r w:rsidR="00833392">
        <w:rPr>
          <w:szCs w:val="24"/>
        </w:rPr>
        <w:t>.</w:t>
      </w:r>
      <w:r w:rsidR="00BC3FAE">
        <w:rPr>
          <w:szCs w:val="24"/>
        </w:rPr>
        <w:t xml:space="preserve"> M</w:t>
      </w:r>
      <w:r w:rsidR="00833392">
        <w:rPr>
          <w:szCs w:val="24"/>
        </w:rPr>
        <w:t>.</w:t>
      </w:r>
      <w:r w:rsidR="00BC3FAE">
        <w:rPr>
          <w:szCs w:val="24"/>
        </w:rPr>
        <w:t>, H</w:t>
      </w:r>
      <w:r w:rsidR="00833392">
        <w:rPr>
          <w:szCs w:val="24"/>
        </w:rPr>
        <w:t>.</w:t>
      </w:r>
      <w:r w:rsidR="00CB27B8">
        <w:rPr>
          <w:szCs w:val="24"/>
        </w:rPr>
        <w:t xml:space="preserve"> S</w:t>
      </w:r>
      <w:r w:rsidR="00833392">
        <w:rPr>
          <w:szCs w:val="24"/>
        </w:rPr>
        <w:t>.</w:t>
      </w:r>
      <w:r w:rsidR="00CB27B8">
        <w:rPr>
          <w:szCs w:val="24"/>
        </w:rPr>
        <w:t>, pareiškėjas A</w:t>
      </w:r>
      <w:r w:rsidR="00833392">
        <w:rPr>
          <w:szCs w:val="24"/>
        </w:rPr>
        <w:t>.</w:t>
      </w:r>
      <w:r w:rsidR="00BC3FAE">
        <w:rPr>
          <w:szCs w:val="24"/>
        </w:rPr>
        <w:t xml:space="preserve"> A</w:t>
      </w:r>
      <w:r w:rsidR="00833392">
        <w:rPr>
          <w:szCs w:val="24"/>
        </w:rPr>
        <w:t>.</w:t>
      </w:r>
      <w:r w:rsidR="00BC3FAE">
        <w:rPr>
          <w:szCs w:val="24"/>
        </w:rPr>
        <w:t>, jo atstovas advokatas D</w:t>
      </w:r>
      <w:r w:rsidR="00833392">
        <w:rPr>
          <w:szCs w:val="24"/>
        </w:rPr>
        <w:t>.</w:t>
      </w:r>
      <w:r w:rsidR="00BC3FAE">
        <w:rPr>
          <w:szCs w:val="24"/>
        </w:rPr>
        <w:t xml:space="preserve"> V</w:t>
      </w:r>
      <w:r w:rsidR="00833392">
        <w:rPr>
          <w:szCs w:val="24"/>
        </w:rPr>
        <w:t>.</w:t>
      </w:r>
      <w:r w:rsidR="00BC3FAE">
        <w:rPr>
          <w:szCs w:val="24"/>
        </w:rPr>
        <w:t xml:space="preserve"> bei trečiojo suinteresuoto asmens atstovas S</w:t>
      </w:r>
      <w:r w:rsidR="00833392">
        <w:rPr>
          <w:szCs w:val="24"/>
        </w:rPr>
        <w:t>.</w:t>
      </w:r>
      <w:r w:rsidR="00BC3FAE">
        <w:rPr>
          <w:szCs w:val="24"/>
        </w:rPr>
        <w:t xml:space="preserve"> V</w:t>
      </w:r>
      <w:r w:rsidR="00833392">
        <w:rPr>
          <w:szCs w:val="24"/>
        </w:rPr>
        <w:t>.</w:t>
      </w:r>
      <w:r w:rsidR="00BC3FAE">
        <w:rPr>
          <w:szCs w:val="24"/>
        </w:rPr>
        <w:t xml:space="preserve">. </w:t>
      </w:r>
      <w:r w:rsidR="00CB27B8">
        <w:rPr>
          <w:szCs w:val="24"/>
        </w:rPr>
        <w:t>Kiti proceso dalyviai, tarp jų ir teisėja I</w:t>
      </w:r>
      <w:r w:rsidR="00833392">
        <w:rPr>
          <w:szCs w:val="24"/>
        </w:rPr>
        <w:t>.</w:t>
      </w:r>
      <w:r w:rsidR="00CB27B8">
        <w:rPr>
          <w:szCs w:val="24"/>
        </w:rPr>
        <w:t xml:space="preserve"> K</w:t>
      </w:r>
      <w:r w:rsidR="00833392">
        <w:rPr>
          <w:szCs w:val="24"/>
        </w:rPr>
        <w:t>.</w:t>
      </w:r>
      <w:r w:rsidR="00BC3FAE">
        <w:rPr>
          <w:szCs w:val="24"/>
        </w:rPr>
        <w:t xml:space="preserve">, posėdyje dalyvavo nuotoliniu būdu </w:t>
      </w:r>
      <w:r w:rsidR="00BC3FAE" w:rsidRPr="00BC3FAE">
        <w:rPr>
          <w:rStyle w:val="Strong"/>
          <w:b w:val="0"/>
          <w:bCs w:val="0"/>
          <w:szCs w:val="24"/>
          <w:shd w:val="clear" w:color="auto" w:fill="FFFFFF"/>
        </w:rPr>
        <w:t>naudojant</w:t>
      </w:r>
      <w:r w:rsidR="00360F84">
        <w:rPr>
          <w:rStyle w:val="Strong"/>
          <w:b w:val="0"/>
          <w:bCs w:val="0"/>
          <w:szCs w:val="24"/>
          <w:shd w:val="clear" w:color="auto" w:fill="FFFFFF"/>
        </w:rPr>
        <w:t xml:space="preserve"> </w:t>
      </w:r>
      <w:proofErr w:type="spellStart"/>
      <w:r w:rsidR="00BC3FAE" w:rsidRPr="00E81775">
        <w:rPr>
          <w:i/>
          <w:szCs w:val="24"/>
          <w:shd w:val="clear" w:color="auto" w:fill="FFFFFF"/>
        </w:rPr>
        <w:t>Zoom</w:t>
      </w:r>
      <w:proofErr w:type="spellEnd"/>
      <w:r w:rsidR="00360F84" w:rsidRPr="00E81775">
        <w:rPr>
          <w:i/>
          <w:szCs w:val="24"/>
          <w:shd w:val="clear" w:color="auto" w:fill="FFFFFF"/>
        </w:rPr>
        <w:t xml:space="preserve"> </w:t>
      </w:r>
      <w:r w:rsidR="00BC3FAE" w:rsidRPr="008705ED">
        <w:rPr>
          <w:szCs w:val="24"/>
          <w:shd w:val="clear" w:color="auto" w:fill="FFFFFF"/>
        </w:rPr>
        <w:t>vaizdo konferencijų ir pokalbių</w:t>
      </w:r>
      <w:r w:rsidR="00360F84">
        <w:rPr>
          <w:szCs w:val="24"/>
          <w:shd w:val="clear" w:color="auto" w:fill="FFFFFF"/>
        </w:rPr>
        <w:t xml:space="preserve"> </w:t>
      </w:r>
      <w:r w:rsidR="00BC3FAE" w:rsidRPr="008705ED">
        <w:rPr>
          <w:szCs w:val="24"/>
          <w:shd w:val="clear" w:color="auto" w:fill="FFFFFF"/>
        </w:rPr>
        <w:t>platformą</w:t>
      </w:r>
      <w:r w:rsidR="00BC3FAE">
        <w:rPr>
          <w:szCs w:val="24"/>
        </w:rPr>
        <w:t xml:space="preserve">. </w:t>
      </w:r>
      <w:r w:rsidR="000B2BBA">
        <w:rPr>
          <w:szCs w:val="24"/>
        </w:rPr>
        <w:t xml:space="preserve">Vykusio teismo posėdžio metu teismo salėje buvusiems proceso dalyviams monitoriuje buvo </w:t>
      </w:r>
      <w:r w:rsidR="00C64EEC">
        <w:rPr>
          <w:szCs w:val="24"/>
        </w:rPr>
        <w:t>matomas</w:t>
      </w:r>
      <w:r w:rsidR="00AC16F8">
        <w:rPr>
          <w:szCs w:val="24"/>
        </w:rPr>
        <w:t xml:space="preserve"> tarp</w:t>
      </w:r>
      <w:r w:rsidR="00C64EEC">
        <w:rPr>
          <w:szCs w:val="24"/>
        </w:rPr>
        <w:t xml:space="preserve"> </w:t>
      </w:r>
      <w:r w:rsidR="000B2BBA">
        <w:rPr>
          <w:szCs w:val="24"/>
        </w:rPr>
        <w:t>teisėjų R</w:t>
      </w:r>
      <w:r w:rsidR="00833392">
        <w:rPr>
          <w:szCs w:val="24"/>
        </w:rPr>
        <w:t>.</w:t>
      </w:r>
      <w:r w:rsidR="000B2BBA">
        <w:rPr>
          <w:szCs w:val="24"/>
        </w:rPr>
        <w:t xml:space="preserve"> M</w:t>
      </w:r>
      <w:r w:rsidR="00833392">
        <w:rPr>
          <w:szCs w:val="24"/>
        </w:rPr>
        <w:t>.</w:t>
      </w:r>
      <w:r w:rsidR="000B2BBA">
        <w:rPr>
          <w:szCs w:val="24"/>
        </w:rPr>
        <w:t xml:space="preserve"> ir I</w:t>
      </w:r>
      <w:r w:rsidR="00833392">
        <w:rPr>
          <w:szCs w:val="24"/>
        </w:rPr>
        <w:t>.</w:t>
      </w:r>
      <w:r w:rsidR="000B2BBA">
        <w:rPr>
          <w:szCs w:val="24"/>
        </w:rPr>
        <w:t xml:space="preserve"> K</w:t>
      </w:r>
      <w:r w:rsidR="00833392">
        <w:rPr>
          <w:szCs w:val="24"/>
        </w:rPr>
        <w:t>.</w:t>
      </w:r>
      <w:r w:rsidR="00AC16F8">
        <w:rPr>
          <w:szCs w:val="24"/>
        </w:rPr>
        <w:t xml:space="preserve"> vykęs</w:t>
      </w:r>
      <w:r w:rsidR="00C64EEC">
        <w:rPr>
          <w:szCs w:val="24"/>
        </w:rPr>
        <w:t xml:space="preserve"> susirašinėjimas</w:t>
      </w:r>
      <w:r w:rsidR="000B2BBA">
        <w:rPr>
          <w:szCs w:val="24"/>
        </w:rPr>
        <w:t xml:space="preserve"> žinutėmis </w:t>
      </w:r>
      <w:proofErr w:type="spellStart"/>
      <w:r w:rsidR="000B2BBA" w:rsidRPr="00E81775">
        <w:rPr>
          <w:i/>
          <w:szCs w:val="24"/>
        </w:rPr>
        <w:t>Zoom</w:t>
      </w:r>
      <w:proofErr w:type="spellEnd"/>
      <w:r w:rsidR="000B2BBA">
        <w:rPr>
          <w:szCs w:val="24"/>
        </w:rPr>
        <w:t xml:space="preserve"> platformoje (</w:t>
      </w:r>
      <w:r w:rsidR="000B2BBA" w:rsidRPr="00E81775">
        <w:rPr>
          <w:i/>
          <w:szCs w:val="24"/>
        </w:rPr>
        <w:t>Chat</w:t>
      </w:r>
      <w:r w:rsidR="000B2BBA">
        <w:rPr>
          <w:szCs w:val="24"/>
        </w:rPr>
        <w:t xml:space="preserve"> priemonėje). </w:t>
      </w:r>
    </w:p>
    <w:p w14:paraId="49B34590" w14:textId="30F2E8DF" w:rsidR="00367AD1" w:rsidRDefault="00AC16F8" w:rsidP="00367AD1">
      <w:pPr>
        <w:pStyle w:val="Tekstas"/>
        <w:spacing w:before="0" w:after="0"/>
        <w:ind w:firstLine="1134"/>
        <w:rPr>
          <w:szCs w:val="24"/>
        </w:rPr>
      </w:pPr>
      <w:r>
        <w:rPr>
          <w:szCs w:val="24"/>
        </w:rPr>
        <w:t>Pažymėtina</w:t>
      </w:r>
      <w:r w:rsidR="00367AD1" w:rsidRPr="00367AD1">
        <w:rPr>
          <w:szCs w:val="24"/>
        </w:rPr>
        <w:t>, kad siekiant užtikrinti tinkamą teismo posėdžių organizavimą nuotoliniu būdu,</w:t>
      </w:r>
      <w:r w:rsidR="00367AD1" w:rsidRPr="00367AD1">
        <w:rPr>
          <w:b/>
          <w:szCs w:val="24"/>
        </w:rPr>
        <w:t xml:space="preserve"> </w:t>
      </w:r>
      <w:r w:rsidR="00367AD1" w:rsidRPr="00367AD1">
        <w:rPr>
          <w:szCs w:val="24"/>
        </w:rPr>
        <w:t>2021 m. rugpjūčio 27 d. Teisėjų taryba patvirtino rekomendacijas dėl nuotolinių teismo posėdžių organizavimo. Šių rekomendacijų tikslas – pateikti naudingus, praktinio pobūdžio patarimus teismams bei teismo proceso dalyviams apie tai, kaip turėtų būti vykdomas nuotolinis teismo procesas ir kokiu būdu jame dalyvauti. Rekomendacijos parengtos apibendrinus esamą teisinį reglamentavimą, teismų (įskaitant tarptautinių teismų) praktiką bei Europos veiksmingo teisingumo komisijos 2021 m. birželio 30 d. gaires dėl vaizdo konferencijų teismo procese. Rekomendacijose apibrėžti pagrindiniai nuotolinių teismo posėdžių organizavimo ir asmenų dalyvavimo juose principai, nurodyta rekomenduojama naudoti konferencijų (garso ir vaizdo) įranga, išryškinti svarbūs teismo ir teismo proceso dalyvių pasirengimo posėdžiui aspektai, taip pat posėdžio eigoje aktualiausi klausimai ir nustatyta kita reikšminga informacija, kad teismo posėdžiai vyktų sklandžiai.</w:t>
      </w:r>
    </w:p>
    <w:p w14:paraId="7651E9BB" w14:textId="225B8608" w:rsidR="00476A64" w:rsidRPr="00476A64" w:rsidRDefault="00695692" w:rsidP="00524988">
      <w:pPr>
        <w:pStyle w:val="Tekstas"/>
        <w:spacing w:before="0" w:after="0"/>
        <w:ind w:firstLine="1134"/>
        <w:rPr>
          <w:szCs w:val="24"/>
        </w:rPr>
      </w:pPr>
      <w:r w:rsidRPr="00EB7659">
        <w:rPr>
          <w:szCs w:val="24"/>
        </w:rPr>
        <w:t xml:space="preserve">Rekomendacijose nurodyta, kad </w:t>
      </w:r>
      <w:r w:rsidR="00476A64">
        <w:rPr>
          <w:szCs w:val="24"/>
        </w:rPr>
        <w:t xml:space="preserve">jei kolegialiai nagrinėjant bylą nuotoliniame teismo posėdyje ne visi teisėjų kolegijos nariai dėl svarbių priežasčių gali būti toje pačioje teismo patalpoje (teismo posėdžių salėje ar kitoje bylos nagrinėjimo vietoje), rekomenduotina iš anksto numatyti priemones, užtikrinančias pasitarimo tarp teisėjų kolegijos narių konfidencialumą teismo posėdžių metu (pvz., </w:t>
      </w:r>
      <w:proofErr w:type="spellStart"/>
      <w:r w:rsidR="00476A64" w:rsidRPr="00476A64">
        <w:rPr>
          <w:i/>
          <w:szCs w:val="24"/>
        </w:rPr>
        <w:t>Zoom</w:t>
      </w:r>
      <w:proofErr w:type="spellEnd"/>
      <w:r w:rsidR="00476A64">
        <w:rPr>
          <w:i/>
          <w:szCs w:val="24"/>
        </w:rPr>
        <w:t xml:space="preserve"> </w:t>
      </w:r>
      <w:r w:rsidR="00476A64">
        <w:rPr>
          <w:szCs w:val="24"/>
        </w:rPr>
        <w:t>platformoje sukuriamas teisėjų kolegijos nariams atskiras virtualus pokalbių kambarys).</w:t>
      </w:r>
    </w:p>
    <w:p w14:paraId="4565E1DC" w14:textId="5DA33AC5" w:rsidR="00AC16F8" w:rsidRDefault="00476A64" w:rsidP="00B17490">
      <w:pPr>
        <w:pStyle w:val="Tekstas"/>
        <w:spacing w:before="0" w:after="0"/>
        <w:ind w:firstLine="1134"/>
        <w:rPr>
          <w:szCs w:val="24"/>
        </w:rPr>
      </w:pPr>
      <w:r>
        <w:rPr>
          <w:szCs w:val="24"/>
        </w:rPr>
        <w:t>Iš t</w:t>
      </w:r>
      <w:r w:rsidR="000B2BBA">
        <w:rPr>
          <w:szCs w:val="24"/>
        </w:rPr>
        <w:t>eisėj</w:t>
      </w:r>
      <w:r w:rsidR="002B5B37">
        <w:rPr>
          <w:szCs w:val="24"/>
        </w:rPr>
        <w:t>os</w:t>
      </w:r>
      <w:r w:rsidR="000B2BBA">
        <w:rPr>
          <w:szCs w:val="24"/>
        </w:rPr>
        <w:t xml:space="preserve"> R</w:t>
      </w:r>
      <w:r w:rsidR="00833392">
        <w:rPr>
          <w:szCs w:val="24"/>
        </w:rPr>
        <w:t>.</w:t>
      </w:r>
      <w:r w:rsidR="000B2BBA">
        <w:rPr>
          <w:szCs w:val="24"/>
        </w:rPr>
        <w:t xml:space="preserve"> M</w:t>
      </w:r>
      <w:r w:rsidR="00833392">
        <w:rPr>
          <w:szCs w:val="24"/>
        </w:rPr>
        <w:t>.</w:t>
      </w:r>
      <w:r w:rsidR="000B2BBA">
        <w:rPr>
          <w:szCs w:val="24"/>
        </w:rPr>
        <w:t xml:space="preserve"> paaiškinim</w:t>
      </w:r>
      <w:r>
        <w:rPr>
          <w:szCs w:val="24"/>
        </w:rPr>
        <w:t>ų</w:t>
      </w:r>
      <w:r w:rsidR="000B2BBA">
        <w:rPr>
          <w:szCs w:val="24"/>
        </w:rPr>
        <w:t xml:space="preserve"> </w:t>
      </w:r>
      <w:r w:rsidR="002B5B37">
        <w:rPr>
          <w:szCs w:val="24"/>
        </w:rPr>
        <w:t>nustatyta</w:t>
      </w:r>
      <w:r w:rsidR="000B2BBA">
        <w:rPr>
          <w:szCs w:val="24"/>
        </w:rPr>
        <w:t xml:space="preserve">, jog ji </w:t>
      </w:r>
      <w:proofErr w:type="spellStart"/>
      <w:r w:rsidR="000B2BBA" w:rsidRPr="00CC31B1">
        <w:rPr>
          <w:i/>
          <w:szCs w:val="24"/>
        </w:rPr>
        <w:t>Zoom</w:t>
      </w:r>
      <w:proofErr w:type="spellEnd"/>
      <w:r w:rsidR="000B2BBA" w:rsidRPr="00CC31B1">
        <w:rPr>
          <w:i/>
          <w:szCs w:val="24"/>
        </w:rPr>
        <w:t xml:space="preserve"> </w:t>
      </w:r>
      <w:r w:rsidR="000B2BBA">
        <w:rPr>
          <w:szCs w:val="24"/>
        </w:rPr>
        <w:t>pokalbių plat</w:t>
      </w:r>
      <w:r w:rsidR="00CC31B1">
        <w:rPr>
          <w:szCs w:val="24"/>
        </w:rPr>
        <w:t xml:space="preserve">formoje </w:t>
      </w:r>
      <w:r w:rsidR="00CC31B1" w:rsidRPr="00CC31B1">
        <w:rPr>
          <w:i/>
          <w:szCs w:val="24"/>
        </w:rPr>
        <w:t>Chat</w:t>
      </w:r>
      <w:r w:rsidR="00CC31B1">
        <w:rPr>
          <w:szCs w:val="24"/>
        </w:rPr>
        <w:t xml:space="preserve"> priemonėje pažymėjus prieš tai </w:t>
      </w:r>
      <w:r w:rsidR="00CC31B1" w:rsidRPr="00CC31B1">
        <w:rPr>
          <w:i/>
          <w:szCs w:val="24"/>
        </w:rPr>
        <w:t>„</w:t>
      </w:r>
      <w:proofErr w:type="spellStart"/>
      <w:r w:rsidR="00CC31B1" w:rsidRPr="00CC31B1">
        <w:rPr>
          <w:i/>
          <w:szCs w:val="24"/>
        </w:rPr>
        <w:t>directly</w:t>
      </w:r>
      <w:proofErr w:type="spellEnd"/>
      <w:r w:rsidR="00CC31B1" w:rsidRPr="00CC31B1">
        <w:rPr>
          <w:i/>
          <w:szCs w:val="24"/>
        </w:rPr>
        <w:t>“,</w:t>
      </w:r>
      <w:r w:rsidR="000B2BBA">
        <w:rPr>
          <w:szCs w:val="24"/>
        </w:rPr>
        <w:t xml:space="preserve"> </w:t>
      </w:r>
      <w:r w:rsidR="00CC31B1">
        <w:rPr>
          <w:szCs w:val="24"/>
        </w:rPr>
        <w:t xml:space="preserve">žinutę </w:t>
      </w:r>
      <w:r w:rsidR="000B2BBA">
        <w:rPr>
          <w:szCs w:val="24"/>
        </w:rPr>
        <w:t>teisėjai I</w:t>
      </w:r>
      <w:r w:rsidR="00833392">
        <w:rPr>
          <w:szCs w:val="24"/>
        </w:rPr>
        <w:t>.</w:t>
      </w:r>
      <w:r w:rsidR="000B2BBA">
        <w:rPr>
          <w:szCs w:val="24"/>
        </w:rPr>
        <w:t xml:space="preserve"> K</w:t>
      </w:r>
      <w:r w:rsidR="00833392">
        <w:rPr>
          <w:szCs w:val="24"/>
        </w:rPr>
        <w:t>.</w:t>
      </w:r>
      <w:r w:rsidR="000B2BBA">
        <w:rPr>
          <w:szCs w:val="24"/>
        </w:rPr>
        <w:t xml:space="preserve"> parašė</w:t>
      </w:r>
      <w:r w:rsidR="00CC31B1">
        <w:rPr>
          <w:szCs w:val="24"/>
        </w:rPr>
        <w:t xml:space="preserve"> asmeniškai</w:t>
      </w:r>
      <w:r w:rsidR="000B2BBA">
        <w:rPr>
          <w:szCs w:val="24"/>
        </w:rPr>
        <w:t xml:space="preserve">, tačiau dėl techninių priežasčių teisėjų </w:t>
      </w:r>
      <w:r w:rsidR="00605075">
        <w:rPr>
          <w:szCs w:val="24"/>
        </w:rPr>
        <w:t>R</w:t>
      </w:r>
      <w:r w:rsidR="00833392">
        <w:rPr>
          <w:szCs w:val="24"/>
        </w:rPr>
        <w:t>.</w:t>
      </w:r>
      <w:r w:rsidR="00605075">
        <w:rPr>
          <w:szCs w:val="24"/>
        </w:rPr>
        <w:t xml:space="preserve"> M</w:t>
      </w:r>
      <w:r w:rsidR="00833392">
        <w:rPr>
          <w:szCs w:val="24"/>
        </w:rPr>
        <w:t>.</w:t>
      </w:r>
      <w:r w:rsidR="00605075">
        <w:rPr>
          <w:szCs w:val="24"/>
        </w:rPr>
        <w:t xml:space="preserve"> ir </w:t>
      </w:r>
      <w:r w:rsidR="00833392">
        <w:rPr>
          <w:szCs w:val="24"/>
        </w:rPr>
        <w:t>I.</w:t>
      </w:r>
      <w:r w:rsidR="00605075">
        <w:rPr>
          <w:szCs w:val="24"/>
        </w:rPr>
        <w:t xml:space="preserve"> K</w:t>
      </w:r>
      <w:r w:rsidR="00833392">
        <w:rPr>
          <w:szCs w:val="24"/>
        </w:rPr>
        <w:t>.</w:t>
      </w:r>
      <w:r w:rsidR="00605075">
        <w:rPr>
          <w:szCs w:val="24"/>
        </w:rPr>
        <w:t xml:space="preserve"> </w:t>
      </w:r>
      <w:r w:rsidR="000B2BBA">
        <w:rPr>
          <w:szCs w:val="24"/>
        </w:rPr>
        <w:t>pokalbių konfidencialumas</w:t>
      </w:r>
      <w:r w:rsidR="00605075">
        <w:rPr>
          <w:szCs w:val="24"/>
        </w:rPr>
        <w:t xml:space="preserve"> </w:t>
      </w:r>
      <w:r w:rsidR="00605075" w:rsidRPr="00CC31B1">
        <w:rPr>
          <w:i/>
          <w:szCs w:val="24"/>
        </w:rPr>
        <w:t>Chat</w:t>
      </w:r>
      <w:r w:rsidR="00605075">
        <w:rPr>
          <w:szCs w:val="24"/>
        </w:rPr>
        <w:t xml:space="preserve"> priemonėje</w:t>
      </w:r>
      <w:r w:rsidR="000B2BBA">
        <w:rPr>
          <w:szCs w:val="24"/>
        </w:rPr>
        <w:t xml:space="preserve"> nebuvo užtikrintas ir </w:t>
      </w:r>
      <w:r w:rsidR="00605075">
        <w:rPr>
          <w:szCs w:val="24"/>
        </w:rPr>
        <w:t>teismo s</w:t>
      </w:r>
      <w:r w:rsidR="00CC31B1">
        <w:rPr>
          <w:szCs w:val="24"/>
        </w:rPr>
        <w:t xml:space="preserve">alėje buvę proceso dalyviai </w:t>
      </w:r>
      <w:r w:rsidR="001E5162">
        <w:rPr>
          <w:szCs w:val="24"/>
        </w:rPr>
        <w:t xml:space="preserve"> </w:t>
      </w:r>
      <w:r w:rsidR="00CC31B1">
        <w:rPr>
          <w:szCs w:val="24"/>
        </w:rPr>
        <w:t>posėdžio metu galėjo</w:t>
      </w:r>
      <w:r w:rsidR="002B5B37">
        <w:rPr>
          <w:szCs w:val="24"/>
        </w:rPr>
        <w:t xml:space="preserve"> vizualiai</w:t>
      </w:r>
      <w:r w:rsidR="00CC31B1">
        <w:rPr>
          <w:szCs w:val="24"/>
        </w:rPr>
        <w:t xml:space="preserve"> stebėti</w:t>
      </w:r>
      <w:r w:rsidR="00605075">
        <w:rPr>
          <w:szCs w:val="24"/>
        </w:rPr>
        <w:t xml:space="preserve"> teisėjų</w:t>
      </w:r>
      <w:r w:rsidR="00CC31B1">
        <w:rPr>
          <w:szCs w:val="24"/>
        </w:rPr>
        <w:t xml:space="preserve"> tarpusavio</w:t>
      </w:r>
      <w:r w:rsidR="00605075">
        <w:rPr>
          <w:szCs w:val="24"/>
        </w:rPr>
        <w:t xml:space="preserve"> susirašinėjimą. </w:t>
      </w:r>
      <w:r w:rsidR="00E0563F">
        <w:rPr>
          <w:szCs w:val="24"/>
        </w:rPr>
        <w:t>Pareiškėjo teigimu monitoriuje</w:t>
      </w:r>
      <w:r w:rsidR="00CC31B1">
        <w:rPr>
          <w:szCs w:val="24"/>
        </w:rPr>
        <w:t>, esančiame teismo posėdžių salėje,</w:t>
      </w:r>
      <w:r w:rsidR="00E0563F">
        <w:rPr>
          <w:szCs w:val="24"/>
        </w:rPr>
        <w:t xml:space="preserve"> buvo transliuojamos</w:t>
      </w:r>
      <w:r w:rsidR="00CC31B1">
        <w:rPr>
          <w:szCs w:val="24"/>
        </w:rPr>
        <w:t xml:space="preserve"> teisėjų</w:t>
      </w:r>
      <w:r w:rsidR="00E0563F">
        <w:rPr>
          <w:szCs w:val="24"/>
        </w:rPr>
        <w:t xml:space="preserve"> nuomonės dėl reiškiamų prašymų, aptar</w:t>
      </w:r>
      <w:r w:rsidR="00AC16F8">
        <w:rPr>
          <w:szCs w:val="24"/>
        </w:rPr>
        <w:t>iama liudytojos</w:t>
      </w:r>
      <w:r w:rsidR="00E0563F">
        <w:rPr>
          <w:szCs w:val="24"/>
        </w:rPr>
        <w:t xml:space="preserve"> laikysena, jos adresu buvo išsakyti komplimentai: „pasisakė santūriai, gražiai, išlaikyta“. Monito</w:t>
      </w:r>
      <w:r w:rsidR="00CC31B1">
        <w:rPr>
          <w:szCs w:val="24"/>
        </w:rPr>
        <w:t>riuje taip pat buvo matoma frazė:</w:t>
      </w:r>
      <w:r w:rsidR="00E0563F">
        <w:rPr>
          <w:szCs w:val="24"/>
        </w:rPr>
        <w:t xml:space="preserve"> „per tokius skundikus negalima gražiai pasidaryti, teko atšaukti grožį“. Be to, pareiškėjo atstovui D</w:t>
      </w:r>
      <w:r w:rsidR="00833392">
        <w:rPr>
          <w:szCs w:val="24"/>
        </w:rPr>
        <w:t>.</w:t>
      </w:r>
      <w:r w:rsidR="00E0563F">
        <w:rPr>
          <w:szCs w:val="24"/>
        </w:rPr>
        <w:t xml:space="preserve"> V</w:t>
      </w:r>
      <w:r w:rsidR="00833392">
        <w:rPr>
          <w:szCs w:val="24"/>
        </w:rPr>
        <w:t>.</w:t>
      </w:r>
      <w:r w:rsidR="00E0563F">
        <w:rPr>
          <w:szCs w:val="24"/>
        </w:rPr>
        <w:t xml:space="preserve"> s</w:t>
      </w:r>
      <w:r w:rsidR="00CC31B1">
        <w:rPr>
          <w:szCs w:val="24"/>
        </w:rPr>
        <w:t>akant baigiamąją kalbą, buvo</w:t>
      </w:r>
      <w:r w:rsidR="00AC16F8">
        <w:rPr>
          <w:szCs w:val="24"/>
        </w:rPr>
        <w:t xml:space="preserve"> susirašyta</w:t>
      </w:r>
      <w:r w:rsidR="00CC31B1">
        <w:rPr>
          <w:szCs w:val="24"/>
        </w:rPr>
        <w:t xml:space="preserve"> žinute</w:t>
      </w:r>
      <w:r w:rsidR="00E0563F">
        <w:rPr>
          <w:szCs w:val="24"/>
        </w:rPr>
        <w:t xml:space="preserve">: „tarpinis sprendimas, matysim, padėliosim“. </w:t>
      </w:r>
    </w:p>
    <w:p w14:paraId="78EB02F8" w14:textId="2B8FE732" w:rsidR="00B17490" w:rsidRDefault="00CC31B1" w:rsidP="00B17490">
      <w:pPr>
        <w:pStyle w:val="Tekstas"/>
        <w:spacing w:before="0" w:after="0"/>
        <w:ind w:firstLine="1134"/>
        <w:rPr>
          <w:szCs w:val="24"/>
        </w:rPr>
      </w:pPr>
      <w:r>
        <w:rPr>
          <w:color w:val="000000"/>
          <w:szCs w:val="24"/>
        </w:rPr>
        <w:t>Nagrinėjant teikimą Komisijos posėdyje, t</w:t>
      </w:r>
      <w:r w:rsidR="006576F9" w:rsidRPr="002C7EC1">
        <w:rPr>
          <w:color w:val="000000"/>
          <w:szCs w:val="24"/>
        </w:rPr>
        <w:t>eisėjos</w:t>
      </w:r>
      <w:r>
        <w:rPr>
          <w:color w:val="000000"/>
          <w:szCs w:val="24"/>
        </w:rPr>
        <w:t xml:space="preserve"> R</w:t>
      </w:r>
      <w:r w:rsidR="00833392">
        <w:rPr>
          <w:color w:val="000000"/>
          <w:szCs w:val="24"/>
        </w:rPr>
        <w:t>.</w:t>
      </w:r>
      <w:r w:rsidR="00E81775">
        <w:rPr>
          <w:color w:val="000000"/>
          <w:szCs w:val="24"/>
        </w:rPr>
        <w:t xml:space="preserve"> M</w:t>
      </w:r>
      <w:r w:rsidR="00833392">
        <w:rPr>
          <w:color w:val="000000"/>
          <w:szCs w:val="24"/>
        </w:rPr>
        <w:t>.</w:t>
      </w:r>
      <w:r w:rsidR="00E81775">
        <w:rPr>
          <w:color w:val="000000"/>
          <w:szCs w:val="24"/>
        </w:rPr>
        <w:t xml:space="preserve"> ir I</w:t>
      </w:r>
      <w:r w:rsidR="00833392">
        <w:rPr>
          <w:color w:val="000000"/>
          <w:szCs w:val="24"/>
        </w:rPr>
        <w:t>.</w:t>
      </w:r>
      <w:r w:rsidR="00E81775">
        <w:rPr>
          <w:color w:val="000000"/>
          <w:szCs w:val="24"/>
        </w:rPr>
        <w:t xml:space="preserve"> K</w:t>
      </w:r>
      <w:r w:rsidR="00833392">
        <w:rPr>
          <w:color w:val="000000"/>
          <w:szCs w:val="24"/>
        </w:rPr>
        <w:t>.</w:t>
      </w:r>
      <w:r>
        <w:rPr>
          <w:color w:val="000000"/>
          <w:szCs w:val="24"/>
        </w:rPr>
        <w:t xml:space="preserve"> vykusio tarp jų susirašinėjimo </w:t>
      </w:r>
      <w:r w:rsidR="006576F9" w:rsidRPr="002C7EC1">
        <w:rPr>
          <w:color w:val="000000"/>
          <w:szCs w:val="24"/>
        </w:rPr>
        <w:t xml:space="preserve"> </w:t>
      </w:r>
      <w:r w:rsidR="006576F9" w:rsidRPr="002C7EC1">
        <w:rPr>
          <w:szCs w:val="24"/>
        </w:rPr>
        <w:t xml:space="preserve">2021 m. gruodžio 9 d. </w:t>
      </w:r>
      <w:r w:rsidR="006576F9" w:rsidRPr="002C7EC1">
        <w:rPr>
          <w:color w:val="000000"/>
          <w:szCs w:val="24"/>
        </w:rPr>
        <w:t>teism</w:t>
      </w:r>
      <w:r>
        <w:rPr>
          <w:color w:val="000000"/>
          <w:szCs w:val="24"/>
        </w:rPr>
        <w:t>o posėdžio metu</w:t>
      </w:r>
      <w:r w:rsidR="006576F9" w:rsidRPr="002C7EC1">
        <w:rPr>
          <w:color w:val="000000"/>
          <w:szCs w:val="24"/>
        </w:rPr>
        <w:t>, t.</w:t>
      </w:r>
      <w:r>
        <w:rPr>
          <w:color w:val="000000"/>
          <w:szCs w:val="24"/>
        </w:rPr>
        <w:t xml:space="preserve"> </w:t>
      </w:r>
      <w:r w:rsidR="006576F9" w:rsidRPr="002C7EC1">
        <w:rPr>
          <w:color w:val="000000"/>
          <w:szCs w:val="24"/>
        </w:rPr>
        <w:t xml:space="preserve">y. susirašinėjimo žinutėmis </w:t>
      </w:r>
      <w:proofErr w:type="spellStart"/>
      <w:r w:rsidR="006576F9" w:rsidRPr="00CC31B1">
        <w:rPr>
          <w:i/>
          <w:szCs w:val="24"/>
        </w:rPr>
        <w:t>Zoom</w:t>
      </w:r>
      <w:proofErr w:type="spellEnd"/>
      <w:r w:rsidR="006576F9" w:rsidRPr="002C7EC1">
        <w:rPr>
          <w:szCs w:val="24"/>
        </w:rPr>
        <w:t xml:space="preserve"> platformoje (</w:t>
      </w:r>
      <w:r w:rsidR="006576F9" w:rsidRPr="00CC31B1">
        <w:rPr>
          <w:i/>
          <w:szCs w:val="24"/>
        </w:rPr>
        <w:t xml:space="preserve">Chat </w:t>
      </w:r>
      <w:r w:rsidR="006576F9" w:rsidRPr="002C7EC1">
        <w:rPr>
          <w:szCs w:val="24"/>
        </w:rPr>
        <w:t>priemonėje)</w:t>
      </w:r>
      <w:r w:rsidR="006576F9" w:rsidRPr="002C7EC1">
        <w:rPr>
          <w:color w:val="000000"/>
          <w:szCs w:val="24"/>
        </w:rPr>
        <w:t xml:space="preserve"> fakto bei jo turinio neneig</w:t>
      </w:r>
      <w:r w:rsidR="006576F9">
        <w:rPr>
          <w:color w:val="000000"/>
          <w:szCs w:val="24"/>
        </w:rPr>
        <w:t>ė</w:t>
      </w:r>
      <w:r w:rsidR="006576F9" w:rsidRPr="002C7EC1">
        <w:rPr>
          <w:color w:val="000000"/>
          <w:szCs w:val="24"/>
        </w:rPr>
        <w:t>.</w:t>
      </w:r>
      <w:r w:rsidR="002D02BE">
        <w:rPr>
          <w:color w:val="000000"/>
          <w:szCs w:val="24"/>
        </w:rPr>
        <w:t xml:space="preserve"> </w:t>
      </w:r>
    </w:p>
    <w:p w14:paraId="3C29070A" w14:textId="7FA08ECD" w:rsidR="00012169" w:rsidRDefault="00012169" w:rsidP="00012169">
      <w:pPr>
        <w:pStyle w:val="Tekstas"/>
        <w:spacing w:before="0" w:after="0"/>
        <w:ind w:firstLine="1134"/>
      </w:pPr>
      <w:r w:rsidRPr="004A65FB">
        <w:rPr>
          <w:color w:val="000000"/>
          <w:szCs w:val="24"/>
        </w:rPr>
        <w:t xml:space="preserve">Teisėjų etikos kodekso 6 straipsnio </w:t>
      </w:r>
      <w:r w:rsidR="00CC31B1">
        <w:rPr>
          <w:color w:val="000000"/>
          <w:szCs w:val="24"/>
        </w:rPr>
        <w:t>5</w:t>
      </w:r>
      <w:r w:rsidRPr="004A65FB">
        <w:rPr>
          <w:color w:val="000000"/>
          <w:szCs w:val="24"/>
        </w:rPr>
        <w:t xml:space="preserve"> </w:t>
      </w:r>
      <w:r>
        <w:rPr>
          <w:color w:val="000000"/>
          <w:szCs w:val="24"/>
        </w:rPr>
        <w:t>punkte</w:t>
      </w:r>
      <w:r w:rsidR="00BF3B62">
        <w:rPr>
          <w:color w:val="000000"/>
          <w:szCs w:val="24"/>
        </w:rPr>
        <w:t xml:space="preserve"> nustatyta, kad</w:t>
      </w:r>
      <w:r w:rsidRPr="004A65FB">
        <w:rPr>
          <w:color w:val="000000"/>
          <w:szCs w:val="24"/>
        </w:rPr>
        <w:t xml:space="preserve"> vadovaudamasis pagarbos žmogui principu</w:t>
      </w:r>
      <w:r w:rsidR="00BF3B62">
        <w:rPr>
          <w:color w:val="000000"/>
          <w:szCs w:val="24"/>
        </w:rPr>
        <w:t xml:space="preserve"> teisėjas privalo laikytis šių taisyklių:</w:t>
      </w:r>
      <w:r w:rsidR="00CC31B1">
        <w:rPr>
          <w:color w:val="000000"/>
          <w:szCs w:val="24"/>
        </w:rPr>
        <w:t xml:space="preserve"> atliekant pareigas</w:t>
      </w:r>
      <w:r w:rsidR="00BF3B62">
        <w:rPr>
          <w:color w:val="000000"/>
          <w:szCs w:val="24"/>
        </w:rPr>
        <w:t>,</w:t>
      </w:r>
      <w:r w:rsidRPr="004A65FB">
        <w:rPr>
          <w:color w:val="000000"/>
          <w:szCs w:val="24"/>
        </w:rPr>
        <w:t xml:space="preserve"> gerbti proceso dalyvių teises </w:t>
      </w:r>
      <w:r w:rsidRPr="004A65FB">
        <w:rPr>
          <w:color w:val="000000"/>
          <w:szCs w:val="24"/>
        </w:rPr>
        <w:lastRenderedPageBreak/>
        <w:t>ir orumą</w:t>
      </w:r>
      <w:r>
        <w:rPr>
          <w:color w:val="000000"/>
          <w:szCs w:val="24"/>
        </w:rPr>
        <w:t>.</w:t>
      </w:r>
      <w:r w:rsidR="00BF3B62">
        <w:rPr>
          <w:color w:val="000000"/>
          <w:szCs w:val="24"/>
        </w:rPr>
        <w:t xml:space="preserve"> Teisėjų etik</w:t>
      </w:r>
      <w:r w:rsidR="009979FC">
        <w:rPr>
          <w:color w:val="000000"/>
          <w:szCs w:val="24"/>
        </w:rPr>
        <w:t>os kodekso 8 straipsnyje</w:t>
      </w:r>
      <w:r w:rsidR="00BF3B62">
        <w:rPr>
          <w:color w:val="000000"/>
          <w:szCs w:val="24"/>
        </w:rPr>
        <w:t xml:space="preserve"> numatyta, jog vadovaudamasis teisingumo ir nešališkumo principais teisėjas privalo neturėti asmeninio išankstinio nusistatymo priimant sprendimus </w:t>
      </w:r>
      <w:r w:rsidR="00D025DF">
        <w:rPr>
          <w:color w:val="000000"/>
          <w:szCs w:val="24"/>
        </w:rPr>
        <w:t>ir nereikšti išankstinės nuomonės nagrinėjamos bylos klausimais</w:t>
      </w:r>
      <w:r w:rsidR="009979FC">
        <w:rPr>
          <w:color w:val="000000"/>
          <w:szCs w:val="24"/>
        </w:rPr>
        <w:t>; nedemonstruoti savo simpatijų ar antipatijų ir išskirtinio dėmesio atskiriems asmenims ar jų grupėms, bylose dalyvaujantiems asmenims (2, 3 punktai)</w:t>
      </w:r>
      <w:r w:rsidR="00D025DF">
        <w:rPr>
          <w:color w:val="000000"/>
          <w:szCs w:val="24"/>
        </w:rPr>
        <w:t>.</w:t>
      </w:r>
      <w:r>
        <w:rPr>
          <w:color w:val="000000"/>
          <w:szCs w:val="24"/>
        </w:rPr>
        <w:t xml:space="preserve"> </w:t>
      </w:r>
      <w:proofErr w:type="spellStart"/>
      <w:r>
        <w:t>Pavyzdingumo</w:t>
      </w:r>
      <w:proofErr w:type="spellEnd"/>
      <w:r>
        <w:t xml:space="preserve"> principas įpareigoja </w:t>
      </w:r>
      <w:r w:rsidR="00BF3B62">
        <w:t xml:space="preserve">teisėjus </w:t>
      </w:r>
      <w:r>
        <w:t>profesinėje veikloje</w:t>
      </w:r>
      <w:r w:rsidR="00BF3B62">
        <w:t xml:space="preserve"> ir privačiame gyvenime savo elgesiu, kalba,</w:t>
      </w:r>
      <w:r>
        <w:t xml:space="preserve"> drausme</w:t>
      </w:r>
      <w:r w:rsidR="00BF3B62">
        <w:t>, išvaizda</w:t>
      </w:r>
      <w:r>
        <w:t xml:space="preserve"> rodyti pavyzdį</w:t>
      </w:r>
      <w:r w:rsidR="00BF3B62">
        <w:t>, laikantis visuotinai pripažintų moralės normų ir etikos reikalavimų nežeminti teisėjo vardo</w:t>
      </w:r>
      <w:r>
        <w:t xml:space="preserve"> (</w:t>
      </w:r>
      <w:r w:rsidRPr="004A65FB">
        <w:rPr>
          <w:color w:val="000000"/>
          <w:szCs w:val="24"/>
        </w:rPr>
        <w:t xml:space="preserve">Teisėjų etikos kodekso </w:t>
      </w:r>
      <w:r w:rsidR="00BF3B62">
        <w:t xml:space="preserve">14 straipsnio </w:t>
      </w:r>
      <w:r>
        <w:t xml:space="preserve">1 punktas). </w:t>
      </w:r>
    </w:p>
    <w:p w14:paraId="056A82DA" w14:textId="0EF4F86A" w:rsidR="00012169" w:rsidRPr="00AC16F8" w:rsidRDefault="00D025DF" w:rsidP="00012169">
      <w:pPr>
        <w:pStyle w:val="Tekstas"/>
        <w:spacing w:before="0" w:after="0"/>
        <w:ind w:firstLine="1134"/>
      </w:pPr>
      <w:r w:rsidRPr="00AC16F8">
        <w:t>Nustatytos nagrinėjant teikimą aplinkybės -</w:t>
      </w:r>
      <w:r w:rsidR="00012169" w:rsidRPr="00AC16F8">
        <w:t xml:space="preserve"> teisėjų </w:t>
      </w:r>
      <w:r w:rsidR="00012169" w:rsidRPr="00AC16F8">
        <w:rPr>
          <w:szCs w:val="24"/>
        </w:rPr>
        <w:t>R</w:t>
      </w:r>
      <w:r w:rsidR="00833392">
        <w:rPr>
          <w:szCs w:val="24"/>
        </w:rPr>
        <w:t>.</w:t>
      </w:r>
      <w:r w:rsidR="00012169" w:rsidRPr="00AC16F8">
        <w:rPr>
          <w:szCs w:val="24"/>
        </w:rPr>
        <w:t xml:space="preserve"> M</w:t>
      </w:r>
      <w:r w:rsidR="00833392">
        <w:rPr>
          <w:szCs w:val="24"/>
        </w:rPr>
        <w:t>.</w:t>
      </w:r>
      <w:r w:rsidR="00012169" w:rsidRPr="00AC16F8">
        <w:rPr>
          <w:szCs w:val="24"/>
        </w:rPr>
        <w:t xml:space="preserve"> ir I</w:t>
      </w:r>
      <w:r w:rsidR="00833392">
        <w:rPr>
          <w:szCs w:val="24"/>
        </w:rPr>
        <w:t>.</w:t>
      </w:r>
      <w:r w:rsidR="00012169" w:rsidRPr="00AC16F8">
        <w:rPr>
          <w:szCs w:val="24"/>
        </w:rPr>
        <w:t xml:space="preserve"> K</w:t>
      </w:r>
      <w:r w:rsidR="00833392">
        <w:rPr>
          <w:szCs w:val="24"/>
        </w:rPr>
        <w:t>.</w:t>
      </w:r>
      <w:r w:rsidR="00012169" w:rsidRPr="00AC16F8">
        <w:t xml:space="preserve"> tarpusavio susirašinėjimo</w:t>
      </w:r>
      <w:r w:rsidR="004B0A8C" w:rsidRPr="00AC16F8">
        <w:t xml:space="preserve"> teismo posėdžio metu</w:t>
      </w:r>
      <w:r w:rsidRPr="00AC16F8">
        <w:t xml:space="preserve"> turinys</w:t>
      </w:r>
      <w:r w:rsidR="00012169" w:rsidRPr="00AC16F8">
        <w:t>, kuriame</w:t>
      </w:r>
      <w:r w:rsidRPr="00AC16F8">
        <w:t>, kaip nustatyta</w:t>
      </w:r>
      <w:r w:rsidR="00AC16F8">
        <w:t>,</w:t>
      </w:r>
      <w:r w:rsidR="00012169" w:rsidRPr="00AC16F8">
        <w:t xml:space="preserve"> buvo vertinami proces</w:t>
      </w:r>
      <w:r w:rsidR="00AC16F8">
        <w:t>o dalyviai,</w:t>
      </w:r>
      <w:r w:rsidRPr="00AC16F8">
        <w:t xml:space="preserve"> aptariami</w:t>
      </w:r>
      <w:r w:rsidR="00012169" w:rsidRPr="00AC16F8">
        <w:t xml:space="preserve"> išimt</w:t>
      </w:r>
      <w:r w:rsidRPr="00AC16F8">
        <w:t>inai asmeninio pobūdžio, neturintys</w:t>
      </w:r>
      <w:r w:rsidR="00012169" w:rsidRPr="00AC16F8">
        <w:t xml:space="preserve"> ryšio su bylos nagrinėjimu,</w:t>
      </w:r>
      <w:r w:rsidR="004B0A8C" w:rsidRPr="00AC16F8">
        <w:t xml:space="preserve"> buitiniai</w:t>
      </w:r>
      <w:r w:rsidRPr="00AC16F8">
        <w:t xml:space="preserve"> reikalai, duoda pagrindą daryti išvadą, jog </w:t>
      </w:r>
      <w:r w:rsidR="00012169" w:rsidRPr="00AC16F8">
        <w:t>proceso dalyviai</w:t>
      </w:r>
      <w:r w:rsidRPr="00AC16F8">
        <w:t xml:space="preserve"> (šiuo atveju pareiškėjas ir jo atstovas)</w:t>
      </w:r>
      <w:r w:rsidR="00012169" w:rsidRPr="00AC16F8">
        <w:t xml:space="preserve"> pagrįstai</w:t>
      </w:r>
      <w:r w:rsidR="004B0A8C" w:rsidRPr="00AC16F8">
        <w:t xml:space="preserve"> galėjo susidaryti nuomonę, jog teismas neskiria</w:t>
      </w:r>
      <w:r w:rsidR="00012169" w:rsidRPr="00AC16F8">
        <w:t xml:space="preserve"> pakankamai</w:t>
      </w:r>
      <w:r w:rsidR="004B0A8C" w:rsidRPr="00AC16F8">
        <w:t xml:space="preserve"> dėmesio bylos nagrinėjimui, taip pa</w:t>
      </w:r>
      <w:r w:rsidR="00AC16F8">
        <w:t>t tokius veiksmus vertinti kaip</w:t>
      </w:r>
      <w:r w:rsidR="00012169" w:rsidRPr="00AC16F8">
        <w:t xml:space="preserve"> nepagarbą</w:t>
      </w:r>
      <w:r w:rsidR="004B0A8C" w:rsidRPr="00AC16F8">
        <w:t xml:space="preserve"> proceso dalyviams</w:t>
      </w:r>
      <w:r w:rsidR="00012169" w:rsidRPr="00AC16F8">
        <w:t xml:space="preserve">. </w:t>
      </w:r>
    </w:p>
    <w:p w14:paraId="0A4F04D1" w14:textId="2FC6C2C4" w:rsidR="009979FC" w:rsidRDefault="00D025DF" w:rsidP="004B0A8C">
      <w:pPr>
        <w:pStyle w:val="Tekstas"/>
        <w:spacing w:before="0" w:after="0"/>
        <w:ind w:firstLine="1134"/>
        <w:rPr>
          <w:color w:val="000000"/>
          <w:szCs w:val="24"/>
        </w:rPr>
      </w:pPr>
      <w:r w:rsidRPr="004A65FB">
        <w:rPr>
          <w:color w:val="000000"/>
          <w:szCs w:val="24"/>
        </w:rPr>
        <w:t xml:space="preserve">Iš </w:t>
      </w:r>
      <w:r>
        <w:rPr>
          <w:color w:val="000000"/>
          <w:szCs w:val="24"/>
        </w:rPr>
        <w:t>teikimo medžiagos</w:t>
      </w:r>
      <w:r w:rsidRPr="004A65FB">
        <w:rPr>
          <w:color w:val="000000"/>
          <w:szCs w:val="24"/>
        </w:rPr>
        <w:t xml:space="preserve"> </w:t>
      </w:r>
      <w:r>
        <w:rPr>
          <w:color w:val="000000"/>
          <w:szCs w:val="24"/>
        </w:rPr>
        <w:t>nustatyta</w:t>
      </w:r>
      <w:r w:rsidRPr="004A65FB">
        <w:rPr>
          <w:color w:val="000000"/>
          <w:szCs w:val="24"/>
        </w:rPr>
        <w:t xml:space="preserve">, kad teisėja </w:t>
      </w:r>
      <w:r>
        <w:rPr>
          <w:szCs w:val="24"/>
        </w:rPr>
        <w:t>I</w:t>
      </w:r>
      <w:r w:rsidR="00833392">
        <w:rPr>
          <w:szCs w:val="24"/>
        </w:rPr>
        <w:t>.</w:t>
      </w:r>
      <w:r>
        <w:rPr>
          <w:szCs w:val="24"/>
        </w:rPr>
        <w:t xml:space="preserve"> K</w:t>
      </w:r>
      <w:r w:rsidR="00833392">
        <w:rPr>
          <w:szCs w:val="24"/>
        </w:rPr>
        <w:t>.</w:t>
      </w:r>
      <w:r>
        <w:rPr>
          <w:szCs w:val="24"/>
        </w:rPr>
        <w:t xml:space="preserve"> </w:t>
      </w:r>
      <w:r w:rsidRPr="004A65FB">
        <w:rPr>
          <w:color w:val="000000"/>
          <w:szCs w:val="24"/>
        </w:rPr>
        <w:t>teismo posėdžio metu</w:t>
      </w:r>
      <w:r>
        <w:rPr>
          <w:color w:val="000000"/>
          <w:szCs w:val="24"/>
        </w:rPr>
        <w:t>, susirašinėdama su kolegijos nare teisėja R</w:t>
      </w:r>
      <w:r w:rsidR="00833392">
        <w:rPr>
          <w:color w:val="000000"/>
          <w:szCs w:val="24"/>
        </w:rPr>
        <w:t>.</w:t>
      </w:r>
      <w:r>
        <w:rPr>
          <w:color w:val="000000"/>
          <w:szCs w:val="24"/>
        </w:rPr>
        <w:t xml:space="preserve"> M</w:t>
      </w:r>
      <w:r w:rsidR="00833392">
        <w:rPr>
          <w:color w:val="000000"/>
          <w:szCs w:val="24"/>
        </w:rPr>
        <w:t>.</w:t>
      </w:r>
      <w:r>
        <w:rPr>
          <w:color w:val="000000"/>
          <w:szCs w:val="24"/>
        </w:rPr>
        <w:t xml:space="preserve"> </w:t>
      </w:r>
      <w:proofErr w:type="spellStart"/>
      <w:r w:rsidRPr="00D025DF">
        <w:rPr>
          <w:i/>
          <w:szCs w:val="24"/>
        </w:rPr>
        <w:t>Zoom</w:t>
      </w:r>
      <w:proofErr w:type="spellEnd"/>
      <w:r w:rsidRPr="002C7EC1">
        <w:rPr>
          <w:szCs w:val="24"/>
        </w:rPr>
        <w:t xml:space="preserve"> platformoje (</w:t>
      </w:r>
      <w:r w:rsidRPr="00D025DF">
        <w:rPr>
          <w:i/>
          <w:szCs w:val="24"/>
        </w:rPr>
        <w:t>Chat</w:t>
      </w:r>
      <w:r w:rsidRPr="002C7EC1">
        <w:rPr>
          <w:szCs w:val="24"/>
        </w:rPr>
        <w:t xml:space="preserve"> priemonėje)</w:t>
      </w:r>
      <w:r w:rsidRPr="004A65FB">
        <w:rPr>
          <w:color w:val="000000"/>
          <w:szCs w:val="24"/>
        </w:rPr>
        <w:t xml:space="preserve"> </w:t>
      </w:r>
      <w:r>
        <w:rPr>
          <w:color w:val="000000"/>
          <w:szCs w:val="24"/>
        </w:rPr>
        <w:t>parašė frazę:</w:t>
      </w:r>
      <w:r w:rsidRPr="004A65FB">
        <w:rPr>
          <w:color w:val="000000"/>
          <w:szCs w:val="24"/>
        </w:rPr>
        <w:t xml:space="preserve"> </w:t>
      </w:r>
      <w:r>
        <w:rPr>
          <w:szCs w:val="24"/>
        </w:rPr>
        <w:t>„per tokius skundikus negalima gražiai pasidaryti, teko atšaukti grožį“</w:t>
      </w:r>
      <w:r w:rsidRPr="00582066">
        <w:rPr>
          <w:i/>
          <w:color w:val="000000"/>
          <w:szCs w:val="24"/>
        </w:rPr>
        <w:t>.</w:t>
      </w:r>
      <w:r w:rsidRPr="004A65FB">
        <w:rPr>
          <w:color w:val="000000"/>
          <w:szCs w:val="24"/>
        </w:rPr>
        <w:t xml:space="preserve"> </w:t>
      </w:r>
      <w:r w:rsidR="007B72B6">
        <w:rPr>
          <w:color w:val="000000"/>
          <w:szCs w:val="24"/>
        </w:rPr>
        <w:t>Nors teisėja paaiškino</w:t>
      </w:r>
      <w:r w:rsidR="00A27164">
        <w:rPr>
          <w:color w:val="000000"/>
          <w:szCs w:val="24"/>
        </w:rPr>
        <w:t xml:space="preserve"> nežinojusi, kad tokio pobūdžio žinutė buvo matoma teismo</w:t>
      </w:r>
      <w:r w:rsidR="004B0A8C">
        <w:rPr>
          <w:color w:val="000000"/>
          <w:szCs w:val="24"/>
        </w:rPr>
        <w:t xml:space="preserve"> posėdžių</w:t>
      </w:r>
      <w:r w:rsidR="00A27164">
        <w:rPr>
          <w:color w:val="000000"/>
          <w:szCs w:val="24"/>
        </w:rPr>
        <w:t xml:space="preserve"> salėje buvusiems proceso dalyviams,</w:t>
      </w:r>
      <w:r w:rsidR="004B0A8C">
        <w:rPr>
          <w:color w:val="000000"/>
          <w:szCs w:val="24"/>
        </w:rPr>
        <w:t xml:space="preserve"> Komisijos nuomone,</w:t>
      </w:r>
      <w:r w:rsidR="00A27164">
        <w:rPr>
          <w:color w:val="000000"/>
          <w:szCs w:val="24"/>
        </w:rPr>
        <w:t xml:space="preserve"> ši aplinkybė atsakomybės nešalina. K</w:t>
      </w:r>
      <w:r w:rsidR="004B0A8C">
        <w:rPr>
          <w:color w:val="000000"/>
          <w:szCs w:val="24"/>
        </w:rPr>
        <w:t>omisija pažymi</w:t>
      </w:r>
      <w:r w:rsidR="00A27164">
        <w:rPr>
          <w:color w:val="000000"/>
          <w:szCs w:val="24"/>
        </w:rPr>
        <w:t>,</w:t>
      </w:r>
      <w:r w:rsidR="004B0A8C">
        <w:rPr>
          <w:color w:val="000000"/>
          <w:szCs w:val="24"/>
        </w:rPr>
        <w:t xml:space="preserve"> kad</w:t>
      </w:r>
      <w:r w:rsidR="00A27164">
        <w:rPr>
          <w:color w:val="000000"/>
          <w:szCs w:val="24"/>
        </w:rPr>
        <w:t xml:space="preserve"> pašalinių, nesusijusių su byla, klausimų sprendimas</w:t>
      </w:r>
      <w:r w:rsidR="004B0A8C">
        <w:rPr>
          <w:color w:val="000000"/>
          <w:szCs w:val="24"/>
        </w:rPr>
        <w:t xml:space="preserve"> bylos teisminio nagrinėjimo metu</w:t>
      </w:r>
      <w:r w:rsidR="00A27164">
        <w:rPr>
          <w:color w:val="000000"/>
          <w:szCs w:val="24"/>
        </w:rPr>
        <w:t>, bet kokiu atveju nesuderinamas su teisėjui keliamais</w:t>
      </w:r>
      <w:r w:rsidR="004B0A8C">
        <w:rPr>
          <w:color w:val="000000"/>
          <w:szCs w:val="24"/>
        </w:rPr>
        <w:t xml:space="preserve"> etikos</w:t>
      </w:r>
      <w:r w:rsidR="00A27164">
        <w:rPr>
          <w:color w:val="000000"/>
          <w:szCs w:val="24"/>
        </w:rPr>
        <w:t xml:space="preserve"> reikalavimais. </w:t>
      </w:r>
    </w:p>
    <w:p w14:paraId="38092118" w14:textId="4B0F6509" w:rsidR="00D025DF" w:rsidRPr="004B0A8C" w:rsidRDefault="00A27164" w:rsidP="004B0A8C">
      <w:pPr>
        <w:pStyle w:val="Tekstas"/>
        <w:spacing w:before="0" w:after="0"/>
        <w:ind w:firstLine="1134"/>
        <w:rPr>
          <w:color w:val="000000"/>
          <w:szCs w:val="24"/>
        </w:rPr>
      </w:pPr>
      <w:r>
        <w:rPr>
          <w:color w:val="000000"/>
          <w:szCs w:val="24"/>
        </w:rPr>
        <w:t xml:space="preserve">Kaip numato </w:t>
      </w:r>
      <w:proofErr w:type="spellStart"/>
      <w:r>
        <w:rPr>
          <w:color w:val="000000"/>
          <w:szCs w:val="24"/>
        </w:rPr>
        <w:t>Bangaloro</w:t>
      </w:r>
      <w:proofErr w:type="spellEnd"/>
      <w:r>
        <w:rPr>
          <w:color w:val="000000"/>
          <w:szCs w:val="24"/>
        </w:rPr>
        <w:t xml:space="preserve"> teisėjų elgesio principai, teisėjas turi rodyti gerą pavyzdį ir skatinti aukštų teisėjo elgesio standartų įgyvendinimą, siekdamas sustiprinti visuomenės pasitikėjimą teismais, kuris yra svarbus teisėjų nepriklausomumo apsaugos pagrindas (1.6 punktas); teisėjas savo elgesiu teisme ir už jo ribų turi išsaugoti ir sustiprinti visuomenės, teisės profesijų ir bylos šalių pasitikėjimą teisėjo ir teismų nešališkumu (2.2 punktas)</w:t>
      </w:r>
      <w:r w:rsidR="004B0A8C">
        <w:rPr>
          <w:color w:val="000000"/>
          <w:szCs w:val="24"/>
        </w:rPr>
        <w:t>; teisėjas turi elgtis taip, kad sumažintų atvejų, kai jį reikia nušalinti nuo bylos nagrinėjimo arba sprendimo priėmimo, skaičių (2.3 punktas); teisėjas turi užtikrinti, kad jo elgesys protingo stebėtojo požiūriu būtų nepriekaištingas (3.1 punktas); teisėjo veiksmai ir elgesys turi patvirtinti žmonių tikė</w:t>
      </w:r>
      <w:r w:rsidR="009979FC">
        <w:rPr>
          <w:color w:val="000000"/>
          <w:szCs w:val="24"/>
        </w:rPr>
        <w:t>jimą teismų sistemos garbingumu</w:t>
      </w:r>
      <w:r w:rsidR="004B0A8C">
        <w:rPr>
          <w:color w:val="000000"/>
          <w:szCs w:val="24"/>
        </w:rPr>
        <w:t>. Teisingumas turi būti ne tik vykdomas – jo vykdymas turi būti pastebimas (3.2 punktas).</w:t>
      </w:r>
    </w:p>
    <w:p w14:paraId="12F4411A" w14:textId="0942D7AE" w:rsidR="00012169" w:rsidRDefault="009979FC" w:rsidP="002C7EC1">
      <w:pPr>
        <w:pStyle w:val="Tekstas"/>
        <w:spacing w:before="0" w:after="0"/>
        <w:ind w:firstLine="1134"/>
      </w:pPr>
      <w:r>
        <w:t>Komisija atkreipia dėmesį į tai</w:t>
      </w:r>
      <w:r w:rsidR="00012169">
        <w:t xml:space="preserve">, kad, vadovaujantis ABTĮ 44 straipsnio nuostatomis, bylos nagrinėjimui teisme vadovauja teismo posėdžio pirmininkas. Jis turi užtikrinti, kad bylos nagrinėjimas teisme vyktų dalykiškai, tvarkingai ir kryptingai. Teisėjų etikos ir drausmės komisijos vertinimu, teisėja </w:t>
      </w:r>
      <w:r w:rsidR="00012169" w:rsidRPr="00E375DA">
        <w:rPr>
          <w:szCs w:val="24"/>
        </w:rPr>
        <w:t>R</w:t>
      </w:r>
      <w:r w:rsidR="00833392">
        <w:rPr>
          <w:szCs w:val="24"/>
        </w:rPr>
        <w:t>.</w:t>
      </w:r>
      <w:r w:rsidR="00012169" w:rsidRPr="00E375DA">
        <w:rPr>
          <w:szCs w:val="24"/>
        </w:rPr>
        <w:t xml:space="preserve"> M</w:t>
      </w:r>
      <w:r w:rsidR="00833392">
        <w:rPr>
          <w:szCs w:val="24"/>
        </w:rPr>
        <w:t>.</w:t>
      </w:r>
      <w:r w:rsidR="00012169">
        <w:t xml:space="preserve">, būdama teisėjų kolegijos pirmininkė, nagrinėjamu atveju neužtikrino tinkamos posėdžio tvarkos ir deramos pagarbos proceso dalyviams, nes posėdžio metu buvo susirašinėjama pašaliniais klausimais. Teismo posėdžio pirmininkė turėjo imtis atitinkamų priemonių ir siūlyti kolegijos nariams kilusius klausimus spręsti pasitarimo kambaryje. Komisijos nuomone, teismo posėdžio pirmininkė nesiėmė reikalingų veiksmų užtikrinti dalykišką bylos nagrinėjimą, todėl jos elgesys vertintinas kaip pažeidžiantis teisėjo etiką. </w:t>
      </w:r>
    </w:p>
    <w:p w14:paraId="3C10D90D" w14:textId="1D724246" w:rsidR="00B17490" w:rsidRDefault="00034A8D" w:rsidP="00B17490">
      <w:pPr>
        <w:pStyle w:val="Tekstas"/>
        <w:spacing w:before="0" w:after="0"/>
        <w:ind w:firstLine="1134"/>
        <w:rPr>
          <w:szCs w:val="24"/>
        </w:rPr>
      </w:pPr>
      <w:r w:rsidRPr="00034A8D">
        <w:rPr>
          <w:szCs w:val="24"/>
        </w:rPr>
        <w:t xml:space="preserve">Pareiškėjo teikime nurodytos aplinkybės, susijusios su </w:t>
      </w:r>
      <w:r w:rsidRPr="006E05A0">
        <w:rPr>
          <w:szCs w:val="24"/>
        </w:rPr>
        <w:t>liudytojos L</w:t>
      </w:r>
      <w:r w:rsidR="00833392">
        <w:rPr>
          <w:szCs w:val="24"/>
        </w:rPr>
        <w:t>.</w:t>
      </w:r>
      <w:r w:rsidRPr="006E05A0">
        <w:rPr>
          <w:szCs w:val="24"/>
        </w:rPr>
        <w:t xml:space="preserve"> T</w:t>
      </w:r>
      <w:r w:rsidR="00833392">
        <w:rPr>
          <w:szCs w:val="24"/>
        </w:rPr>
        <w:t>.</w:t>
      </w:r>
      <w:r w:rsidRPr="006E05A0">
        <w:rPr>
          <w:szCs w:val="24"/>
        </w:rPr>
        <w:t xml:space="preserve"> pasižadėjim</w:t>
      </w:r>
      <w:r>
        <w:rPr>
          <w:szCs w:val="24"/>
        </w:rPr>
        <w:t>u</w:t>
      </w:r>
      <w:r w:rsidRPr="00034A8D">
        <w:rPr>
          <w:szCs w:val="24"/>
        </w:rPr>
        <w:t xml:space="preserve">, yra išskirtinai procesinio pobūdžio. </w:t>
      </w:r>
      <w:r w:rsidRPr="006E05A0">
        <w:rPr>
          <w:szCs w:val="24"/>
        </w:rPr>
        <w:t>Pažymėtina, kad bylos nagrinėjimas ir joje kylančių procesinių klausimų sprendimas bei atitinkamų procesinių sprendimų priėmimas yra išskirtinai teismo prerogatyva vykdant teisingumą</w:t>
      </w:r>
      <w:r w:rsidRPr="00034A8D">
        <w:rPr>
          <w:szCs w:val="24"/>
        </w:rPr>
        <w:t>. Komisija pagal jai nustatytą kompetenciją neturi teisės kištis į teismo procesinę veiklą, todėl šios pareiškėjo nurodytos aplinkybės</w:t>
      </w:r>
      <w:r w:rsidR="00695692">
        <w:rPr>
          <w:szCs w:val="24"/>
        </w:rPr>
        <w:t xml:space="preserve">, </w:t>
      </w:r>
      <w:r w:rsidR="00695692" w:rsidRPr="00034A8D">
        <w:rPr>
          <w:szCs w:val="24"/>
        </w:rPr>
        <w:t xml:space="preserve">susijusios su </w:t>
      </w:r>
      <w:r w:rsidR="00695692" w:rsidRPr="006E05A0">
        <w:rPr>
          <w:szCs w:val="24"/>
        </w:rPr>
        <w:t xml:space="preserve">liudytojos </w:t>
      </w:r>
      <w:r w:rsidR="00833392">
        <w:rPr>
          <w:szCs w:val="24"/>
        </w:rPr>
        <w:t>L.</w:t>
      </w:r>
      <w:r w:rsidR="00695692" w:rsidRPr="006E05A0">
        <w:rPr>
          <w:szCs w:val="24"/>
        </w:rPr>
        <w:t xml:space="preserve"> T</w:t>
      </w:r>
      <w:r w:rsidR="00833392">
        <w:rPr>
          <w:szCs w:val="24"/>
        </w:rPr>
        <w:t>.</w:t>
      </w:r>
      <w:r w:rsidR="00695692" w:rsidRPr="006E05A0">
        <w:rPr>
          <w:szCs w:val="24"/>
        </w:rPr>
        <w:t xml:space="preserve"> pasižadėjim</w:t>
      </w:r>
      <w:r w:rsidR="00695692">
        <w:rPr>
          <w:szCs w:val="24"/>
        </w:rPr>
        <w:t>u,</w:t>
      </w:r>
      <w:r w:rsidRPr="00034A8D">
        <w:rPr>
          <w:szCs w:val="24"/>
        </w:rPr>
        <w:t xml:space="preserve"> nenagrinėtinos.</w:t>
      </w:r>
    </w:p>
    <w:p w14:paraId="6E9EF5C7" w14:textId="11DAC3AF" w:rsidR="00B17490" w:rsidRPr="006D681F" w:rsidRDefault="002547F1" w:rsidP="006D681F">
      <w:pPr>
        <w:pStyle w:val="Tekstas"/>
        <w:spacing w:before="0" w:after="0"/>
        <w:ind w:firstLine="1134"/>
        <w:rPr>
          <w:bCs/>
          <w:szCs w:val="24"/>
        </w:rPr>
      </w:pPr>
      <w:r w:rsidRPr="00E477EC">
        <w:rPr>
          <w:szCs w:val="24"/>
        </w:rPr>
        <w:t>K</w:t>
      </w:r>
      <w:r w:rsidR="00676307" w:rsidRPr="00E477EC">
        <w:rPr>
          <w:szCs w:val="24"/>
        </w:rPr>
        <w:t>omisija, atsižvelgusi į</w:t>
      </w:r>
      <w:r w:rsidR="007B72B6">
        <w:rPr>
          <w:szCs w:val="24"/>
        </w:rPr>
        <w:t xml:space="preserve"> tai, kas išdėstyta, daro išvadą</w:t>
      </w:r>
      <w:r w:rsidR="00676307" w:rsidRPr="00E477EC">
        <w:rPr>
          <w:szCs w:val="24"/>
        </w:rPr>
        <w:t>, kad pakanka duomenų konstatuoti, jog teisėj</w:t>
      </w:r>
      <w:r w:rsidRPr="00E477EC">
        <w:rPr>
          <w:szCs w:val="24"/>
        </w:rPr>
        <w:t>os</w:t>
      </w:r>
      <w:r w:rsidR="00676307" w:rsidRPr="00E477EC">
        <w:rPr>
          <w:szCs w:val="24"/>
        </w:rPr>
        <w:t xml:space="preserve"> </w:t>
      </w:r>
      <w:r w:rsidRPr="00E477EC">
        <w:rPr>
          <w:szCs w:val="24"/>
        </w:rPr>
        <w:t>R</w:t>
      </w:r>
      <w:r w:rsidR="00833392">
        <w:rPr>
          <w:szCs w:val="24"/>
        </w:rPr>
        <w:t>.</w:t>
      </w:r>
      <w:r w:rsidRPr="00E477EC">
        <w:rPr>
          <w:szCs w:val="24"/>
        </w:rPr>
        <w:t xml:space="preserve"> M</w:t>
      </w:r>
      <w:r w:rsidR="00833392">
        <w:rPr>
          <w:szCs w:val="24"/>
        </w:rPr>
        <w:t>.</w:t>
      </w:r>
      <w:r w:rsidRPr="00E477EC">
        <w:rPr>
          <w:szCs w:val="24"/>
        </w:rPr>
        <w:t xml:space="preserve"> ir I</w:t>
      </w:r>
      <w:r w:rsidR="00833392">
        <w:rPr>
          <w:szCs w:val="24"/>
        </w:rPr>
        <w:t>.</w:t>
      </w:r>
      <w:r w:rsidRPr="00E477EC">
        <w:rPr>
          <w:szCs w:val="24"/>
        </w:rPr>
        <w:t xml:space="preserve"> K</w:t>
      </w:r>
      <w:r w:rsidR="00833392">
        <w:rPr>
          <w:szCs w:val="24"/>
        </w:rPr>
        <w:t>.</w:t>
      </w:r>
      <w:r w:rsidR="00676307" w:rsidRPr="00E477EC">
        <w:rPr>
          <w:szCs w:val="24"/>
        </w:rPr>
        <w:t xml:space="preserve"> savo </w:t>
      </w:r>
      <w:r w:rsidR="007A6FBC">
        <w:rPr>
          <w:szCs w:val="24"/>
        </w:rPr>
        <w:t>veiksmais</w:t>
      </w:r>
      <w:r w:rsidR="00676307" w:rsidRPr="00E477EC">
        <w:rPr>
          <w:szCs w:val="24"/>
        </w:rPr>
        <w:t xml:space="preserve"> </w:t>
      </w:r>
      <w:r w:rsidR="00676307" w:rsidRPr="00E477EC">
        <w:rPr>
          <w:bCs/>
          <w:szCs w:val="24"/>
        </w:rPr>
        <w:t>pažeidė Teisėjų etikos kodekse įtvirtint</w:t>
      </w:r>
      <w:r w:rsidR="007B72B6">
        <w:rPr>
          <w:bCs/>
          <w:szCs w:val="24"/>
        </w:rPr>
        <w:t>ų</w:t>
      </w:r>
      <w:r w:rsidR="006D681F">
        <w:rPr>
          <w:bCs/>
          <w:szCs w:val="24"/>
        </w:rPr>
        <w:t xml:space="preserve"> pagarbos žmogui</w:t>
      </w:r>
      <w:r w:rsidR="001C429E">
        <w:rPr>
          <w:bCs/>
          <w:szCs w:val="24"/>
        </w:rPr>
        <w:t xml:space="preserve">, </w:t>
      </w:r>
      <w:r w:rsidR="00676307" w:rsidRPr="00E477EC">
        <w:rPr>
          <w:bCs/>
          <w:szCs w:val="24"/>
        </w:rPr>
        <w:t>teisingum</w:t>
      </w:r>
      <w:r w:rsidR="006D681F">
        <w:rPr>
          <w:bCs/>
          <w:szCs w:val="24"/>
        </w:rPr>
        <w:t>o ir nešališkumo</w:t>
      </w:r>
      <w:r w:rsidR="001C429E">
        <w:rPr>
          <w:bCs/>
          <w:szCs w:val="24"/>
        </w:rPr>
        <w:t xml:space="preserve"> bei </w:t>
      </w:r>
      <w:proofErr w:type="spellStart"/>
      <w:r w:rsidR="001C429E">
        <w:rPr>
          <w:bCs/>
          <w:szCs w:val="24"/>
        </w:rPr>
        <w:t>pavyzd</w:t>
      </w:r>
      <w:r w:rsidR="006D681F">
        <w:rPr>
          <w:bCs/>
          <w:szCs w:val="24"/>
        </w:rPr>
        <w:t>ingumo</w:t>
      </w:r>
      <w:proofErr w:type="spellEnd"/>
      <w:r w:rsidR="00955A35" w:rsidRPr="00955A35">
        <w:rPr>
          <w:bCs/>
          <w:szCs w:val="24"/>
        </w:rPr>
        <w:t xml:space="preserve"> </w:t>
      </w:r>
      <w:r w:rsidR="00955A35">
        <w:rPr>
          <w:bCs/>
          <w:szCs w:val="24"/>
        </w:rPr>
        <w:t xml:space="preserve">principų </w:t>
      </w:r>
      <w:r w:rsidR="00955A35" w:rsidRPr="00E477EC">
        <w:rPr>
          <w:bCs/>
          <w:szCs w:val="24"/>
        </w:rPr>
        <w:t>reikalavimus</w:t>
      </w:r>
      <w:r w:rsidR="00676307" w:rsidRPr="00E477EC">
        <w:rPr>
          <w:bCs/>
          <w:szCs w:val="24"/>
        </w:rPr>
        <w:t xml:space="preserve">. </w:t>
      </w:r>
      <w:r w:rsidR="006D681F">
        <w:rPr>
          <w:szCs w:val="24"/>
        </w:rPr>
        <w:t>Tačiau,</w:t>
      </w:r>
      <w:r w:rsidR="00D93980" w:rsidRPr="000F34BE">
        <w:rPr>
          <w:szCs w:val="24"/>
        </w:rPr>
        <w:t xml:space="preserve"> </w:t>
      </w:r>
      <w:r w:rsidR="006D681F">
        <w:rPr>
          <w:szCs w:val="24"/>
        </w:rPr>
        <w:t xml:space="preserve">atsižvelgusi į konkrečias šios bylos aplinkybes, o būtent: </w:t>
      </w:r>
      <w:r w:rsidR="00D93980" w:rsidRPr="00FE2579">
        <w:rPr>
          <w:szCs w:val="24"/>
        </w:rPr>
        <w:t xml:space="preserve"> nurodyti pažeidimai padaryti naudojant </w:t>
      </w:r>
      <w:proofErr w:type="spellStart"/>
      <w:r w:rsidR="00D93980" w:rsidRPr="006D681F">
        <w:rPr>
          <w:i/>
          <w:szCs w:val="24"/>
        </w:rPr>
        <w:t>Zoom</w:t>
      </w:r>
      <w:proofErr w:type="spellEnd"/>
      <w:r w:rsidR="00D93980" w:rsidRPr="00FE2579">
        <w:rPr>
          <w:szCs w:val="24"/>
        </w:rPr>
        <w:t xml:space="preserve"> platformą ir centralizuotą teismų įrangą, ku</w:t>
      </w:r>
      <w:r w:rsidR="006D681F">
        <w:rPr>
          <w:szCs w:val="24"/>
        </w:rPr>
        <w:t>ri</w:t>
      </w:r>
      <w:r w:rsidR="00D93980" w:rsidRPr="00FE2579">
        <w:rPr>
          <w:szCs w:val="24"/>
        </w:rPr>
        <w:t xml:space="preserve"> dėl techninių </w:t>
      </w:r>
      <w:r w:rsidR="00C177E8" w:rsidRPr="00FE2579">
        <w:rPr>
          <w:szCs w:val="24"/>
        </w:rPr>
        <w:t>priežasčių</w:t>
      </w:r>
      <w:r w:rsidR="00D93980" w:rsidRPr="00FE2579">
        <w:rPr>
          <w:szCs w:val="24"/>
        </w:rPr>
        <w:t xml:space="preserve"> neužtikrino teisėjų susirašinėjimo konfidencialumo </w:t>
      </w:r>
      <w:proofErr w:type="spellStart"/>
      <w:r w:rsidR="00D93980" w:rsidRPr="006D681F">
        <w:rPr>
          <w:i/>
          <w:szCs w:val="24"/>
        </w:rPr>
        <w:t>Zoom</w:t>
      </w:r>
      <w:proofErr w:type="spellEnd"/>
      <w:r w:rsidR="00D93980" w:rsidRPr="00FE2579">
        <w:rPr>
          <w:szCs w:val="24"/>
        </w:rPr>
        <w:t xml:space="preserve"> platformoje (</w:t>
      </w:r>
      <w:r w:rsidR="00D93980" w:rsidRPr="006D681F">
        <w:rPr>
          <w:i/>
          <w:szCs w:val="24"/>
        </w:rPr>
        <w:t>Chat</w:t>
      </w:r>
      <w:r w:rsidR="006D681F">
        <w:rPr>
          <w:szCs w:val="24"/>
        </w:rPr>
        <w:t xml:space="preserve"> priemonėje);</w:t>
      </w:r>
      <w:r w:rsidR="00D93980" w:rsidRPr="00FE2579">
        <w:rPr>
          <w:szCs w:val="24"/>
        </w:rPr>
        <w:t xml:space="preserve"> duomenų</w:t>
      </w:r>
      <w:r w:rsidR="006D681F">
        <w:rPr>
          <w:szCs w:val="24"/>
        </w:rPr>
        <w:t xml:space="preserve"> apie tai, kad</w:t>
      </w:r>
      <w:r w:rsidR="00D93980" w:rsidRPr="00FE2579">
        <w:rPr>
          <w:szCs w:val="24"/>
        </w:rPr>
        <w:t xml:space="preserve"> teisėjų R</w:t>
      </w:r>
      <w:r w:rsidR="00656B42">
        <w:rPr>
          <w:szCs w:val="24"/>
        </w:rPr>
        <w:t>.</w:t>
      </w:r>
      <w:r w:rsidR="00D93980" w:rsidRPr="00FE2579">
        <w:rPr>
          <w:szCs w:val="24"/>
        </w:rPr>
        <w:t xml:space="preserve"> M</w:t>
      </w:r>
      <w:r w:rsidR="00656B42">
        <w:rPr>
          <w:szCs w:val="24"/>
        </w:rPr>
        <w:t>.</w:t>
      </w:r>
      <w:r w:rsidR="00D93980" w:rsidRPr="00FE2579">
        <w:rPr>
          <w:szCs w:val="24"/>
        </w:rPr>
        <w:t xml:space="preserve"> ir I</w:t>
      </w:r>
      <w:r w:rsidR="00656B42">
        <w:rPr>
          <w:szCs w:val="24"/>
        </w:rPr>
        <w:t>.</w:t>
      </w:r>
      <w:r w:rsidR="00D93980" w:rsidRPr="00FE2579">
        <w:rPr>
          <w:szCs w:val="24"/>
        </w:rPr>
        <w:t xml:space="preserve"> K</w:t>
      </w:r>
      <w:r w:rsidR="00656B42">
        <w:rPr>
          <w:szCs w:val="24"/>
        </w:rPr>
        <w:t>.</w:t>
      </w:r>
      <w:r w:rsidR="00D93980" w:rsidRPr="00FE2579">
        <w:rPr>
          <w:szCs w:val="24"/>
        </w:rPr>
        <w:t xml:space="preserve"> pad</w:t>
      </w:r>
      <w:r w:rsidR="006D681F">
        <w:rPr>
          <w:szCs w:val="24"/>
        </w:rPr>
        <w:t xml:space="preserve">aryti pažeidimai būtų sukėlę kokias nors neigiamas pasekmes, nėra; </w:t>
      </w:r>
      <w:r w:rsidR="009D406F">
        <w:rPr>
          <w:szCs w:val="24"/>
        </w:rPr>
        <w:t xml:space="preserve">teisėjų kolegija, susidedanti iš teisėjų </w:t>
      </w:r>
      <w:r w:rsidR="009D406F" w:rsidRPr="009D406F">
        <w:rPr>
          <w:szCs w:val="24"/>
        </w:rPr>
        <w:t>R</w:t>
      </w:r>
      <w:r w:rsidR="00656B42">
        <w:rPr>
          <w:szCs w:val="24"/>
        </w:rPr>
        <w:t>.</w:t>
      </w:r>
      <w:r w:rsidR="009D406F" w:rsidRPr="009D406F">
        <w:rPr>
          <w:szCs w:val="24"/>
        </w:rPr>
        <w:t xml:space="preserve"> M</w:t>
      </w:r>
      <w:r w:rsidR="00656B42">
        <w:rPr>
          <w:szCs w:val="24"/>
        </w:rPr>
        <w:t>.</w:t>
      </w:r>
      <w:r w:rsidR="009D406F" w:rsidRPr="009D406F">
        <w:rPr>
          <w:szCs w:val="24"/>
        </w:rPr>
        <w:t>, I</w:t>
      </w:r>
      <w:r w:rsidR="00656B42">
        <w:rPr>
          <w:szCs w:val="24"/>
        </w:rPr>
        <w:t>.</w:t>
      </w:r>
      <w:r w:rsidR="009D406F" w:rsidRPr="009D406F">
        <w:rPr>
          <w:szCs w:val="24"/>
        </w:rPr>
        <w:t xml:space="preserve"> K</w:t>
      </w:r>
      <w:r w:rsidR="00656B42">
        <w:rPr>
          <w:szCs w:val="24"/>
        </w:rPr>
        <w:t>.</w:t>
      </w:r>
      <w:r w:rsidR="009D406F" w:rsidRPr="009D406F">
        <w:rPr>
          <w:szCs w:val="24"/>
        </w:rPr>
        <w:t xml:space="preserve"> ir H</w:t>
      </w:r>
      <w:r w:rsidR="00656B42">
        <w:rPr>
          <w:szCs w:val="24"/>
        </w:rPr>
        <w:t>.</w:t>
      </w:r>
      <w:r w:rsidR="009D406F" w:rsidRPr="009D406F">
        <w:rPr>
          <w:szCs w:val="24"/>
        </w:rPr>
        <w:t xml:space="preserve"> S</w:t>
      </w:r>
      <w:r w:rsidR="00656B42">
        <w:rPr>
          <w:szCs w:val="24"/>
        </w:rPr>
        <w:t>.</w:t>
      </w:r>
      <w:r w:rsidR="009D406F">
        <w:rPr>
          <w:szCs w:val="24"/>
        </w:rPr>
        <w:t xml:space="preserve"> nuo administracinės bylos </w:t>
      </w:r>
      <w:r w:rsidR="009D406F" w:rsidRPr="009D406F">
        <w:rPr>
          <w:szCs w:val="24"/>
        </w:rPr>
        <w:t xml:space="preserve">Nr. eI3-509-426/2021 </w:t>
      </w:r>
      <w:r w:rsidR="009D406F">
        <w:rPr>
          <w:szCs w:val="24"/>
        </w:rPr>
        <w:t>nagrinėjimo</w:t>
      </w:r>
      <w:r w:rsidR="006D681F" w:rsidRPr="006D681F">
        <w:rPr>
          <w:szCs w:val="24"/>
        </w:rPr>
        <w:t xml:space="preserve"> </w:t>
      </w:r>
      <w:r w:rsidR="006D681F">
        <w:rPr>
          <w:szCs w:val="24"/>
        </w:rPr>
        <w:t xml:space="preserve">nusišalino; </w:t>
      </w:r>
      <w:r w:rsidR="006D681F">
        <w:rPr>
          <w:szCs w:val="24"/>
        </w:rPr>
        <w:lastRenderedPageBreak/>
        <w:t>t</w:t>
      </w:r>
      <w:r w:rsidR="009D406F">
        <w:rPr>
          <w:szCs w:val="24"/>
        </w:rPr>
        <w:t>eisėjos</w:t>
      </w:r>
      <w:r w:rsidR="00D93980">
        <w:rPr>
          <w:szCs w:val="24"/>
        </w:rPr>
        <w:t xml:space="preserve"> </w:t>
      </w:r>
      <w:r w:rsidR="009D406F" w:rsidRPr="00E477EC">
        <w:rPr>
          <w:szCs w:val="24"/>
        </w:rPr>
        <w:t>R</w:t>
      </w:r>
      <w:r w:rsidR="00656B42">
        <w:rPr>
          <w:szCs w:val="24"/>
        </w:rPr>
        <w:t>.</w:t>
      </w:r>
      <w:r w:rsidR="009D406F" w:rsidRPr="00E477EC">
        <w:rPr>
          <w:szCs w:val="24"/>
        </w:rPr>
        <w:t xml:space="preserve"> M</w:t>
      </w:r>
      <w:r w:rsidR="00656B42">
        <w:rPr>
          <w:szCs w:val="24"/>
        </w:rPr>
        <w:t xml:space="preserve">. </w:t>
      </w:r>
      <w:r w:rsidR="009D406F" w:rsidRPr="00E477EC">
        <w:rPr>
          <w:szCs w:val="24"/>
        </w:rPr>
        <w:t>ir I</w:t>
      </w:r>
      <w:r w:rsidR="00656B42">
        <w:rPr>
          <w:szCs w:val="24"/>
        </w:rPr>
        <w:t>.</w:t>
      </w:r>
      <w:r w:rsidR="009D406F" w:rsidRPr="00E477EC">
        <w:rPr>
          <w:szCs w:val="24"/>
        </w:rPr>
        <w:t xml:space="preserve"> K</w:t>
      </w:r>
      <w:r w:rsidR="00656B42">
        <w:rPr>
          <w:szCs w:val="24"/>
        </w:rPr>
        <w:t>.</w:t>
      </w:r>
      <w:r w:rsidR="009D406F" w:rsidRPr="00E477EC">
        <w:rPr>
          <w:szCs w:val="24"/>
        </w:rPr>
        <w:t xml:space="preserve"> </w:t>
      </w:r>
      <w:r w:rsidR="006D681F">
        <w:rPr>
          <w:szCs w:val="24"/>
        </w:rPr>
        <w:t>turi ilgametį</w:t>
      </w:r>
      <w:r w:rsidR="00D93980">
        <w:rPr>
          <w:szCs w:val="24"/>
        </w:rPr>
        <w:t xml:space="preserve"> darbo stažą, anksčiau drausmine tvarka nebuvo baust</w:t>
      </w:r>
      <w:r w:rsidR="009D406F">
        <w:rPr>
          <w:szCs w:val="24"/>
        </w:rPr>
        <w:t>os</w:t>
      </w:r>
      <w:r w:rsidR="007B72B6">
        <w:rPr>
          <w:szCs w:val="24"/>
        </w:rPr>
        <w:t>, įvertinusi visų aukščiau aptartų aplinkybių visumą, Komisija</w:t>
      </w:r>
      <w:r w:rsidR="006D681F">
        <w:rPr>
          <w:szCs w:val="24"/>
        </w:rPr>
        <w:t xml:space="preserve"> daro išvadą</w:t>
      </w:r>
      <w:r w:rsidR="00D93980">
        <w:rPr>
          <w:szCs w:val="24"/>
        </w:rPr>
        <w:t>, kad kelti</w:t>
      </w:r>
      <w:r w:rsidR="00BC290B">
        <w:rPr>
          <w:szCs w:val="24"/>
        </w:rPr>
        <w:t xml:space="preserve"> drausmės bylas teisėjoms R</w:t>
      </w:r>
      <w:r w:rsidR="00656B42">
        <w:rPr>
          <w:szCs w:val="24"/>
        </w:rPr>
        <w:t>.</w:t>
      </w:r>
      <w:r w:rsidR="00BC290B">
        <w:rPr>
          <w:szCs w:val="24"/>
        </w:rPr>
        <w:t xml:space="preserve"> M</w:t>
      </w:r>
      <w:r w:rsidR="00656B42">
        <w:rPr>
          <w:szCs w:val="24"/>
        </w:rPr>
        <w:t>.</w:t>
      </w:r>
      <w:r w:rsidR="00BC290B">
        <w:rPr>
          <w:szCs w:val="24"/>
        </w:rPr>
        <w:t xml:space="preserve"> ir I</w:t>
      </w:r>
      <w:r w:rsidR="00656B42">
        <w:rPr>
          <w:szCs w:val="24"/>
        </w:rPr>
        <w:t>.</w:t>
      </w:r>
      <w:r w:rsidR="00BC290B">
        <w:rPr>
          <w:szCs w:val="24"/>
        </w:rPr>
        <w:t xml:space="preserve"> K</w:t>
      </w:r>
      <w:r w:rsidR="00656B42">
        <w:rPr>
          <w:szCs w:val="24"/>
        </w:rPr>
        <w:t>.</w:t>
      </w:r>
      <w:r w:rsidR="00D93980">
        <w:rPr>
          <w:szCs w:val="24"/>
        </w:rPr>
        <w:t xml:space="preserve"> atsisakytina</w:t>
      </w:r>
      <w:r w:rsidR="00BC290B">
        <w:rPr>
          <w:szCs w:val="24"/>
        </w:rPr>
        <w:t>,</w:t>
      </w:r>
      <w:r w:rsidR="00D93980" w:rsidRPr="000F34BE">
        <w:rPr>
          <w:szCs w:val="24"/>
        </w:rPr>
        <w:t xml:space="preserve"> apsvarstymas Komisijoje yra pakankamas poveikis teisėj</w:t>
      </w:r>
      <w:r w:rsidR="009D406F">
        <w:rPr>
          <w:szCs w:val="24"/>
        </w:rPr>
        <w:t>oms</w:t>
      </w:r>
      <w:r w:rsidR="006D681F">
        <w:rPr>
          <w:szCs w:val="24"/>
        </w:rPr>
        <w:t>.</w:t>
      </w:r>
      <w:r w:rsidR="006D681F" w:rsidRPr="006D681F">
        <w:rPr>
          <w:szCs w:val="24"/>
        </w:rPr>
        <w:t xml:space="preserve"> </w:t>
      </w:r>
    </w:p>
    <w:p w14:paraId="5A141F12" w14:textId="77777777" w:rsidR="00B17490" w:rsidRDefault="003A185E" w:rsidP="00B17490">
      <w:pPr>
        <w:pStyle w:val="Tekstas"/>
        <w:spacing w:before="0" w:after="0"/>
        <w:ind w:firstLine="1134"/>
        <w:rPr>
          <w:szCs w:val="24"/>
        </w:rPr>
      </w:pPr>
      <w:r w:rsidRPr="000F34BE">
        <w:rPr>
          <w:szCs w:val="24"/>
        </w:rPr>
        <w:t xml:space="preserve">Komisija, vadovaudamasi Teisėjų etikos ir drausmės komisijos nuostatų </w:t>
      </w:r>
      <w:r>
        <w:rPr>
          <w:szCs w:val="24"/>
        </w:rPr>
        <w:t>44.3</w:t>
      </w:r>
      <w:r w:rsidRPr="007C51FE">
        <w:rPr>
          <w:szCs w:val="24"/>
        </w:rPr>
        <w:t xml:space="preserve"> </w:t>
      </w:r>
      <w:r w:rsidRPr="000F34BE">
        <w:rPr>
          <w:szCs w:val="24"/>
        </w:rPr>
        <w:t>punktu,</w:t>
      </w:r>
    </w:p>
    <w:p w14:paraId="78E737FA" w14:textId="77777777" w:rsidR="00B17490" w:rsidRDefault="00B17490" w:rsidP="00B17490">
      <w:pPr>
        <w:pStyle w:val="Tekstas"/>
        <w:spacing w:before="0" w:after="0"/>
        <w:ind w:firstLine="1134"/>
        <w:rPr>
          <w:szCs w:val="24"/>
        </w:rPr>
      </w:pPr>
    </w:p>
    <w:p w14:paraId="51A27B09" w14:textId="77777777" w:rsidR="00B17490" w:rsidRDefault="003A185E" w:rsidP="00B17490">
      <w:pPr>
        <w:pStyle w:val="Tekstas"/>
        <w:spacing w:before="0" w:after="0"/>
        <w:ind w:firstLine="1134"/>
        <w:rPr>
          <w:spacing w:val="30"/>
          <w:szCs w:val="24"/>
        </w:rPr>
      </w:pPr>
      <w:r w:rsidRPr="000F34BE">
        <w:rPr>
          <w:spacing w:val="30"/>
          <w:szCs w:val="24"/>
        </w:rPr>
        <w:t>nusprendžia:</w:t>
      </w:r>
    </w:p>
    <w:p w14:paraId="5CD9C198" w14:textId="77777777" w:rsidR="00B17490" w:rsidRDefault="00B17490" w:rsidP="00B17490">
      <w:pPr>
        <w:pStyle w:val="Tekstas"/>
        <w:spacing w:before="0" w:after="0"/>
        <w:ind w:firstLine="1134"/>
        <w:rPr>
          <w:spacing w:val="30"/>
          <w:szCs w:val="24"/>
        </w:rPr>
      </w:pPr>
    </w:p>
    <w:p w14:paraId="03729EFA" w14:textId="0033D88E" w:rsidR="003A185E" w:rsidRPr="00B0423E" w:rsidRDefault="003A185E" w:rsidP="00B17490">
      <w:pPr>
        <w:pStyle w:val="Tekstas"/>
        <w:spacing w:before="0" w:after="0"/>
        <w:ind w:firstLine="1134"/>
        <w:rPr>
          <w:szCs w:val="24"/>
        </w:rPr>
      </w:pPr>
      <w:r w:rsidRPr="00B0423E">
        <w:rPr>
          <w:szCs w:val="24"/>
        </w:rPr>
        <w:t>atsisakyti iškelti drausmės byl</w:t>
      </w:r>
      <w:r w:rsidR="0049239A">
        <w:rPr>
          <w:szCs w:val="24"/>
        </w:rPr>
        <w:t>as</w:t>
      </w:r>
      <w:r w:rsidRPr="00B0423E">
        <w:rPr>
          <w:szCs w:val="24"/>
        </w:rPr>
        <w:t xml:space="preserve"> </w:t>
      </w:r>
      <w:r w:rsidR="00B0423E" w:rsidRPr="00B0423E">
        <w:rPr>
          <w:szCs w:val="24"/>
        </w:rPr>
        <w:t>Vilniaus apygardos administracinio teismo teisėjoms R</w:t>
      </w:r>
      <w:r w:rsidR="00656B42">
        <w:rPr>
          <w:szCs w:val="24"/>
        </w:rPr>
        <w:t>.</w:t>
      </w:r>
      <w:r w:rsidR="00B0423E" w:rsidRPr="00B0423E">
        <w:rPr>
          <w:szCs w:val="24"/>
        </w:rPr>
        <w:t xml:space="preserve"> M</w:t>
      </w:r>
      <w:r w:rsidR="00656B42">
        <w:rPr>
          <w:szCs w:val="24"/>
        </w:rPr>
        <w:t>.</w:t>
      </w:r>
      <w:r w:rsidR="00B0423E" w:rsidRPr="00B0423E">
        <w:rPr>
          <w:szCs w:val="24"/>
        </w:rPr>
        <w:t xml:space="preserve"> ir I</w:t>
      </w:r>
      <w:r w:rsidR="00656B42">
        <w:rPr>
          <w:szCs w:val="24"/>
        </w:rPr>
        <w:t>.</w:t>
      </w:r>
      <w:r w:rsidR="00B0423E" w:rsidRPr="00B0423E">
        <w:rPr>
          <w:szCs w:val="24"/>
        </w:rPr>
        <w:t xml:space="preserve"> K</w:t>
      </w:r>
      <w:r w:rsidR="00656B42">
        <w:rPr>
          <w:szCs w:val="24"/>
        </w:rPr>
        <w:t>.</w:t>
      </w:r>
      <w:r w:rsidRPr="00B0423E">
        <w:rPr>
          <w:szCs w:val="24"/>
        </w:rPr>
        <w:t>.</w:t>
      </w:r>
    </w:p>
    <w:p w14:paraId="5F499F81" w14:textId="77777777" w:rsidR="003A185E" w:rsidRPr="000F34BE" w:rsidRDefault="003A185E" w:rsidP="003A185E">
      <w:pPr>
        <w:ind w:firstLine="851"/>
        <w:jc w:val="both"/>
        <w:rPr>
          <w:sz w:val="24"/>
          <w:szCs w:val="24"/>
        </w:rPr>
      </w:pPr>
      <w:r w:rsidRPr="00DD7050">
        <w:rPr>
          <w:sz w:val="24"/>
          <w:szCs w:val="24"/>
        </w:rPr>
        <w:t>Sprendimas neskundžiamas</w:t>
      </w:r>
      <w:r w:rsidRPr="000F34BE">
        <w:rPr>
          <w:sz w:val="24"/>
          <w:szCs w:val="24"/>
        </w:rPr>
        <w:t>.</w:t>
      </w:r>
    </w:p>
    <w:p w14:paraId="26790B08" w14:textId="77777777" w:rsidR="003A185E" w:rsidRDefault="003A185E" w:rsidP="003A185E">
      <w:pPr>
        <w:shd w:val="clear" w:color="auto" w:fill="FFFFFF"/>
        <w:tabs>
          <w:tab w:val="left" w:pos="7088"/>
        </w:tabs>
        <w:ind w:firstLine="1021"/>
        <w:jc w:val="right"/>
        <w:rPr>
          <w:sz w:val="24"/>
          <w:szCs w:val="24"/>
        </w:rPr>
      </w:pPr>
    </w:p>
    <w:p w14:paraId="0CA8EC5B" w14:textId="77777777" w:rsidR="003A185E" w:rsidRDefault="003A185E" w:rsidP="003A185E">
      <w:pPr>
        <w:shd w:val="clear" w:color="auto" w:fill="FFFFFF"/>
        <w:tabs>
          <w:tab w:val="left" w:pos="6946"/>
        </w:tabs>
        <w:rPr>
          <w:sz w:val="24"/>
          <w:szCs w:val="24"/>
        </w:rPr>
      </w:pPr>
    </w:p>
    <w:p w14:paraId="4780063F" w14:textId="77777777" w:rsidR="003A185E" w:rsidRPr="00177FA3" w:rsidRDefault="003A185E" w:rsidP="003A185E">
      <w:pPr>
        <w:shd w:val="clear" w:color="auto" w:fill="FFFFFF"/>
        <w:tabs>
          <w:tab w:val="left" w:pos="6946"/>
        </w:tabs>
        <w:rPr>
          <w:sz w:val="24"/>
          <w:szCs w:val="24"/>
        </w:rPr>
      </w:pPr>
      <w:r w:rsidRPr="00177FA3">
        <w:rPr>
          <w:sz w:val="24"/>
          <w:szCs w:val="24"/>
        </w:rPr>
        <w:t>Komisijos pirminink</w:t>
      </w:r>
      <w:r>
        <w:rPr>
          <w:sz w:val="24"/>
          <w:szCs w:val="24"/>
        </w:rPr>
        <w:t>ė</w:t>
      </w:r>
      <w:r w:rsidRPr="00177FA3">
        <w:rPr>
          <w:sz w:val="24"/>
          <w:szCs w:val="24"/>
        </w:rPr>
        <w:t xml:space="preserve"> </w:t>
      </w:r>
      <w:r w:rsidRPr="00177FA3">
        <w:rPr>
          <w:sz w:val="24"/>
          <w:szCs w:val="24"/>
        </w:rPr>
        <w:tab/>
        <w:t xml:space="preserve">            </w:t>
      </w:r>
      <w:r>
        <w:rPr>
          <w:sz w:val="24"/>
          <w:szCs w:val="24"/>
        </w:rPr>
        <w:t xml:space="preserve">      Sigita Jokimaitė</w:t>
      </w:r>
    </w:p>
    <w:p w14:paraId="157C78A7" w14:textId="77777777" w:rsidR="003A185E" w:rsidRDefault="003A185E" w:rsidP="003A185E">
      <w:pPr>
        <w:pStyle w:val="Tekstas"/>
        <w:spacing w:before="0" w:after="0"/>
        <w:ind w:firstLine="1134"/>
        <w:rPr>
          <w:szCs w:val="24"/>
        </w:rPr>
      </w:pPr>
    </w:p>
    <w:p w14:paraId="4BFAA287" w14:textId="77777777" w:rsidR="00B0423E" w:rsidRDefault="003A185E" w:rsidP="003A185E">
      <w:pPr>
        <w:jc w:val="both"/>
        <w:rPr>
          <w:sz w:val="24"/>
          <w:szCs w:val="24"/>
        </w:rPr>
      </w:pPr>
      <w:r>
        <w:rPr>
          <w:sz w:val="24"/>
          <w:szCs w:val="24"/>
          <w:lang w:eastAsia="en-US"/>
        </w:rPr>
        <w:t>Komisijos nariai</w:t>
      </w:r>
      <w:r w:rsidR="00B0423E">
        <w:rPr>
          <w:sz w:val="24"/>
          <w:szCs w:val="24"/>
          <w:lang w:eastAsia="en-US"/>
        </w:rPr>
        <w:tab/>
      </w:r>
      <w:r w:rsidR="00B0423E">
        <w:rPr>
          <w:sz w:val="24"/>
          <w:szCs w:val="24"/>
          <w:lang w:eastAsia="en-US"/>
        </w:rPr>
        <w:tab/>
      </w:r>
      <w:r w:rsidR="00B0423E">
        <w:rPr>
          <w:sz w:val="24"/>
          <w:szCs w:val="24"/>
          <w:lang w:eastAsia="en-US"/>
        </w:rPr>
        <w:tab/>
      </w:r>
      <w:r w:rsidR="00B0423E">
        <w:rPr>
          <w:sz w:val="24"/>
          <w:szCs w:val="24"/>
          <w:lang w:eastAsia="en-US"/>
        </w:rPr>
        <w:tab/>
        <w:t xml:space="preserve">                   </w:t>
      </w:r>
      <w:r w:rsidR="00B0423E" w:rsidRPr="00282699">
        <w:rPr>
          <w:sz w:val="24"/>
          <w:szCs w:val="24"/>
        </w:rPr>
        <w:t>Snieguol</w:t>
      </w:r>
      <w:r w:rsidR="00B0423E">
        <w:rPr>
          <w:sz w:val="24"/>
          <w:szCs w:val="24"/>
        </w:rPr>
        <w:t>ė</w:t>
      </w:r>
      <w:r w:rsidR="00B0423E" w:rsidRPr="00282699">
        <w:rPr>
          <w:sz w:val="24"/>
          <w:szCs w:val="24"/>
        </w:rPr>
        <w:t xml:space="preserve"> Matulien</w:t>
      </w:r>
      <w:r w:rsidR="00B0423E">
        <w:rPr>
          <w:sz w:val="24"/>
          <w:szCs w:val="24"/>
        </w:rPr>
        <w:t>ė</w:t>
      </w:r>
    </w:p>
    <w:p w14:paraId="6E65E795" w14:textId="77777777" w:rsidR="00B0423E" w:rsidRDefault="00B0423E" w:rsidP="003A185E">
      <w:pPr>
        <w:jc w:val="both"/>
        <w:rPr>
          <w:sz w:val="24"/>
          <w:szCs w:val="24"/>
        </w:rPr>
      </w:pPr>
    </w:p>
    <w:p w14:paraId="41997270" w14:textId="711DEF2D" w:rsidR="00B0423E" w:rsidRDefault="00B0423E" w:rsidP="003A185E">
      <w:pPr>
        <w:jc w:val="both"/>
        <w:rPr>
          <w:sz w:val="24"/>
          <w:szCs w:val="24"/>
          <w:lang w:eastAsia="en-U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Veslava Ruskan</w:t>
      </w:r>
      <w:r w:rsidR="003A185E">
        <w:rPr>
          <w:sz w:val="24"/>
          <w:szCs w:val="24"/>
          <w:lang w:eastAsia="en-US"/>
        </w:rPr>
        <w:tab/>
      </w:r>
      <w:r w:rsidR="003A185E">
        <w:rPr>
          <w:sz w:val="24"/>
          <w:szCs w:val="24"/>
          <w:lang w:eastAsia="en-US"/>
        </w:rPr>
        <w:tab/>
      </w:r>
      <w:r w:rsidR="003A185E">
        <w:rPr>
          <w:sz w:val="24"/>
          <w:szCs w:val="24"/>
          <w:lang w:eastAsia="en-US"/>
        </w:rPr>
        <w:tab/>
      </w:r>
      <w:r w:rsidR="003A185E">
        <w:rPr>
          <w:sz w:val="24"/>
          <w:szCs w:val="24"/>
          <w:lang w:eastAsia="en-US"/>
        </w:rPr>
        <w:tab/>
        <w:t xml:space="preserve">                 </w:t>
      </w:r>
    </w:p>
    <w:p w14:paraId="246D9154" w14:textId="0658172A" w:rsidR="00B0423E" w:rsidRDefault="00B0423E" w:rsidP="00B0423E">
      <w:pPr>
        <w:ind w:left="6480" w:firstLine="1296"/>
        <w:jc w:val="both"/>
        <w:rPr>
          <w:sz w:val="24"/>
          <w:szCs w:val="24"/>
          <w:lang w:eastAsia="en-US"/>
        </w:rPr>
      </w:pPr>
      <w:r>
        <w:rPr>
          <w:sz w:val="24"/>
          <w:szCs w:val="24"/>
          <w:lang w:eastAsia="en-US"/>
        </w:rPr>
        <w:t>Urmila Valiukienė</w:t>
      </w:r>
    </w:p>
    <w:p w14:paraId="5C9F3241" w14:textId="77777777" w:rsidR="003A185E" w:rsidRDefault="003A185E" w:rsidP="003A185E">
      <w:pPr>
        <w:autoSpaceDE w:val="0"/>
        <w:autoSpaceDN w:val="0"/>
        <w:adjustRightInd w:val="0"/>
        <w:jc w:val="both"/>
        <w:rPr>
          <w:sz w:val="24"/>
          <w:szCs w:val="24"/>
        </w:rPr>
      </w:pPr>
    </w:p>
    <w:p w14:paraId="5D7CBB9A" w14:textId="47990394" w:rsidR="003A185E" w:rsidRPr="000F34BE" w:rsidRDefault="003A185E" w:rsidP="003A185E">
      <w:pPr>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sidR="009B2611">
        <w:rPr>
          <w:sz w:val="24"/>
          <w:szCs w:val="24"/>
        </w:rPr>
        <w:tab/>
      </w:r>
      <w:r w:rsidR="009B2611">
        <w:rPr>
          <w:sz w:val="24"/>
          <w:szCs w:val="24"/>
        </w:rPr>
        <w:tab/>
      </w:r>
      <w:r w:rsidRPr="00282699">
        <w:rPr>
          <w:sz w:val="24"/>
          <w:szCs w:val="24"/>
        </w:rPr>
        <w:t>Tom</w:t>
      </w:r>
      <w:r>
        <w:rPr>
          <w:sz w:val="24"/>
          <w:szCs w:val="24"/>
        </w:rPr>
        <w:t>as</w:t>
      </w:r>
      <w:r w:rsidRPr="00282699">
        <w:rPr>
          <w:sz w:val="24"/>
          <w:szCs w:val="24"/>
        </w:rPr>
        <w:t xml:space="preserve"> Berkman</w:t>
      </w:r>
      <w:r>
        <w:rPr>
          <w:sz w:val="24"/>
          <w:szCs w:val="24"/>
        </w:rPr>
        <w:t>a</w:t>
      </w:r>
      <w:r w:rsidR="009B2611">
        <w:rPr>
          <w:sz w:val="24"/>
          <w:szCs w:val="24"/>
        </w:rPr>
        <w:t>s</w:t>
      </w:r>
    </w:p>
    <w:sectPr w:rsidR="003A185E" w:rsidRPr="000F34BE" w:rsidSect="00726148">
      <w:headerReference w:type="even" r:id="rId8"/>
      <w:headerReference w:type="default" r:id="rId9"/>
      <w:footerReference w:type="even" r:id="rId10"/>
      <w:footerReference w:type="default" r:id="rId11"/>
      <w:pgSz w:w="11906" w:h="16838"/>
      <w:pgMar w:top="709"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5960" w14:textId="77777777" w:rsidR="00FC3462" w:rsidRDefault="00FC3462" w:rsidP="00A159AA">
      <w:r>
        <w:separator/>
      </w:r>
    </w:p>
  </w:endnote>
  <w:endnote w:type="continuationSeparator" w:id="0">
    <w:p w14:paraId="72C14D8D" w14:textId="77777777" w:rsidR="00FC3462" w:rsidRDefault="00FC3462"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1771" w14:textId="77777777" w:rsidR="003500E3" w:rsidRDefault="00CA3BF9" w:rsidP="003500E3">
    <w:pPr>
      <w:pStyle w:val="Footer"/>
      <w:framePr w:wrap="around" w:vAnchor="text" w:hAnchor="margin" w:xAlign="right" w:y="1"/>
      <w:rPr>
        <w:rStyle w:val="PageNumber"/>
      </w:rPr>
    </w:pPr>
    <w:r>
      <w:rPr>
        <w:rStyle w:val="PageNumber"/>
      </w:rPr>
      <w:fldChar w:fldCharType="begin"/>
    </w:r>
    <w:r w:rsidR="003500E3">
      <w:rPr>
        <w:rStyle w:val="PageNumber"/>
      </w:rPr>
      <w:instrText xml:space="preserve">PAGE  </w:instrText>
    </w:r>
    <w:r>
      <w:rPr>
        <w:rStyle w:val="PageNumber"/>
      </w:rPr>
      <w:fldChar w:fldCharType="end"/>
    </w:r>
  </w:p>
  <w:p w14:paraId="2F8F45E9" w14:textId="77777777" w:rsidR="003500E3" w:rsidRDefault="003500E3" w:rsidP="003500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D941" w14:textId="77777777" w:rsidR="003500E3" w:rsidRDefault="003500E3" w:rsidP="003500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C1C4" w14:textId="77777777" w:rsidR="00FC3462" w:rsidRDefault="00FC3462" w:rsidP="00A159AA">
      <w:r>
        <w:separator/>
      </w:r>
    </w:p>
  </w:footnote>
  <w:footnote w:type="continuationSeparator" w:id="0">
    <w:p w14:paraId="137D523C" w14:textId="77777777" w:rsidR="00FC3462" w:rsidRDefault="00FC3462" w:rsidP="00A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8D60" w14:textId="77777777" w:rsidR="003500E3" w:rsidRDefault="00CA3BF9" w:rsidP="003500E3">
    <w:pPr>
      <w:pStyle w:val="Header"/>
      <w:framePr w:wrap="around" w:vAnchor="text" w:hAnchor="margin" w:xAlign="center" w:y="1"/>
      <w:rPr>
        <w:rStyle w:val="PageNumber"/>
      </w:rPr>
    </w:pPr>
    <w:r>
      <w:rPr>
        <w:rStyle w:val="PageNumber"/>
      </w:rPr>
      <w:fldChar w:fldCharType="begin"/>
    </w:r>
    <w:r w:rsidR="003500E3">
      <w:rPr>
        <w:rStyle w:val="PageNumber"/>
      </w:rPr>
      <w:instrText xml:space="preserve">PAGE  </w:instrText>
    </w:r>
    <w:r>
      <w:rPr>
        <w:rStyle w:val="PageNumber"/>
      </w:rPr>
      <w:fldChar w:fldCharType="end"/>
    </w:r>
  </w:p>
  <w:p w14:paraId="3FE883F3" w14:textId="77777777" w:rsidR="003500E3" w:rsidRDefault="00350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8BA7" w14:textId="77777777" w:rsidR="003500E3" w:rsidRDefault="00CA3BF9" w:rsidP="003500E3">
    <w:pPr>
      <w:pStyle w:val="Header"/>
      <w:framePr w:wrap="around" w:vAnchor="text" w:hAnchor="margin" w:xAlign="center" w:y="1"/>
      <w:rPr>
        <w:rStyle w:val="PageNumber"/>
      </w:rPr>
    </w:pPr>
    <w:r>
      <w:rPr>
        <w:rStyle w:val="PageNumber"/>
      </w:rPr>
      <w:fldChar w:fldCharType="begin"/>
    </w:r>
    <w:r w:rsidR="003500E3">
      <w:rPr>
        <w:rStyle w:val="PageNumber"/>
      </w:rPr>
      <w:instrText xml:space="preserve">PAGE  </w:instrText>
    </w:r>
    <w:r>
      <w:rPr>
        <w:rStyle w:val="PageNumber"/>
      </w:rPr>
      <w:fldChar w:fldCharType="separate"/>
    </w:r>
    <w:r w:rsidR="007B72B6">
      <w:rPr>
        <w:rStyle w:val="PageNumber"/>
        <w:noProof/>
      </w:rPr>
      <w:t>6</w:t>
    </w:r>
    <w:r>
      <w:rPr>
        <w:rStyle w:val="PageNumber"/>
      </w:rPr>
      <w:fldChar w:fldCharType="end"/>
    </w:r>
  </w:p>
  <w:p w14:paraId="2C6D7098" w14:textId="77777777" w:rsidR="00490D86" w:rsidRDefault="00490D86">
    <w:pPr>
      <w:pStyle w:val="Header"/>
    </w:pPr>
  </w:p>
  <w:p w14:paraId="7D853269" w14:textId="77777777" w:rsidR="00490D86" w:rsidRDefault="00490D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10"/>
    <w:rsid w:val="000045B8"/>
    <w:rsid w:val="00012169"/>
    <w:rsid w:val="00013AF4"/>
    <w:rsid w:val="000147A0"/>
    <w:rsid w:val="0001520A"/>
    <w:rsid w:val="00027309"/>
    <w:rsid w:val="00034A8D"/>
    <w:rsid w:val="000446DA"/>
    <w:rsid w:val="00047BBA"/>
    <w:rsid w:val="0005612E"/>
    <w:rsid w:val="000606D6"/>
    <w:rsid w:val="00062178"/>
    <w:rsid w:val="000636BF"/>
    <w:rsid w:val="00063CC3"/>
    <w:rsid w:val="00064427"/>
    <w:rsid w:val="00070C8B"/>
    <w:rsid w:val="00072C54"/>
    <w:rsid w:val="00077AC9"/>
    <w:rsid w:val="00085AE4"/>
    <w:rsid w:val="000A4264"/>
    <w:rsid w:val="000B2BBA"/>
    <w:rsid w:val="000B3FC6"/>
    <w:rsid w:val="000B61ED"/>
    <w:rsid w:val="000C0BD6"/>
    <w:rsid w:val="000C14AF"/>
    <w:rsid w:val="000C5DBC"/>
    <w:rsid w:val="000C70A3"/>
    <w:rsid w:val="000D383D"/>
    <w:rsid w:val="000D52D7"/>
    <w:rsid w:val="000F5430"/>
    <w:rsid w:val="00102B6F"/>
    <w:rsid w:val="00104494"/>
    <w:rsid w:val="0011149D"/>
    <w:rsid w:val="00114404"/>
    <w:rsid w:val="0012709F"/>
    <w:rsid w:val="00131149"/>
    <w:rsid w:val="00131FD9"/>
    <w:rsid w:val="00164463"/>
    <w:rsid w:val="00173BB6"/>
    <w:rsid w:val="00190D79"/>
    <w:rsid w:val="00192743"/>
    <w:rsid w:val="001B482F"/>
    <w:rsid w:val="001B7A82"/>
    <w:rsid w:val="001C429E"/>
    <w:rsid w:val="001E5162"/>
    <w:rsid w:val="001E5F1F"/>
    <w:rsid w:val="002008A4"/>
    <w:rsid w:val="002042A6"/>
    <w:rsid w:val="002050FF"/>
    <w:rsid w:val="00205DAA"/>
    <w:rsid w:val="002074EF"/>
    <w:rsid w:val="00214374"/>
    <w:rsid w:val="00224561"/>
    <w:rsid w:val="00231A15"/>
    <w:rsid w:val="002329BC"/>
    <w:rsid w:val="0023317F"/>
    <w:rsid w:val="002371D9"/>
    <w:rsid w:val="002547F1"/>
    <w:rsid w:val="002562DA"/>
    <w:rsid w:val="00266A5D"/>
    <w:rsid w:val="00274282"/>
    <w:rsid w:val="00280AE9"/>
    <w:rsid w:val="00281100"/>
    <w:rsid w:val="00285610"/>
    <w:rsid w:val="002B5B37"/>
    <w:rsid w:val="002C1B10"/>
    <w:rsid w:val="002C4735"/>
    <w:rsid w:val="002C4DD1"/>
    <w:rsid w:val="002C4E10"/>
    <w:rsid w:val="002C7EC1"/>
    <w:rsid w:val="002D02BE"/>
    <w:rsid w:val="002D4913"/>
    <w:rsid w:val="002D656B"/>
    <w:rsid w:val="002D7274"/>
    <w:rsid w:val="002E00F9"/>
    <w:rsid w:val="002E5A05"/>
    <w:rsid w:val="002F0B55"/>
    <w:rsid w:val="002F291C"/>
    <w:rsid w:val="002F5A35"/>
    <w:rsid w:val="002F63A8"/>
    <w:rsid w:val="00300484"/>
    <w:rsid w:val="00301F33"/>
    <w:rsid w:val="003106DD"/>
    <w:rsid w:val="003141D9"/>
    <w:rsid w:val="00315C51"/>
    <w:rsid w:val="00317C9A"/>
    <w:rsid w:val="003230DF"/>
    <w:rsid w:val="0032394B"/>
    <w:rsid w:val="00331117"/>
    <w:rsid w:val="00332EA4"/>
    <w:rsid w:val="00334A62"/>
    <w:rsid w:val="003400E9"/>
    <w:rsid w:val="00342DC1"/>
    <w:rsid w:val="0034717D"/>
    <w:rsid w:val="003500E3"/>
    <w:rsid w:val="00350E8C"/>
    <w:rsid w:val="00352AA9"/>
    <w:rsid w:val="00352B6C"/>
    <w:rsid w:val="00354AFD"/>
    <w:rsid w:val="00360F46"/>
    <w:rsid w:val="00360F84"/>
    <w:rsid w:val="00364410"/>
    <w:rsid w:val="00367AD1"/>
    <w:rsid w:val="00373D80"/>
    <w:rsid w:val="00377091"/>
    <w:rsid w:val="00380C4E"/>
    <w:rsid w:val="00383849"/>
    <w:rsid w:val="003969F1"/>
    <w:rsid w:val="003A185E"/>
    <w:rsid w:val="003A2396"/>
    <w:rsid w:val="003A76CC"/>
    <w:rsid w:val="003A795B"/>
    <w:rsid w:val="003A7D9D"/>
    <w:rsid w:val="003B7B2A"/>
    <w:rsid w:val="003C1F28"/>
    <w:rsid w:val="003D0B9D"/>
    <w:rsid w:val="003D67A1"/>
    <w:rsid w:val="003E13F1"/>
    <w:rsid w:val="003E44E8"/>
    <w:rsid w:val="003E7BF9"/>
    <w:rsid w:val="003F16E6"/>
    <w:rsid w:val="003F51C6"/>
    <w:rsid w:val="003F7FCF"/>
    <w:rsid w:val="00402198"/>
    <w:rsid w:val="00405187"/>
    <w:rsid w:val="004061DF"/>
    <w:rsid w:val="00406B61"/>
    <w:rsid w:val="00417D6A"/>
    <w:rsid w:val="00420B0B"/>
    <w:rsid w:val="00421B3C"/>
    <w:rsid w:val="0044696C"/>
    <w:rsid w:val="004508DA"/>
    <w:rsid w:val="004558AE"/>
    <w:rsid w:val="00456576"/>
    <w:rsid w:val="00463594"/>
    <w:rsid w:val="00464852"/>
    <w:rsid w:val="00470771"/>
    <w:rsid w:val="0047252E"/>
    <w:rsid w:val="00476A64"/>
    <w:rsid w:val="00477332"/>
    <w:rsid w:val="00482D4B"/>
    <w:rsid w:val="00490D86"/>
    <w:rsid w:val="0049239A"/>
    <w:rsid w:val="004A4775"/>
    <w:rsid w:val="004A5FBC"/>
    <w:rsid w:val="004B0A8C"/>
    <w:rsid w:val="004C1C89"/>
    <w:rsid w:val="004C327C"/>
    <w:rsid w:val="004C4D3C"/>
    <w:rsid w:val="004C6968"/>
    <w:rsid w:val="004D1A29"/>
    <w:rsid w:val="004D372D"/>
    <w:rsid w:val="004D7CA4"/>
    <w:rsid w:val="004E14F4"/>
    <w:rsid w:val="00501BE4"/>
    <w:rsid w:val="00511E15"/>
    <w:rsid w:val="0051210A"/>
    <w:rsid w:val="00515FCD"/>
    <w:rsid w:val="00524988"/>
    <w:rsid w:val="00524F91"/>
    <w:rsid w:val="00530C15"/>
    <w:rsid w:val="00532DCB"/>
    <w:rsid w:val="00536FE4"/>
    <w:rsid w:val="00541E1F"/>
    <w:rsid w:val="00550B13"/>
    <w:rsid w:val="0055159F"/>
    <w:rsid w:val="00583CBA"/>
    <w:rsid w:val="0059190C"/>
    <w:rsid w:val="0059233E"/>
    <w:rsid w:val="00597E2C"/>
    <w:rsid w:val="005B4645"/>
    <w:rsid w:val="005B6D68"/>
    <w:rsid w:val="005C5DDF"/>
    <w:rsid w:val="005D7AC4"/>
    <w:rsid w:val="005E3301"/>
    <w:rsid w:val="005E58A4"/>
    <w:rsid w:val="005F0052"/>
    <w:rsid w:val="005F1ED5"/>
    <w:rsid w:val="005F556D"/>
    <w:rsid w:val="006009DD"/>
    <w:rsid w:val="00602B0C"/>
    <w:rsid w:val="00605075"/>
    <w:rsid w:val="006068D0"/>
    <w:rsid w:val="00606BC0"/>
    <w:rsid w:val="0063532D"/>
    <w:rsid w:val="00636611"/>
    <w:rsid w:val="0065060B"/>
    <w:rsid w:val="00652B66"/>
    <w:rsid w:val="0065491C"/>
    <w:rsid w:val="00656151"/>
    <w:rsid w:val="00656B42"/>
    <w:rsid w:val="006576F9"/>
    <w:rsid w:val="006652C9"/>
    <w:rsid w:val="0067073B"/>
    <w:rsid w:val="00672670"/>
    <w:rsid w:val="00673E11"/>
    <w:rsid w:val="006746B3"/>
    <w:rsid w:val="00676307"/>
    <w:rsid w:val="006932AA"/>
    <w:rsid w:val="0069532E"/>
    <w:rsid w:val="00695692"/>
    <w:rsid w:val="006B0762"/>
    <w:rsid w:val="006C413F"/>
    <w:rsid w:val="006C7734"/>
    <w:rsid w:val="006D1775"/>
    <w:rsid w:val="006D681F"/>
    <w:rsid w:val="006D6DAF"/>
    <w:rsid w:val="006E05A0"/>
    <w:rsid w:val="00702051"/>
    <w:rsid w:val="00706E58"/>
    <w:rsid w:val="007138EA"/>
    <w:rsid w:val="00726148"/>
    <w:rsid w:val="00745793"/>
    <w:rsid w:val="0074764A"/>
    <w:rsid w:val="00763D27"/>
    <w:rsid w:val="00764E2F"/>
    <w:rsid w:val="007661D3"/>
    <w:rsid w:val="00773006"/>
    <w:rsid w:val="00781676"/>
    <w:rsid w:val="00782333"/>
    <w:rsid w:val="00785E52"/>
    <w:rsid w:val="007A129F"/>
    <w:rsid w:val="007A1AC9"/>
    <w:rsid w:val="007A6406"/>
    <w:rsid w:val="007A6D1F"/>
    <w:rsid w:val="007A6FBC"/>
    <w:rsid w:val="007B31CC"/>
    <w:rsid w:val="007B57CC"/>
    <w:rsid w:val="007B6871"/>
    <w:rsid w:val="007B7289"/>
    <w:rsid w:val="007B72B6"/>
    <w:rsid w:val="007D199C"/>
    <w:rsid w:val="007D4975"/>
    <w:rsid w:val="007D767F"/>
    <w:rsid w:val="007E3570"/>
    <w:rsid w:val="007F6D48"/>
    <w:rsid w:val="007F71A4"/>
    <w:rsid w:val="007F7681"/>
    <w:rsid w:val="00805529"/>
    <w:rsid w:val="00831FEC"/>
    <w:rsid w:val="00833392"/>
    <w:rsid w:val="00834DA6"/>
    <w:rsid w:val="00847E51"/>
    <w:rsid w:val="008524E6"/>
    <w:rsid w:val="00852A23"/>
    <w:rsid w:val="00861D3F"/>
    <w:rsid w:val="00865EB8"/>
    <w:rsid w:val="00881EE0"/>
    <w:rsid w:val="00882D8C"/>
    <w:rsid w:val="0089342B"/>
    <w:rsid w:val="008A2A76"/>
    <w:rsid w:val="008B215D"/>
    <w:rsid w:val="008D40F1"/>
    <w:rsid w:val="008D4BFB"/>
    <w:rsid w:val="008D686B"/>
    <w:rsid w:val="008E10D9"/>
    <w:rsid w:val="008E38EB"/>
    <w:rsid w:val="008E4C9C"/>
    <w:rsid w:val="008E59AB"/>
    <w:rsid w:val="008E7308"/>
    <w:rsid w:val="008F07C6"/>
    <w:rsid w:val="008F5303"/>
    <w:rsid w:val="0090407A"/>
    <w:rsid w:val="009150A3"/>
    <w:rsid w:val="009163F0"/>
    <w:rsid w:val="00917A87"/>
    <w:rsid w:val="00920E0F"/>
    <w:rsid w:val="00921D51"/>
    <w:rsid w:val="0093176D"/>
    <w:rsid w:val="009317A8"/>
    <w:rsid w:val="009463FF"/>
    <w:rsid w:val="0095300B"/>
    <w:rsid w:val="00954BBC"/>
    <w:rsid w:val="00955A35"/>
    <w:rsid w:val="00956350"/>
    <w:rsid w:val="00970A28"/>
    <w:rsid w:val="00972428"/>
    <w:rsid w:val="00974477"/>
    <w:rsid w:val="00985C94"/>
    <w:rsid w:val="00992E0F"/>
    <w:rsid w:val="00995724"/>
    <w:rsid w:val="009958B7"/>
    <w:rsid w:val="009979FC"/>
    <w:rsid w:val="009A0242"/>
    <w:rsid w:val="009A0BD1"/>
    <w:rsid w:val="009A66D4"/>
    <w:rsid w:val="009B2611"/>
    <w:rsid w:val="009B4EFF"/>
    <w:rsid w:val="009C2EAC"/>
    <w:rsid w:val="009C6140"/>
    <w:rsid w:val="009D406F"/>
    <w:rsid w:val="009D591A"/>
    <w:rsid w:val="009E3408"/>
    <w:rsid w:val="009F22DD"/>
    <w:rsid w:val="009F4BFA"/>
    <w:rsid w:val="009F4F62"/>
    <w:rsid w:val="00A05A4E"/>
    <w:rsid w:val="00A11A08"/>
    <w:rsid w:val="00A120EC"/>
    <w:rsid w:val="00A159AA"/>
    <w:rsid w:val="00A15DAA"/>
    <w:rsid w:val="00A23934"/>
    <w:rsid w:val="00A27164"/>
    <w:rsid w:val="00A555C7"/>
    <w:rsid w:val="00A604CC"/>
    <w:rsid w:val="00A62005"/>
    <w:rsid w:val="00A6447C"/>
    <w:rsid w:val="00A71074"/>
    <w:rsid w:val="00A8519E"/>
    <w:rsid w:val="00A90CD3"/>
    <w:rsid w:val="00AA3457"/>
    <w:rsid w:val="00AA3574"/>
    <w:rsid w:val="00AB3CB7"/>
    <w:rsid w:val="00AC16F8"/>
    <w:rsid w:val="00AC1A90"/>
    <w:rsid w:val="00AC3643"/>
    <w:rsid w:val="00AD1719"/>
    <w:rsid w:val="00AD1E8B"/>
    <w:rsid w:val="00AE1189"/>
    <w:rsid w:val="00AE13FB"/>
    <w:rsid w:val="00AE1449"/>
    <w:rsid w:val="00AE7AAA"/>
    <w:rsid w:val="00B00C41"/>
    <w:rsid w:val="00B01822"/>
    <w:rsid w:val="00B0423E"/>
    <w:rsid w:val="00B042DA"/>
    <w:rsid w:val="00B17490"/>
    <w:rsid w:val="00B20BB9"/>
    <w:rsid w:val="00B21E06"/>
    <w:rsid w:val="00B25443"/>
    <w:rsid w:val="00B468A5"/>
    <w:rsid w:val="00B47C4F"/>
    <w:rsid w:val="00B50F32"/>
    <w:rsid w:val="00B7551F"/>
    <w:rsid w:val="00B77A19"/>
    <w:rsid w:val="00B82931"/>
    <w:rsid w:val="00B908ED"/>
    <w:rsid w:val="00B91043"/>
    <w:rsid w:val="00B92015"/>
    <w:rsid w:val="00BA11CB"/>
    <w:rsid w:val="00BA32A4"/>
    <w:rsid w:val="00BB0688"/>
    <w:rsid w:val="00BB1F1C"/>
    <w:rsid w:val="00BB4AA6"/>
    <w:rsid w:val="00BC1196"/>
    <w:rsid w:val="00BC290B"/>
    <w:rsid w:val="00BC3FAE"/>
    <w:rsid w:val="00BC425D"/>
    <w:rsid w:val="00BC59A2"/>
    <w:rsid w:val="00BF11A1"/>
    <w:rsid w:val="00BF3B62"/>
    <w:rsid w:val="00BF5838"/>
    <w:rsid w:val="00C0286A"/>
    <w:rsid w:val="00C04800"/>
    <w:rsid w:val="00C049C7"/>
    <w:rsid w:val="00C177E8"/>
    <w:rsid w:val="00C17A7F"/>
    <w:rsid w:val="00C2588D"/>
    <w:rsid w:val="00C25D7B"/>
    <w:rsid w:val="00C37FDC"/>
    <w:rsid w:val="00C52D54"/>
    <w:rsid w:val="00C6320C"/>
    <w:rsid w:val="00C64EEC"/>
    <w:rsid w:val="00C875F8"/>
    <w:rsid w:val="00C876B5"/>
    <w:rsid w:val="00C93F96"/>
    <w:rsid w:val="00C963C8"/>
    <w:rsid w:val="00CA093E"/>
    <w:rsid w:val="00CA102F"/>
    <w:rsid w:val="00CA3B66"/>
    <w:rsid w:val="00CA3BF9"/>
    <w:rsid w:val="00CB27B8"/>
    <w:rsid w:val="00CB46B3"/>
    <w:rsid w:val="00CB52F7"/>
    <w:rsid w:val="00CC31B1"/>
    <w:rsid w:val="00CC75CB"/>
    <w:rsid w:val="00CD4B29"/>
    <w:rsid w:val="00CE2C49"/>
    <w:rsid w:val="00CE51D5"/>
    <w:rsid w:val="00CF4986"/>
    <w:rsid w:val="00D025DF"/>
    <w:rsid w:val="00D03E33"/>
    <w:rsid w:val="00D102DE"/>
    <w:rsid w:val="00D160A0"/>
    <w:rsid w:val="00D16F43"/>
    <w:rsid w:val="00D26C08"/>
    <w:rsid w:val="00D30363"/>
    <w:rsid w:val="00D30A6A"/>
    <w:rsid w:val="00D46731"/>
    <w:rsid w:val="00D50EF0"/>
    <w:rsid w:val="00D54FF8"/>
    <w:rsid w:val="00D56134"/>
    <w:rsid w:val="00D60647"/>
    <w:rsid w:val="00D618ED"/>
    <w:rsid w:val="00D61B39"/>
    <w:rsid w:val="00D61FCA"/>
    <w:rsid w:val="00D64F28"/>
    <w:rsid w:val="00D652B6"/>
    <w:rsid w:val="00D75A90"/>
    <w:rsid w:val="00D83608"/>
    <w:rsid w:val="00D90721"/>
    <w:rsid w:val="00D93980"/>
    <w:rsid w:val="00DA43BB"/>
    <w:rsid w:val="00DA7417"/>
    <w:rsid w:val="00DB2CE0"/>
    <w:rsid w:val="00DD07DF"/>
    <w:rsid w:val="00DF0875"/>
    <w:rsid w:val="00DF3AC4"/>
    <w:rsid w:val="00DF7AA5"/>
    <w:rsid w:val="00E03DC7"/>
    <w:rsid w:val="00E0563F"/>
    <w:rsid w:val="00E2219D"/>
    <w:rsid w:val="00E305C8"/>
    <w:rsid w:val="00E32FC5"/>
    <w:rsid w:val="00E375DA"/>
    <w:rsid w:val="00E41086"/>
    <w:rsid w:val="00E44152"/>
    <w:rsid w:val="00E45D36"/>
    <w:rsid w:val="00E477EC"/>
    <w:rsid w:val="00E6283B"/>
    <w:rsid w:val="00E64619"/>
    <w:rsid w:val="00E66BD1"/>
    <w:rsid w:val="00E73DB1"/>
    <w:rsid w:val="00E81775"/>
    <w:rsid w:val="00E83BD3"/>
    <w:rsid w:val="00E909B4"/>
    <w:rsid w:val="00EA217A"/>
    <w:rsid w:val="00EA3B5C"/>
    <w:rsid w:val="00EA7174"/>
    <w:rsid w:val="00EB55DF"/>
    <w:rsid w:val="00EB7800"/>
    <w:rsid w:val="00EC39E0"/>
    <w:rsid w:val="00EC7ED6"/>
    <w:rsid w:val="00ED0DB5"/>
    <w:rsid w:val="00ED79C8"/>
    <w:rsid w:val="00ED7C64"/>
    <w:rsid w:val="00EE2136"/>
    <w:rsid w:val="00EE3DE8"/>
    <w:rsid w:val="00EE4520"/>
    <w:rsid w:val="00EE4E32"/>
    <w:rsid w:val="00EF1F1D"/>
    <w:rsid w:val="00F020ED"/>
    <w:rsid w:val="00F10D9A"/>
    <w:rsid w:val="00F20701"/>
    <w:rsid w:val="00F22F73"/>
    <w:rsid w:val="00F265C5"/>
    <w:rsid w:val="00F27EA9"/>
    <w:rsid w:val="00F3222C"/>
    <w:rsid w:val="00F345E1"/>
    <w:rsid w:val="00F50C8D"/>
    <w:rsid w:val="00F52739"/>
    <w:rsid w:val="00F5543B"/>
    <w:rsid w:val="00F62578"/>
    <w:rsid w:val="00F627F9"/>
    <w:rsid w:val="00F63C23"/>
    <w:rsid w:val="00F82F96"/>
    <w:rsid w:val="00F83C5C"/>
    <w:rsid w:val="00F85463"/>
    <w:rsid w:val="00F96871"/>
    <w:rsid w:val="00FA4AD9"/>
    <w:rsid w:val="00FA79D0"/>
    <w:rsid w:val="00FC1B41"/>
    <w:rsid w:val="00FC20D5"/>
    <w:rsid w:val="00FC3462"/>
    <w:rsid w:val="00FC530A"/>
    <w:rsid w:val="00FC60A3"/>
    <w:rsid w:val="00FC7D56"/>
    <w:rsid w:val="00FE1DE2"/>
    <w:rsid w:val="00FE2579"/>
    <w:rsid w:val="00FE632F"/>
    <w:rsid w:val="00FE76A4"/>
    <w:rsid w:val="00FF02D8"/>
    <w:rsid w:val="00FF3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8FA3"/>
  <w15:docId w15:val="{9A1AD5A7-D3A0-4943-B21D-EA91B802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10"/>
    <w:pPr>
      <w:spacing w:after="0" w:line="240" w:lineRule="auto"/>
    </w:pPr>
    <w:rPr>
      <w:rFonts w:ascii="Times New Roman" w:eastAsia="Times New Roman" w:hAnsi="Times New Roman" w:cs="Times New Roman"/>
      <w:sz w:val="20"/>
      <w:szCs w:val="20"/>
      <w:lang w:eastAsia="lt-LT"/>
    </w:rPr>
  </w:style>
  <w:style w:type="paragraph" w:styleId="Heading1">
    <w:name w:val="heading 1"/>
    <w:basedOn w:val="Normal"/>
    <w:link w:val="Heading1Char"/>
    <w:uiPriority w:val="9"/>
    <w:qFormat/>
    <w:rsid w:val="00367AD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67AD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Diagrama"/>
    <w:qFormat/>
    <w:rsid w:val="002C1B10"/>
    <w:pPr>
      <w:spacing w:before="40" w:after="40"/>
      <w:ind w:firstLine="1247"/>
      <w:jc w:val="both"/>
    </w:pPr>
    <w:rPr>
      <w:sz w:val="24"/>
    </w:rPr>
  </w:style>
  <w:style w:type="paragraph" w:styleId="Title">
    <w:name w:val="Title"/>
    <w:basedOn w:val="Normal"/>
    <w:link w:val="TitleChar"/>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2C1B10"/>
    <w:rPr>
      <w:rFonts w:ascii="Tahoma" w:eastAsia="Times New Roman" w:hAnsi="Tahoma" w:cs="Times New Roman"/>
      <w:b/>
      <w:sz w:val="28"/>
      <w:szCs w:val="20"/>
      <w:lang w:eastAsia="lt-LT"/>
    </w:rPr>
  </w:style>
  <w:style w:type="paragraph" w:styleId="Header">
    <w:name w:val="header"/>
    <w:basedOn w:val="Normal"/>
    <w:link w:val="HeaderChar"/>
    <w:uiPriority w:val="99"/>
    <w:rsid w:val="002C1B10"/>
    <w:pPr>
      <w:tabs>
        <w:tab w:val="center" w:pos="4819"/>
        <w:tab w:val="right" w:pos="9638"/>
      </w:tabs>
    </w:pPr>
  </w:style>
  <w:style w:type="character" w:customStyle="1" w:styleId="HeaderChar">
    <w:name w:val="Header Char"/>
    <w:basedOn w:val="DefaultParagraphFont"/>
    <w:link w:val="Header"/>
    <w:uiPriority w:val="99"/>
    <w:rsid w:val="002C1B10"/>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2C1B10"/>
    <w:pPr>
      <w:tabs>
        <w:tab w:val="center" w:pos="4819"/>
        <w:tab w:val="right" w:pos="9638"/>
      </w:tabs>
    </w:pPr>
  </w:style>
  <w:style w:type="character" w:customStyle="1" w:styleId="FooterChar">
    <w:name w:val="Footer Char"/>
    <w:basedOn w:val="DefaultParagraphFont"/>
    <w:link w:val="Footer"/>
    <w:uiPriority w:val="99"/>
    <w:rsid w:val="002C1B10"/>
    <w:rPr>
      <w:rFonts w:ascii="Times New Roman" w:eastAsia="Times New Roman" w:hAnsi="Times New Roman" w:cs="Times New Roman"/>
      <w:sz w:val="20"/>
      <w:szCs w:val="20"/>
      <w:lang w:eastAsia="lt-LT"/>
    </w:rPr>
  </w:style>
  <w:style w:type="character" w:styleId="PageNumber">
    <w:name w:val="page number"/>
    <w:basedOn w:val="DefaultParagraphFont"/>
    <w:uiPriority w:val="99"/>
    <w:rsid w:val="002C1B10"/>
    <w:rPr>
      <w:rFonts w:cs="Times New Roman"/>
    </w:rPr>
  </w:style>
  <w:style w:type="character" w:customStyle="1" w:styleId="TekstasDiagrama">
    <w:name w:val="Tekstas Diagrama"/>
    <w:link w:val="Tekstas"/>
    <w:qFormat/>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Header"/>
    <w:link w:val="DateChar"/>
    <w:rsid w:val="002C1B10"/>
    <w:pPr>
      <w:tabs>
        <w:tab w:val="clear" w:pos="4819"/>
        <w:tab w:val="clear" w:pos="9638"/>
      </w:tabs>
      <w:jc w:val="center"/>
    </w:pPr>
    <w:rPr>
      <w:sz w:val="24"/>
    </w:rPr>
  </w:style>
  <w:style w:type="paragraph" w:styleId="BalloonText">
    <w:name w:val="Balloon Text"/>
    <w:basedOn w:val="Normal"/>
    <w:link w:val="BalloonTextChar"/>
    <w:uiPriority w:val="99"/>
    <w:semiHidden/>
    <w:unhideWhenUsed/>
    <w:rsid w:val="002C1B10"/>
    <w:rPr>
      <w:rFonts w:ascii="Tahoma" w:hAnsi="Tahoma" w:cs="Tahoma"/>
      <w:sz w:val="16"/>
      <w:szCs w:val="16"/>
    </w:rPr>
  </w:style>
  <w:style w:type="character" w:customStyle="1" w:styleId="BalloonTextChar">
    <w:name w:val="Balloon Text Char"/>
    <w:basedOn w:val="DefaultParagraphFont"/>
    <w:link w:val="BalloonText"/>
    <w:uiPriority w:val="99"/>
    <w:semiHidden/>
    <w:rsid w:val="002C1B10"/>
    <w:rPr>
      <w:rFonts w:ascii="Tahoma" w:eastAsia="Times New Roman" w:hAnsi="Tahoma" w:cs="Tahoma"/>
      <w:sz w:val="16"/>
      <w:szCs w:val="16"/>
      <w:lang w:eastAsia="lt-LT"/>
    </w:rPr>
  </w:style>
  <w:style w:type="paragraph" w:styleId="NoSpacing">
    <w:name w:val="No Spacing"/>
    <w:basedOn w:val="Normal"/>
    <w:uiPriority w:val="1"/>
    <w:qFormat/>
    <w:rsid w:val="00597E2C"/>
    <w:rPr>
      <w:rFonts w:ascii="Calibri" w:eastAsiaTheme="minorHAnsi" w:hAnsi="Calibri"/>
      <w:sz w:val="22"/>
      <w:szCs w:val="22"/>
      <w:lang w:eastAsia="en-US"/>
    </w:rPr>
  </w:style>
  <w:style w:type="paragraph" w:customStyle="1" w:styleId="BodyText1">
    <w:name w:val="Body Text1"/>
    <w:rsid w:val="000B3FC6"/>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styleId="Date">
    <w:name w:val="Date"/>
    <w:basedOn w:val="Header"/>
    <w:link w:val="DateChar1"/>
    <w:uiPriority w:val="99"/>
    <w:rsid w:val="00F63C23"/>
    <w:pPr>
      <w:tabs>
        <w:tab w:val="clear" w:pos="4819"/>
        <w:tab w:val="clear" w:pos="9638"/>
      </w:tabs>
      <w:jc w:val="center"/>
    </w:pPr>
    <w:rPr>
      <w:sz w:val="24"/>
    </w:rPr>
  </w:style>
  <w:style w:type="character" w:customStyle="1" w:styleId="DateChar1">
    <w:name w:val="Date Char1"/>
    <w:basedOn w:val="DefaultParagraphFont"/>
    <w:link w:val="Date"/>
    <w:uiPriority w:val="99"/>
    <w:rsid w:val="00F63C23"/>
    <w:rPr>
      <w:rFonts w:ascii="Times New Roman" w:eastAsia="Times New Roman" w:hAnsi="Times New Roman" w:cs="Times New Roman"/>
      <w:sz w:val="24"/>
      <w:szCs w:val="20"/>
      <w:lang w:eastAsia="lt-LT"/>
    </w:rPr>
  </w:style>
  <w:style w:type="character" w:customStyle="1" w:styleId="Bodytext2">
    <w:name w:val="Body text (2)_"/>
    <w:basedOn w:val="DefaultParagraphFont"/>
    <w:link w:val="Bodytext21"/>
    <w:uiPriority w:val="99"/>
    <w:locked/>
    <w:rsid w:val="00F63C23"/>
    <w:rPr>
      <w:rFonts w:ascii="Georgia" w:hAnsi="Georgia" w:cs="Georgia"/>
      <w:shd w:val="clear" w:color="auto" w:fill="FFFFFF"/>
    </w:rPr>
  </w:style>
  <w:style w:type="paragraph" w:customStyle="1" w:styleId="Bodytext21">
    <w:name w:val="Body text (2)1"/>
    <w:basedOn w:val="Normal"/>
    <w:link w:val="Bodytext2"/>
    <w:uiPriority w:val="99"/>
    <w:rsid w:val="00F63C23"/>
    <w:pPr>
      <w:widowControl w:val="0"/>
      <w:shd w:val="clear" w:color="auto" w:fill="FFFFFF"/>
      <w:spacing w:after="720" w:line="240" w:lineRule="atLeast"/>
      <w:jc w:val="center"/>
    </w:pPr>
    <w:rPr>
      <w:rFonts w:ascii="Georgia" w:eastAsiaTheme="minorHAnsi" w:hAnsi="Georgia" w:cs="Georgia"/>
      <w:sz w:val="22"/>
      <w:szCs w:val="22"/>
      <w:lang w:eastAsia="en-US"/>
    </w:rPr>
  </w:style>
  <w:style w:type="character" w:styleId="Strong">
    <w:name w:val="Strong"/>
    <w:basedOn w:val="DefaultParagraphFont"/>
    <w:uiPriority w:val="22"/>
    <w:qFormat/>
    <w:rsid w:val="00BC3FAE"/>
    <w:rPr>
      <w:b/>
      <w:bCs/>
    </w:rPr>
  </w:style>
  <w:style w:type="paragraph" w:customStyle="1" w:styleId="BodyText20">
    <w:name w:val="Body Text2"/>
    <w:rsid w:val="00114404"/>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customStyle="1" w:styleId="Heading1Char">
    <w:name w:val="Heading 1 Char"/>
    <w:basedOn w:val="DefaultParagraphFont"/>
    <w:link w:val="Heading1"/>
    <w:uiPriority w:val="9"/>
    <w:rsid w:val="00367AD1"/>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rsid w:val="00367AD1"/>
    <w:rPr>
      <w:rFonts w:ascii="Times New Roman" w:eastAsia="Times New Roman" w:hAnsi="Times New Roman" w:cs="Times New Roman"/>
      <w:b/>
      <w:bCs/>
      <w:sz w:val="36"/>
      <w:szCs w:val="36"/>
      <w:lang w:eastAsia="lt-LT"/>
    </w:rPr>
  </w:style>
  <w:style w:type="character" w:customStyle="1" w:styleId="sep">
    <w:name w:val="sep"/>
    <w:basedOn w:val="DefaultParagraphFont"/>
    <w:rsid w:val="00367AD1"/>
  </w:style>
  <w:style w:type="character" w:customStyle="1" w:styleId="at4-visually-hidden">
    <w:name w:val="at4-visually-hidden"/>
    <w:basedOn w:val="DefaultParagraphFont"/>
    <w:rsid w:val="00367AD1"/>
  </w:style>
  <w:style w:type="character" w:customStyle="1" w:styleId="Data1">
    <w:name w:val="Data1"/>
    <w:basedOn w:val="DefaultParagraphFont"/>
    <w:rsid w:val="00367AD1"/>
  </w:style>
  <w:style w:type="paragraph" w:styleId="NormalWeb">
    <w:name w:val="Normal (Web)"/>
    <w:basedOn w:val="Normal"/>
    <w:uiPriority w:val="99"/>
    <w:semiHidden/>
    <w:unhideWhenUsed/>
    <w:rsid w:val="00367AD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39">
      <w:bodyDiv w:val="1"/>
      <w:marLeft w:val="0"/>
      <w:marRight w:val="0"/>
      <w:marTop w:val="0"/>
      <w:marBottom w:val="0"/>
      <w:divBdr>
        <w:top w:val="none" w:sz="0" w:space="0" w:color="auto"/>
        <w:left w:val="none" w:sz="0" w:space="0" w:color="auto"/>
        <w:bottom w:val="none" w:sz="0" w:space="0" w:color="auto"/>
        <w:right w:val="none" w:sz="0" w:space="0" w:color="auto"/>
      </w:divBdr>
      <w:divsChild>
        <w:div w:id="967007165">
          <w:marLeft w:val="0"/>
          <w:marRight w:val="0"/>
          <w:marTop w:val="0"/>
          <w:marBottom w:val="0"/>
          <w:divBdr>
            <w:top w:val="none" w:sz="0" w:space="0" w:color="auto"/>
            <w:left w:val="none" w:sz="0" w:space="0" w:color="auto"/>
            <w:bottom w:val="none" w:sz="0" w:space="0" w:color="auto"/>
            <w:right w:val="none" w:sz="0" w:space="0" w:color="auto"/>
          </w:divBdr>
          <w:divsChild>
            <w:div w:id="753088817">
              <w:marLeft w:val="0"/>
              <w:marRight w:val="0"/>
              <w:marTop w:val="0"/>
              <w:marBottom w:val="0"/>
              <w:divBdr>
                <w:top w:val="none" w:sz="0" w:space="0" w:color="auto"/>
                <w:left w:val="none" w:sz="0" w:space="0" w:color="auto"/>
                <w:bottom w:val="none" w:sz="0" w:space="0" w:color="auto"/>
                <w:right w:val="none" w:sz="0" w:space="0" w:color="auto"/>
              </w:divBdr>
            </w:div>
            <w:div w:id="541283372">
              <w:marLeft w:val="0"/>
              <w:marRight w:val="0"/>
              <w:marTop w:val="0"/>
              <w:marBottom w:val="0"/>
              <w:divBdr>
                <w:top w:val="none" w:sz="0" w:space="0" w:color="auto"/>
                <w:left w:val="none" w:sz="0" w:space="0" w:color="auto"/>
                <w:bottom w:val="none" w:sz="0" w:space="0" w:color="auto"/>
                <w:right w:val="none" w:sz="0" w:space="0" w:color="auto"/>
              </w:divBdr>
              <w:divsChild>
                <w:div w:id="1566179869">
                  <w:marLeft w:val="0"/>
                  <w:marRight w:val="0"/>
                  <w:marTop w:val="0"/>
                  <w:marBottom w:val="0"/>
                  <w:divBdr>
                    <w:top w:val="none" w:sz="0" w:space="0" w:color="auto"/>
                    <w:left w:val="none" w:sz="0" w:space="0" w:color="auto"/>
                    <w:bottom w:val="none" w:sz="0" w:space="0" w:color="auto"/>
                    <w:right w:val="none" w:sz="0" w:space="0" w:color="auto"/>
                  </w:divBdr>
                  <w:divsChild>
                    <w:div w:id="3778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0285">
          <w:marLeft w:val="0"/>
          <w:marRight w:val="0"/>
          <w:marTop w:val="0"/>
          <w:marBottom w:val="0"/>
          <w:divBdr>
            <w:top w:val="none" w:sz="0" w:space="0" w:color="auto"/>
            <w:left w:val="none" w:sz="0" w:space="0" w:color="auto"/>
            <w:bottom w:val="none" w:sz="0" w:space="0" w:color="auto"/>
            <w:right w:val="none" w:sz="0" w:space="0" w:color="auto"/>
          </w:divBdr>
          <w:divsChild>
            <w:div w:id="1998266423">
              <w:marLeft w:val="0"/>
              <w:marRight w:val="0"/>
              <w:marTop w:val="0"/>
              <w:marBottom w:val="0"/>
              <w:divBdr>
                <w:top w:val="none" w:sz="0" w:space="0" w:color="auto"/>
                <w:left w:val="none" w:sz="0" w:space="0" w:color="auto"/>
                <w:bottom w:val="none" w:sz="0" w:space="0" w:color="auto"/>
                <w:right w:val="none" w:sz="0" w:space="0" w:color="auto"/>
              </w:divBdr>
            </w:div>
            <w:div w:id="16995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4144">
      <w:bodyDiv w:val="1"/>
      <w:marLeft w:val="0"/>
      <w:marRight w:val="0"/>
      <w:marTop w:val="0"/>
      <w:marBottom w:val="0"/>
      <w:divBdr>
        <w:top w:val="none" w:sz="0" w:space="0" w:color="auto"/>
        <w:left w:val="none" w:sz="0" w:space="0" w:color="auto"/>
        <w:bottom w:val="none" w:sz="0" w:space="0" w:color="auto"/>
        <w:right w:val="none" w:sz="0" w:space="0" w:color="auto"/>
      </w:divBdr>
    </w:div>
    <w:div w:id="533885138">
      <w:bodyDiv w:val="1"/>
      <w:marLeft w:val="0"/>
      <w:marRight w:val="0"/>
      <w:marTop w:val="0"/>
      <w:marBottom w:val="0"/>
      <w:divBdr>
        <w:top w:val="none" w:sz="0" w:space="0" w:color="auto"/>
        <w:left w:val="none" w:sz="0" w:space="0" w:color="auto"/>
        <w:bottom w:val="none" w:sz="0" w:space="0" w:color="auto"/>
        <w:right w:val="none" w:sz="0" w:space="0" w:color="auto"/>
      </w:divBdr>
    </w:div>
    <w:div w:id="11738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2ACC-8D73-4758-80A1-2C1ED07F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3497</Words>
  <Characters>19934</Characters>
  <Application>Microsoft Office Word</Application>
  <DocSecurity>0</DocSecurity>
  <Lines>166</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Olga Baltrėnė</cp:lastModifiedBy>
  <cp:revision>20</cp:revision>
  <cp:lastPrinted>2022-03-15T06:48:00Z</cp:lastPrinted>
  <dcterms:created xsi:type="dcterms:W3CDTF">2022-03-14T07:14:00Z</dcterms:created>
  <dcterms:modified xsi:type="dcterms:W3CDTF">2022-03-15T08:28:00Z</dcterms:modified>
</cp:coreProperties>
</file>