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E18E" w14:textId="4C636954" w:rsidR="00E61F0B" w:rsidRDefault="00A81F46" w:rsidP="00E61F0B">
      <w:pPr>
        <w:jc w:val="center"/>
        <w:rPr>
          <w:rStyle w:val="Emfaz"/>
          <w:rFonts w:eastAsia="Calibri"/>
          <w:b/>
          <w:i w:val="0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E61F0B">
        <w:rPr>
          <w:rStyle w:val="Emfaz"/>
          <w:rFonts w:eastAsia="Calibri"/>
          <w:b/>
          <w:i w:val="0"/>
        </w:rPr>
        <w:t xml:space="preserve">APYLINKIŲ IR APYGARDŲ TEISMŲ TEISĖJŲ MOKYMO PROGRAMĄ </w:t>
      </w:r>
    </w:p>
    <w:p w14:paraId="78E49DAF" w14:textId="7B833AF0" w:rsidR="00157A20" w:rsidRDefault="00157A20" w:rsidP="00E61F0B">
      <w:pPr>
        <w:jc w:val="center"/>
        <w:rPr>
          <w:rFonts w:eastAsia="Calibri"/>
          <w:b/>
          <w:color w:val="000000"/>
          <w:lang w:eastAsia="en-US"/>
        </w:rPr>
      </w:pPr>
      <w:r w:rsidRPr="00157A20">
        <w:rPr>
          <w:rFonts w:eastAsia="Calibri"/>
          <w:b/>
          <w:color w:val="000000"/>
          <w:lang w:eastAsia="en-US"/>
        </w:rPr>
        <w:t>ŠEIMOS BYLAS NAGRINĖJA</w:t>
      </w:r>
      <w:r w:rsidR="00E61F0B">
        <w:rPr>
          <w:rFonts w:eastAsia="Calibri"/>
          <w:b/>
          <w:color w:val="000000"/>
          <w:lang w:eastAsia="en-US"/>
        </w:rPr>
        <w:t>NTIEMS</w:t>
      </w:r>
      <w:r w:rsidRPr="00157A20">
        <w:rPr>
          <w:rFonts w:eastAsia="Calibri"/>
          <w:b/>
          <w:color w:val="000000"/>
          <w:lang w:eastAsia="en-US"/>
        </w:rPr>
        <w:t xml:space="preserve"> TEISĖJ</w:t>
      </w:r>
      <w:r w:rsidR="00E61F0B">
        <w:rPr>
          <w:rFonts w:eastAsia="Calibri"/>
          <w:b/>
          <w:color w:val="000000"/>
          <w:lang w:eastAsia="en-US"/>
        </w:rPr>
        <w:t>AMS</w:t>
      </w:r>
    </w:p>
    <w:p w14:paraId="792074CA" w14:textId="10DBE792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E61F0B">
        <w:rPr>
          <w:bCs/>
        </w:rPr>
        <w:t>1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ED13105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E61F0B">
        <w:rPr>
          <w:lang w:val="en-GB"/>
        </w:rPr>
        <w:t>2</w:t>
      </w:r>
      <w:r w:rsidR="00FB171B">
        <w:t xml:space="preserve"> </w:t>
      </w:r>
      <w:r w:rsidRPr="0033192F">
        <w:t xml:space="preserve">m. </w:t>
      </w:r>
      <w:r w:rsidR="00E61F0B">
        <w:t>birželio</w:t>
      </w:r>
      <w:r w:rsidR="00C72AFD">
        <w:t xml:space="preserve"> </w:t>
      </w:r>
      <w:r w:rsidR="00E61F0B">
        <w:rPr>
          <w:lang w:val="en-GB"/>
        </w:rPr>
        <w:t>6-7</w:t>
      </w:r>
      <w:r w:rsidR="00AA4B9A">
        <w:rPr>
          <w:lang w:val="en-US"/>
        </w:rPr>
        <w:t xml:space="preserve"> </w:t>
      </w:r>
      <w:r w:rsidRPr="0033192F">
        <w:t>d.</w:t>
      </w:r>
    </w:p>
    <w:p w14:paraId="7A9270BF" w14:textId="77777777" w:rsidR="00E61F0B" w:rsidRDefault="00E61F0B" w:rsidP="00A81F46">
      <w:pPr>
        <w:jc w:val="center"/>
      </w:pPr>
    </w:p>
    <w:p w14:paraId="6A5270B2" w14:textId="736B686F" w:rsidR="00E61F0B" w:rsidRDefault="00E61F0B" w:rsidP="00A81F46">
      <w:pPr>
        <w:jc w:val="center"/>
      </w:pPr>
      <w:r>
        <w:t>Molėtai</w:t>
      </w:r>
    </w:p>
    <w:p w14:paraId="7D67272F" w14:textId="79572C15" w:rsidR="00477E4B" w:rsidRDefault="00477E4B" w:rsidP="00A81F46">
      <w:pPr>
        <w:jc w:val="center"/>
      </w:pPr>
    </w:p>
    <w:p w14:paraId="20432521" w14:textId="77777777" w:rsidR="00477E4B" w:rsidRPr="00A81F46" w:rsidRDefault="00477E4B" w:rsidP="00A81F46">
      <w:pPr>
        <w:jc w:val="center"/>
        <w:rPr>
          <w:bCs/>
        </w:rPr>
      </w:pP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0EF2E550" w14:textId="7774ACEF" w:rsidR="00A13CE9" w:rsidRPr="001C5873" w:rsidRDefault="00A13CE9" w:rsidP="00A13CE9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1C5873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BC4652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BC4652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Dovilė Prižginė</w:t>
            </w:r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B1D5796" w14:textId="37EB8A8D" w:rsidR="00B35DB0" w:rsidRDefault="00E61F0B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652287CA" w:rsidR="00101F13" w:rsidRPr="00A81F46" w:rsidRDefault="00157A20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81F46" w:rsidRPr="00A81F46">
              <w:rPr>
                <w:lang w:val="en-US"/>
              </w:rPr>
              <w:t>.</w:t>
            </w:r>
            <w:r w:rsidR="00503019">
              <w:rPr>
                <w:lang w:val="en-GB"/>
              </w:rPr>
              <w:t>3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314110CF" w14:textId="6E4D7763" w:rsidR="001016F7" w:rsidRDefault="00AA4B9A" w:rsidP="00C72A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3580CB55" w:rsidR="00A81F46" w:rsidRDefault="00503019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A81F46">
              <w:rPr>
                <w:b/>
              </w:rPr>
              <w:t>.</w:t>
            </w:r>
            <w:r>
              <w:rPr>
                <w:b/>
              </w:rPr>
              <w:t>0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115F8029" w14:textId="77777777" w:rsidR="00503019" w:rsidRDefault="00503019" w:rsidP="00435D41">
            <w:pPr>
              <w:ind w:left="-35"/>
              <w:jc w:val="both"/>
              <w:rPr>
                <w:b/>
                <w:bCs/>
              </w:rPr>
            </w:pPr>
            <w:r w:rsidRPr="00503019">
              <w:rPr>
                <w:b/>
                <w:bCs/>
              </w:rPr>
              <w:t>Skirtingų praktinių atvejų, esant šalių ginčams dėl gyvenamosios vaikų vietos ir bendravimo su jais, aptarimas</w:t>
            </w:r>
            <w:r>
              <w:rPr>
                <w:b/>
                <w:bCs/>
              </w:rPr>
              <w:t>.</w:t>
            </w:r>
          </w:p>
          <w:p w14:paraId="17A88CCA" w14:textId="4739D9A6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4AF5D9B1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</w:t>
            </w:r>
            <w:r w:rsidR="00503019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1266C891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465228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0301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0C95AA68" w14:textId="77777777" w:rsidR="00AA4B9A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AEC6B2C" w14:textId="64B721E2" w:rsidR="00477E4B" w:rsidRPr="00435D41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2AF0CF1F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465228">
              <w:rPr>
                <w:i/>
              </w:rPr>
              <w:t>2</w:t>
            </w:r>
            <w:r w:rsidRPr="00FF05A9"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7795D56D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65228">
              <w:rPr>
                <w:b/>
              </w:rPr>
              <w:t>3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00</w:t>
            </w:r>
          </w:p>
        </w:tc>
        <w:tc>
          <w:tcPr>
            <w:tcW w:w="9418" w:type="dxa"/>
          </w:tcPr>
          <w:p w14:paraId="64C274EB" w14:textId="130C57C1" w:rsidR="000706F6" w:rsidRDefault="000706F6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0706F6">
              <w:rPr>
                <w:b/>
                <w:bCs/>
              </w:rPr>
              <w:t>Šeimos santykių teisinio reglamentavimo aktualijos. Naujausia teismų praktika šeimos teisinių santykių bylose</w:t>
            </w:r>
            <w:r>
              <w:rPr>
                <w:b/>
                <w:bCs/>
              </w:rPr>
              <w:t>.</w:t>
            </w:r>
          </w:p>
          <w:p w14:paraId="1D1BCB3D" w14:textId="65A4223D" w:rsidR="00465228" w:rsidRPr="00AA4B9A" w:rsidRDefault="00465228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  <w:r w:rsidR="00477E4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5401A9C4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4</w:t>
            </w:r>
            <w:r w:rsidRPr="00465228">
              <w:rPr>
                <w:bCs/>
                <w:i/>
                <w:iCs/>
              </w:rPr>
              <w:t>.</w:t>
            </w:r>
            <w:r w:rsidR="00503019">
              <w:rPr>
                <w:bCs/>
                <w:i/>
                <w:iCs/>
              </w:rPr>
              <w:t>30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5779BBB0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03019">
              <w:rPr>
                <w:b/>
              </w:rPr>
              <w:t>4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45</w:t>
            </w:r>
          </w:p>
        </w:tc>
        <w:tc>
          <w:tcPr>
            <w:tcW w:w="9418" w:type="dxa"/>
          </w:tcPr>
          <w:p w14:paraId="1E84D0EF" w14:textId="77777777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A544BBC" w14:textId="45BF4075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Gediminas Sagatys 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6E3D12EA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16.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46F16F9D" w14:textId="2CE9FA51" w:rsidR="00101F13" w:rsidRPr="001B2877" w:rsidRDefault="00BC4652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Pirmos</w:t>
            </w:r>
            <w:r w:rsidR="00791D1D">
              <w:rPr>
                <w:i/>
              </w:rPr>
              <w:t xml:space="preserve"> </w:t>
            </w:r>
            <w:r>
              <w:rPr>
                <w:i/>
              </w:rPr>
              <w:t>seminaro dienos pabaiga</w:t>
            </w:r>
            <w:r w:rsidR="00ED7622">
              <w:rPr>
                <w:i/>
              </w:rPr>
              <w:t>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3DD0F50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7EAFC0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65E2EF6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0B7072F3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3F6867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F7D4E0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19A127" w14:textId="77777777" w:rsidR="00477E4B" w:rsidRDefault="00477E4B" w:rsidP="00557A46">
      <w:pPr>
        <w:rPr>
          <w:color w:val="000000"/>
          <w:u w:val="single"/>
        </w:rPr>
      </w:pPr>
    </w:p>
    <w:p w14:paraId="4288F37B" w14:textId="61E70C65" w:rsidR="00791D1D" w:rsidRDefault="00791D1D" w:rsidP="00BC4652">
      <w:pPr>
        <w:ind w:left="-540" w:firstLine="540"/>
        <w:jc w:val="center"/>
        <w:rPr>
          <w:color w:val="000000"/>
          <w:u w:val="single"/>
        </w:rPr>
      </w:pPr>
    </w:p>
    <w:p w14:paraId="77D37886" w14:textId="06C393DC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2C7F5DBA" w14:textId="77777777" w:rsidR="00503019" w:rsidRDefault="00503019" w:rsidP="000706F6">
      <w:pPr>
        <w:rPr>
          <w:color w:val="000000"/>
          <w:u w:val="single"/>
        </w:rPr>
      </w:pPr>
    </w:p>
    <w:p w14:paraId="1E82F9C8" w14:textId="2734B7E4" w:rsidR="00BC4652" w:rsidRDefault="00E61F0B" w:rsidP="00E61F0B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BC4652" w:rsidRPr="002A3798">
        <w:rPr>
          <w:color w:val="000000"/>
          <w:u w:val="single"/>
        </w:rPr>
        <w:t>, 20</w:t>
      </w:r>
      <w:r w:rsidR="00BC4652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2</w:t>
      </w:r>
      <w:r w:rsidR="00BC4652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7</w:t>
      </w:r>
      <w:r w:rsidR="00BC4652">
        <w:rPr>
          <w:u w:val="single"/>
          <w:lang w:val="en-US"/>
        </w:rPr>
        <w:t xml:space="preserve"> </w:t>
      </w:r>
      <w:r w:rsidR="00BC4652" w:rsidRPr="002A3798">
        <w:rPr>
          <w:color w:val="000000"/>
          <w:u w:val="single"/>
        </w:rPr>
        <w:t>d.</w:t>
      </w:r>
    </w:p>
    <w:p w14:paraId="1A764F3D" w14:textId="77777777" w:rsidR="00E61F0B" w:rsidRDefault="00E61F0B" w:rsidP="00E61F0B">
      <w:pPr>
        <w:jc w:val="center"/>
        <w:rPr>
          <w:color w:val="000000"/>
          <w:u w:val="single"/>
        </w:rPr>
      </w:pPr>
    </w:p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791D1D" w:rsidRPr="003E5139" w14:paraId="23391CBE" w14:textId="77777777" w:rsidTr="00003C29">
        <w:trPr>
          <w:trHeight w:val="304"/>
        </w:trPr>
        <w:tc>
          <w:tcPr>
            <w:tcW w:w="827" w:type="dxa"/>
          </w:tcPr>
          <w:p w14:paraId="3F5FE006" w14:textId="590C3C26" w:rsidR="00791D1D" w:rsidRPr="00157A20" w:rsidRDefault="00791D1D" w:rsidP="00791D1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 w:rsidR="00503019">
              <w:rPr>
                <w:color w:val="000000"/>
              </w:rPr>
              <w:t>45</w:t>
            </w:r>
          </w:p>
        </w:tc>
        <w:tc>
          <w:tcPr>
            <w:tcW w:w="9418" w:type="dxa"/>
          </w:tcPr>
          <w:p w14:paraId="2F6B01FF" w14:textId="2D3B6F61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C221980" w14:textId="45156C42" w:rsidR="00557A46" w:rsidRPr="00157A20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791D1D" w:rsidRPr="003E5139" w14:paraId="2A3AEAF1" w14:textId="77777777" w:rsidTr="00791D1D">
        <w:trPr>
          <w:trHeight w:val="60"/>
        </w:trPr>
        <w:tc>
          <w:tcPr>
            <w:tcW w:w="827" w:type="dxa"/>
          </w:tcPr>
          <w:p w14:paraId="1F62AA01" w14:textId="77777777" w:rsidR="00791D1D" w:rsidRPr="00791D1D" w:rsidRDefault="00791D1D" w:rsidP="00791D1D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720A3DC" w14:textId="77777777" w:rsidR="00791D1D" w:rsidRP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91D1D" w:rsidRPr="003E5139" w14:paraId="261C88C6" w14:textId="77777777" w:rsidTr="00003C29">
        <w:tc>
          <w:tcPr>
            <w:tcW w:w="827" w:type="dxa"/>
          </w:tcPr>
          <w:p w14:paraId="6110654F" w14:textId="77777777" w:rsidR="00791D1D" w:rsidRDefault="00791D1D" w:rsidP="00791D1D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909A952" w14:textId="77777777" w:rsidR="000706F6" w:rsidRDefault="000706F6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0706F6">
              <w:rPr>
                <w:b/>
                <w:bCs/>
              </w:rPr>
              <w:t xml:space="preserve">Šeimos bylos su tarptautiniu elementu. </w:t>
            </w:r>
          </w:p>
          <w:p w14:paraId="4D8944AD" w14:textId="0903275C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1FB00729" w14:textId="77777777" w:rsidTr="00003C29">
        <w:tc>
          <w:tcPr>
            <w:tcW w:w="827" w:type="dxa"/>
          </w:tcPr>
          <w:p w14:paraId="2FB7EB4C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DCA9482" w14:textId="77777777" w:rsidR="00791D1D" w:rsidRPr="003E5139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91D1D" w:rsidRPr="003E5139" w14:paraId="68F72078" w14:textId="77777777" w:rsidTr="00003C29">
        <w:tc>
          <w:tcPr>
            <w:tcW w:w="827" w:type="dxa"/>
          </w:tcPr>
          <w:p w14:paraId="3F0F71C2" w14:textId="77777777" w:rsidR="00791D1D" w:rsidRPr="003E5139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4E8BEC5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01D8E612" w14:textId="77777777" w:rsidTr="00003C29">
        <w:tc>
          <w:tcPr>
            <w:tcW w:w="827" w:type="dxa"/>
          </w:tcPr>
          <w:p w14:paraId="6BA58B62" w14:textId="77777777" w:rsidR="00791D1D" w:rsidRPr="000827A6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8E12F1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D1D" w:rsidRPr="003E5139" w14:paraId="68902B8F" w14:textId="77777777" w:rsidTr="00003C29">
        <w:tc>
          <w:tcPr>
            <w:tcW w:w="827" w:type="dxa"/>
          </w:tcPr>
          <w:p w14:paraId="78FEEA0C" w14:textId="77777777" w:rsidR="00791D1D" w:rsidRPr="00201491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0A4A1F05" w14:textId="77777777" w:rsidR="00791D1D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665C053" w14:textId="5894C6DA" w:rsidR="00791D1D" w:rsidRPr="00BC4226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52B23879" w14:textId="77777777" w:rsidTr="00003C29">
        <w:tc>
          <w:tcPr>
            <w:tcW w:w="827" w:type="dxa"/>
          </w:tcPr>
          <w:p w14:paraId="7DE3ED01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C083A52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6A94F773" w14:textId="77777777" w:rsidTr="00003C29">
        <w:tc>
          <w:tcPr>
            <w:tcW w:w="827" w:type="dxa"/>
          </w:tcPr>
          <w:p w14:paraId="1A2D6E40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5BEB3D21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78869AD6" w14:textId="77777777" w:rsidTr="00003C29">
        <w:tc>
          <w:tcPr>
            <w:tcW w:w="827" w:type="dxa"/>
          </w:tcPr>
          <w:p w14:paraId="6FE5D629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5C580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114B3619" w14:textId="77777777" w:rsidTr="00003C29">
        <w:tc>
          <w:tcPr>
            <w:tcW w:w="827" w:type="dxa"/>
          </w:tcPr>
          <w:p w14:paraId="5EEEEDB0" w14:textId="77777777" w:rsidR="00791D1D" w:rsidRPr="000827A6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58EB7699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F217326" w14:textId="5C319FE0" w:rsidR="00791D1D" w:rsidRPr="000827A6" w:rsidRDefault="00791D1D" w:rsidP="00791D1D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76A26391" w14:textId="77777777" w:rsidTr="00003C29">
        <w:tc>
          <w:tcPr>
            <w:tcW w:w="827" w:type="dxa"/>
          </w:tcPr>
          <w:p w14:paraId="0D6726E4" w14:textId="77777777" w:rsidR="00791D1D" w:rsidRPr="000827A6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94BA915" w14:textId="77777777" w:rsidR="00791D1D" w:rsidRPr="000827A6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4D30EF40" w14:textId="77777777" w:rsidTr="00003C29">
        <w:tc>
          <w:tcPr>
            <w:tcW w:w="827" w:type="dxa"/>
          </w:tcPr>
          <w:p w14:paraId="4ED2A2D1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01BD108F" w14:textId="77777777" w:rsidR="00791D1D" w:rsidRPr="000827A6" w:rsidRDefault="00791D1D" w:rsidP="00791D1D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51637D25" w14:textId="77777777" w:rsidTr="00003C29">
        <w:tc>
          <w:tcPr>
            <w:tcW w:w="827" w:type="dxa"/>
          </w:tcPr>
          <w:p w14:paraId="69575805" w14:textId="77777777" w:rsidR="00791D1D" w:rsidRPr="00157A20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6D8ACA1" w14:textId="77777777" w:rsidR="00791D1D" w:rsidRPr="00157A20" w:rsidRDefault="00791D1D" w:rsidP="00791D1D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D1D" w:rsidRPr="003E5139" w14:paraId="44ECADB1" w14:textId="77777777" w:rsidTr="00003C29">
        <w:tc>
          <w:tcPr>
            <w:tcW w:w="827" w:type="dxa"/>
          </w:tcPr>
          <w:p w14:paraId="70C4DA6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7298EC4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FC1CE1" w14:textId="6056A7C7" w:rsidR="00791D1D" w:rsidRDefault="00791D1D" w:rsidP="00791D1D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18B22482" w14:textId="77777777" w:rsidTr="00003C29">
        <w:tc>
          <w:tcPr>
            <w:tcW w:w="827" w:type="dxa"/>
          </w:tcPr>
          <w:p w14:paraId="46D043D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EC7F942" w14:textId="77777777" w:rsidR="00791D1D" w:rsidRPr="00157A20" w:rsidRDefault="00791D1D" w:rsidP="00791D1D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D1D" w:rsidRPr="003E5139" w14:paraId="41AEAAF4" w14:textId="77777777" w:rsidTr="00003C29">
        <w:tc>
          <w:tcPr>
            <w:tcW w:w="827" w:type="dxa"/>
          </w:tcPr>
          <w:p w14:paraId="052F464E" w14:textId="77777777" w:rsidR="00791D1D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01A8BEDC" w14:textId="6CA17E8B" w:rsidR="00791D1D" w:rsidRDefault="00503019" w:rsidP="00791D1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</w:t>
            </w:r>
            <w:r w:rsidR="00791D1D">
              <w:rPr>
                <w:i/>
              </w:rPr>
              <w:t xml:space="preserve"> pabaiga.</w:t>
            </w:r>
          </w:p>
        </w:tc>
      </w:tr>
    </w:tbl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2EE91C" w14:textId="40B1AA0B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D53DC9" w14:textId="61B04765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34581" w14:textId="38EE4FD0" w:rsidR="00477E4B" w:rsidRDefault="00477E4B" w:rsidP="00503019">
      <w:pPr>
        <w:rPr>
          <w:rStyle w:val="Grietas"/>
          <w:bCs/>
          <w:color w:val="000000"/>
          <w:sz w:val="20"/>
          <w:szCs w:val="20"/>
        </w:rPr>
      </w:pPr>
    </w:p>
    <w:p w14:paraId="0DABDFF3" w14:textId="15BB23C1" w:rsidR="00477E4B" w:rsidRDefault="00477E4B" w:rsidP="00557A46">
      <w:pPr>
        <w:rPr>
          <w:rStyle w:val="Grietas"/>
          <w:bCs/>
          <w:color w:val="000000"/>
          <w:sz w:val="20"/>
          <w:szCs w:val="20"/>
        </w:rPr>
      </w:pPr>
    </w:p>
    <w:p w14:paraId="4757589D" w14:textId="7CEF4D0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03019" w:rsidRPr="00503019" w14:paraId="3918E1BB" w14:textId="77777777" w:rsidTr="0050301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F086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17BEF41D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13A7AF31" w14:textId="77777777" w:rsidR="00503019" w:rsidRPr="00503019" w:rsidRDefault="00503019" w:rsidP="00503019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22F8AD30" w14:textId="77777777" w:rsidR="00503019" w:rsidRPr="00503019" w:rsidRDefault="00503019" w:rsidP="00503019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neringa.sakalauskiene@teismai.lt</w:t>
              </w:r>
            </w:hyperlink>
          </w:p>
        </w:tc>
      </w:tr>
      <w:tr w:rsidR="00503019" w:rsidRPr="00503019" w14:paraId="3482A31E" w14:textId="77777777" w:rsidTr="0050301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8DDE" w14:textId="77777777" w:rsidR="00503019" w:rsidRPr="00503019" w:rsidRDefault="00503019" w:rsidP="00503019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503019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9872357" w14:textId="77777777" w:rsidR="00503019" w:rsidRPr="00503019" w:rsidRDefault="00503019" w:rsidP="00503019">
            <w:pPr>
              <w:jc w:val="center"/>
              <w:rPr>
                <w:sz w:val="12"/>
                <w:szCs w:val="12"/>
              </w:rPr>
            </w:pPr>
            <w:r w:rsidRPr="00503019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70638217" w14:textId="77777777" w:rsidR="00503019" w:rsidRPr="00503019" w:rsidRDefault="00503019" w:rsidP="00503019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6F6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019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1F0B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100</cp:revision>
  <cp:lastPrinted>2015-07-08T07:49:00Z</cp:lastPrinted>
  <dcterms:created xsi:type="dcterms:W3CDTF">2017-01-06T07:57:00Z</dcterms:created>
  <dcterms:modified xsi:type="dcterms:W3CDTF">2022-01-06T06:20:00Z</dcterms:modified>
</cp:coreProperties>
</file>