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5E936C4B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NUOTOLINIŲ MOKYMŲ „</w:t>
      </w:r>
      <w:r w:rsidR="00E945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CIVILINIO IEŠKINIO NAGRINĖJIMO BAUDŽIAMOJOJE BYLOJE YPATUMAI. TURTINĖS IR NETURTINĖS ŽALOS NUSTATYMO IR JOS ATLYGINIMO BAUDŽIAMOSIOSE BYLOSE PROBLEMOS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65283942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2210CA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</w:t>
      </w:r>
      <w:r w:rsidR="00E9458D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5F1FAC17" w:rsidR="00EB5ADF" w:rsidRPr="005511DC" w:rsidRDefault="00EB5ADF" w:rsidP="00EB5A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E94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945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Rima Ažubalytė</w:t>
            </w:r>
            <w:r w:rsidRPr="00EB5AD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B5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9458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Lietuvos Aukščiausiojo Teismo teisėja.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A8C3FEE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A45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0365DF59" w:rsidR="00EB5ADF" w:rsidRPr="00EB5ADF" w:rsidRDefault="00EB5ADF" w:rsidP="00A45E0E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08:</w:t>
            </w:r>
            <w:r w:rsidR="00E9458D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="007E4DD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B5ADF">
              <w:rPr>
                <w:i/>
                <w:color w:val="000000"/>
                <w:sz w:val="24"/>
                <w:szCs w:val="24"/>
              </w:rPr>
              <w:t>–</w:t>
            </w:r>
            <w:r w:rsidR="007E4DD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E9458D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E9458D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58682F18" w:rsidR="00EB5ADF" w:rsidRPr="00EB5ADF" w:rsidRDefault="00EB5ADF" w:rsidP="00A45E0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  <w:r w:rsidR="00A45E0E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E43DC62" w14:textId="77777777" w:rsidR="00EB5ADF" w:rsidRPr="00EB5ADF" w:rsidRDefault="00EB5ADF" w:rsidP="00A45E0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A45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12D866E5" w:rsidR="00EB5ADF" w:rsidRPr="00EB5ADF" w:rsidRDefault="00EB5ADF" w:rsidP="00A45E0E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E9458D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E9458D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7E4DD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B5ADF">
              <w:rPr>
                <w:i/>
                <w:color w:val="000000"/>
                <w:sz w:val="24"/>
                <w:szCs w:val="24"/>
              </w:rPr>
              <w:t>–</w:t>
            </w:r>
            <w:r w:rsidR="007E4DD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E9458D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6442715" w14:textId="31B85BCE" w:rsidR="00EB5ADF" w:rsidRPr="00EB5ADF" w:rsidRDefault="002210CA" w:rsidP="00A45E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Civilinio ieškinio nagrinėjimo baudžiamojoje byloje ypatumai. Turtinės ir neturtinės žalos nustatymo ir jos atlyginimo baudžiamosiose bylose problemos.</w:t>
            </w:r>
          </w:p>
        </w:tc>
      </w:tr>
      <w:tr w:rsidR="00EB5ADF" w:rsidRPr="00EB5ADF" w14:paraId="1782928E" w14:textId="77777777" w:rsidTr="0054002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1E62434C" w:rsidR="00EB5ADF" w:rsidRPr="00EB5ADF" w:rsidRDefault="00EB5ADF" w:rsidP="00A45E0E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2210CA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7E4DD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B5ADF">
              <w:rPr>
                <w:i/>
                <w:color w:val="000000"/>
                <w:sz w:val="24"/>
                <w:szCs w:val="24"/>
              </w:rPr>
              <w:t>–</w:t>
            </w:r>
            <w:r w:rsidR="007E4DD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2210CA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3814F0EE" w14:textId="77777777" w:rsidR="00A45E0E" w:rsidRDefault="00EB5ADF" w:rsidP="00A45E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4B668BFB" w:rsidR="00FA7A09" w:rsidRPr="00EB5ADF" w:rsidRDefault="00FA7A09" w:rsidP="00A45E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A45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6B1A052D" w:rsidR="00EB5ADF" w:rsidRPr="00EB5ADF" w:rsidRDefault="00EB5ADF" w:rsidP="00A45E0E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2210CA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</w:t>
            </w:r>
            <w:r w:rsidR="007E4DD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B5ADF">
              <w:rPr>
                <w:i/>
                <w:color w:val="000000"/>
                <w:sz w:val="24"/>
                <w:szCs w:val="24"/>
              </w:rPr>
              <w:t>–</w:t>
            </w:r>
            <w:r w:rsidR="007E4DD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2210CA"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2210CA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667DA172" w:rsidR="00EB5ADF" w:rsidRPr="00EB5ADF" w:rsidRDefault="00EB5ADF" w:rsidP="00A45E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A45E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E4DDF" w:rsidRPr="00EB5ADF" w14:paraId="70CDADDB" w14:textId="77777777" w:rsidTr="00A45E0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24E211" w14:textId="4A6A23E0" w:rsidR="007E4DDF" w:rsidRPr="00EB5ADF" w:rsidRDefault="007E4DDF" w:rsidP="00A45E0E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12:15 – </w:t>
            </w:r>
            <w:r w:rsidR="00383A55">
              <w:rPr>
                <w:i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715" w:type="dxa"/>
          </w:tcPr>
          <w:p w14:paraId="0A01595B" w14:textId="21DE1A5E" w:rsidR="007E4DDF" w:rsidRPr="00383A55" w:rsidRDefault="00383A55" w:rsidP="00A45E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auto"/>
                <w:sz w:val="24"/>
                <w:szCs w:val="24"/>
              </w:rPr>
              <w:t>P</w:t>
            </w:r>
            <w:r w:rsidRPr="00383A55">
              <w:rPr>
                <w:b/>
                <w:bCs/>
                <w:i/>
                <w:iCs/>
                <w:color w:val="auto"/>
                <w:sz w:val="24"/>
                <w:szCs w:val="24"/>
              </w:rPr>
              <w:t>ertrauka</w:t>
            </w:r>
          </w:p>
        </w:tc>
      </w:tr>
      <w:tr w:rsidR="00383A55" w:rsidRPr="00EB5ADF" w14:paraId="324359C0" w14:textId="77777777" w:rsidTr="00A45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560F106" w14:textId="4C787921" w:rsidR="00383A55" w:rsidRDefault="00383A55" w:rsidP="00A45E0E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13:00 – 14:30</w:t>
            </w:r>
          </w:p>
        </w:tc>
        <w:tc>
          <w:tcPr>
            <w:tcW w:w="7715" w:type="dxa"/>
          </w:tcPr>
          <w:p w14:paraId="130B442E" w14:textId="7CA79011" w:rsidR="00383A55" w:rsidRPr="00743ED5" w:rsidRDefault="00383A55" w:rsidP="00A45E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3ED5">
              <w:rPr>
                <w:sz w:val="24"/>
                <w:szCs w:val="24"/>
              </w:rPr>
              <w:t>Paskaitos tęsinys</w:t>
            </w:r>
          </w:p>
        </w:tc>
      </w:tr>
      <w:tr w:rsidR="00383A55" w:rsidRPr="00EB5ADF" w14:paraId="4B52E83F" w14:textId="77777777" w:rsidTr="00A45E0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CE2665F" w14:textId="64EF1B52" w:rsidR="00383A55" w:rsidRDefault="00383A55" w:rsidP="00A45E0E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14:30 – 14:45</w:t>
            </w:r>
          </w:p>
        </w:tc>
        <w:tc>
          <w:tcPr>
            <w:tcW w:w="7715" w:type="dxa"/>
          </w:tcPr>
          <w:p w14:paraId="147E4612" w14:textId="60A64A4F" w:rsidR="00383A55" w:rsidRPr="00383A55" w:rsidRDefault="00383A55" w:rsidP="00A45E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383A55">
              <w:rPr>
                <w:b/>
                <w:bCs/>
                <w:i/>
                <w:iCs/>
                <w:color w:val="auto"/>
                <w:sz w:val="24"/>
                <w:szCs w:val="24"/>
              </w:rPr>
              <w:t>Pertrauka</w:t>
            </w:r>
          </w:p>
        </w:tc>
      </w:tr>
      <w:tr w:rsidR="00383A55" w:rsidRPr="00EB5ADF" w14:paraId="68FBB109" w14:textId="77777777" w:rsidTr="00A45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EAA3DDA" w14:textId="0DA9AB99" w:rsidR="00383A55" w:rsidRDefault="00383A55" w:rsidP="00A45E0E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14:45 – 16:15</w:t>
            </w:r>
          </w:p>
        </w:tc>
        <w:tc>
          <w:tcPr>
            <w:tcW w:w="7715" w:type="dxa"/>
          </w:tcPr>
          <w:p w14:paraId="6413DC6A" w14:textId="434ECD78" w:rsidR="00383A55" w:rsidRPr="00743ED5" w:rsidRDefault="00383A55" w:rsidP="00A45E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43ED5">
              <w:rPr>
                <w:sz w:val="24"/>
                <w:szCs w:val="24"/>
              </w:rPr>
              <w:t>Paskaitos tęsinys</w:t>
            </w: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A45E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743ED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2210CA"/>
    <w:rsid w:val="0023522C"/>
    <w:rsid w:val="00272521"/>
    <w:rsid w:val="00383A55"/>
    <w:rsid w:val="00524B2B"/>
    <w:rsid w:val="0054002F"/>
    <w:rsid w:val="005511DC"/>
    <w:rsid w:val="0061135F"/>
    <w:rsid w:val="00743ED5"/>
    <w:rsid w:val="00766973"/>
    <w:rsid w:val="007E4DDF"/>
    <w:rsid w:val="00817E31"/>
    <w:rsid w:val="00857A9A"/>
    <w:rsid w:val="00A45E0E"/>
    <w:rsid w:val="00C57475"/>
    <w:rsid w:val="00E9458D"/>
    <w:rsid w:val="00EB5ADF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Giedrė Katilauskienė</cp:lastModifiedBy>
  <cp:revision>11</cp:revision>
  <dcterms:created xsi:type="dcterms:W3CDTF">2022-05-13T07:06:00Z</dcterms:created>
  <dcterms:modified xsi:type="dcterms:W3CDTF">2022-05-23T08:52:00Z</dcterms:modified>
</cp:coreProperties>
</file>