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3008B633" w14:textId="09CC9396" w:rsid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NUOTOLIN</w:t>
      </w:r>
      <w:r w:rsidR="0012193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ĖS</w:t>
      </w: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12193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PASKAITOS</w:t>
      </w: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„</w:t>
      </w:r>
      <w:r w:rsidR="0012193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KILMĖS ŠALIES INFORMACIJA APIE IRAKĄ: NAUJAUSI POKYČIAI ŠALYJE IR KAI KURIOS ASMENŲ GRUPĖS, KURIOMS GALI GRĖSTI PAVOJUS</w:t>
      </w: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59429C71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0E0BC63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</w:t>
      </w:r>
      <w:r w:rsidR="0012193B"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2193B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3C0E1A52" w:rsidR="00EB5ADF" w:rsidRPr="008B25E5" w:rsidRDefault="00EB5ADF" w:rsidP="0012193B">
            <w:pPr>
              <w:jc w:val="both"/>
              <w:rPr>
                <w:rFonts w:ascii="Calibri" w:eastAsia="Calibri" w:hAnsi="Calibri" w:cs="Calibri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1219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EB5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12193B" w:rsidRPr="00121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Gabriela</w:t>
            </w:r>
            <w:proofErr w:type="spellEnd"/>
            <w:r w:rsidR="0012193B" w:rsidRPr="00121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12193B" w:rsidRPr="00121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Wengert</w:t>
            </w:r>
            <w:proofErr w:type="spellEnd"/>
            <w:r w:rsidR="0012193B" w:rsidRPr="00121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, </w:t>
            </w:r>
            <w:r w:rsidR="0012193B" w:rsidRPr="001219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JT pabėgėlių agentūros (UNHCR) vyriausioji patarėja tyrimų ir informacijos klausimais</w:t>
            </w: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2A3400A9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12193B">
              <w:rPr>
                <w:i/>
                <w:color w:val="000000"/>
                <w:sz w:val="24"/>
                <w:szCs w:val="24"/>
              </w:rPr>
              <w:t>9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12193B">
              <w:rPr>
                <w:i/>
                <w:color w:val="000000"/>
                <w:sz w:val="24"/>
                <w:szCs w:val="24"/>
              </w:rPr>
              <w:t>0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–0</w:t>
            </w:r>
            <w:r w:rsidR="008B25E5">
              <w:rPr>
                <w:i/>
                <w:color w:val="000000"/>
                <w:sz w:val="24"/>
                <w:szCs w:val="24"/>
              </w:rPr>
              <w:t>9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12193B">
              <w:rPr>
                <w:i/>
                <w:color w:val="000000"/>
                <w:sz w:val="24"/>
                <w:szCs w:val="24"/>
              </w:rPr>
              <w:t>3</w:t>
            </w: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, dalyvių registracija.</w:t>
            </w:r>
          </w:p>
          <w:p w14:paraId="1E43DC62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72E045E3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046392">
              <w:rPr>
                <w:i/>
                <w:color w:val="000000"/>
                <w:sz w:val="24"/>
                <w:szCs w:val="24"/>
              </w:rPr>
              <w:t>9</w:t>
            </w:r>
            <w:r w:rsidR="0023522C">
              <w:rPr>
                <w:i/>
                <w:color w:val="000000"/>
                <w:sz w:val="24"/>
                <w:szCs w:val="24"/>
              </w:rPr>
              <w:t>:</w:t>
            </w:r>
            <w:r w:rsidR="0012193B">
              <w:rPr>
                <w:i/>
                <w:color w:val="000000"/>
                <w:sz w:val="24"/>
                <w:szCs w:val="24"/>
              </w:rPr>
              <w:t>3</w:t>
            </w:r>
            <w:r w:rsidRPr="00EB5ADF">
              <w:rPr>
                <w:i/>
                <w:color w:val="000000"/>
                <w:sz w:val="24"/>
                <w:szCs w:val="24"/>
              </w:rPr>
              <w:t>0–1</w:t>
            </w:r>
            <w:r w:rsidR="002E00F8">
              <w:rPr>
                <w:i/>
                <w:color w:val="000000"/>
                <w:sz w:val="24"/>
                <w:szCs w:val="24"/>
              </w:rPr>
              <w:t>1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2E00F8">
              <w:rPr>
                <w:i/>
                <w:color w:val="000000"/>
                <w:sz w:val="24"/>
                <w:szCs w:val="24"/>
              </w:rPr>
              <w:t>0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9A65F41" w14:textId="77777777" w:rsidR="002E00F8" w:rsidRPr="002E00F8" w:rsidRDefault="002E00F8" w:rsidP="002E00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E00F8">
              <w:rPr>
                <w:sz w:val="24"/>
                <w:szCs w:val="24"/>
              </w:rPr>
              <w:t>„Kilmės šalies informacija apie Iraką: naujausi pokyčiai šalyje ir kai kurios asmenų grupės, kurioms gali grėsti pavojus“. </w:t>
            </w:r>
          </w:p>
          <w:p w14:paraId="76442715" w14:textId="41CD3A48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3ACB30F9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</w:t>
            </w:r>
            <w:r w:rsidR="002E00F8">
              <w:rPr>
                <w:i/>
                <w:color w:val="000000"/>
                <w:sz w:val="24"/>
                <w:szCs w:val="24"/>
              </w:rPr>
              <w:t>1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2E00F8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0–1</w:t>
            </w:r>
            <w:r w:rsidR="002E00F8">
              <w:rPr>
                <w:i/>
                <w:color w:val="000000"/>
                <w:sz w:val="24"/>
                <w:szCs w:val="24"/>
              </w:rPr>
              <w:t>1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2E00F8">
              <w:rPr>
                <w:i/>
                <w:color w:val="000000"/>
                <w:sz w:val="24"/>
                <w:szCs w:val="24"/>
              </w:rPr>
              <w:t>1</w:t>
            </w:r>
            <w:r w:rsidR="0023522C"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 w:rsidRPr="00EB5ADF">
              <w:rPr>
                <w:b/>
                <w:i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208AC272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</w:t>
            </w:r>
            <w:r w:rsidR="002E00F8">
              <w:rPr>
                <w:i/>
                <w:color w:val="000000"/>
                <w:sz w:val="24"/>
                <w:szCs w:val="24"/>
              </w:rPr>
              <w:t>1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2E00F8">
              <w:rPr>
                <w:i/>
                <w:color w:val="000000"/>
                <w:sz w:val="24"/>
                <w:szCs w:val="24"/>
              </w:rPr>
              <w:t>1</w:t>
            </w:r>
            <w:r w:rsidRPr="00EB5ADF">
              <w:rPr>
                <w:i/>
                <w:color w:val="000000"/>
                <w:sz w:val="24"/>
                <w:szCs w:val="24"/>
              </w:rPr>
              <w:t>5–1</w:t>
            </w:r>
            <w:r w:rsidR="002E00F8">
              <w:rPr>
                <w:i/>
                <w:color w:val="000000"/>
                <w:sz w:val="24"/>
                <w:szCs w:val="24"/>
              </w:rPr>
              <w:t>1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2E00F8">
              <w:rPr>
                <w:i/>
                <w:color w:val="000000"/>
                <w:sz w:val="24"/>
                <w:szCs w:val="24"/>
              </w:rPr>
              <w:t>4</w:t>
            </w: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5ADF">
              <w:rPr>
                <w:sz w:val="24"/>
                <w:szCs w:val="24"/>
              </w:rPr>
              <w:t>Paskaitos tęsinys</w:t>
            </w:r>
          </w:p>
          <w:p w14:paraId="5DB635DF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19A2EB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FE13B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84838E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BB46A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C91C3D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A77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0D36B6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B5ADF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B5ADF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321776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(8 5) 251 4128, el. paštas </w:t>
            </w:r>
            <w:hyperlink r:id="rId6" w:history="1">
              <w:r w:rsidR="0061135F"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="0061135F"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B5ADF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77777777" w:rsidR="00EB5ADF" w:rsidRPr="00EB5ADF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2E00F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12193B"/>
    <w:rsid w:val="0023522C"/>
    <w:rsid w:val="00272521"/>
    <w:rsid w:val="002E00F8"/>
    <w:rsid w:val="00500982"/>
    <w:rsid w:val="00524B2B"/>
    <w:rsid w:val="005511DC"/>
    <w:rsid w:val="0061135F"/>
    <w:rsid w:val="00857A9A"/>
    <w:rsid w:val="008B25E5"/>
    <w:rsid w:val="00C57475"/>
    <w:rsid w:val="00EB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7</cp:revision>
  <dcterms:created xsi:type="dcterms:W3CDTF">2022-05-13T07:06:00Z</dcterms:created>
  <dcterms:modified xsi:type="dcterms:W3CDTF">2022-07-29T11:16:00Z</dcterms:modified>
</cp:coreProperties>
</file>