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7FC" w14:textId="32C604B5" w:rsidR="00C214D4" w:rsidRPr="00AA3080" w:rsidRDefault="00117C63">
      <w:pPr>
        <w:overflowPunct w:val="0"/>
        <w:jc w:val="center"/>
        <w:textAlignment w:val="baseline"/>
        <w:rPr>
          <w:b/>
          <w:szCs w:val="24"/>
          <w:lang w:eastAsia="x-none"/>
        </w:rPr>
      </w:pPr>
      <w:bookmarkStart w:id="0" w:name="_Hlk92201945"/>
      <w:r w:rsidRPr="00696BCC">
        <w:rPr>
          <w:noProof/>
          <w:lang w:eastAsia="lt-LT"/>
        </w:rPr>
        <w:drawing>
          <wp:inline distT="0" distB="0" distL="0" distR="0" wp14:anchorId="2F1DC983" wp14:editId="24C86CBA">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7D34C9E3" w14:textId="77777777" w:rsidR="00C214D4" w:rsidRPr="00AA3080" w:rsidRDefault="00721705">
      <w:pPr>
        <w:overflowPunct w:val="0"/>
        <w:jc w:val="center"/>
        <w:textAlignment w:val="baseline"/>
        <w:rPr>
          <w:b/>
          <w:szCs w:val="24"/>
          <w:lang w:eastAsia="x-none"/>
        </w:rPr>
      </w:pPr>
      <w:r w:rsidRPr="00AA3080">
        <w:rPr>
          <w:b/>
          <w:szCs w:val="24"/>
          <w:lang w:eastAsia="x-none"/>
        </w:rPr>
        <w:t>TEISĖJŲ TARYBA</w:t>
      </w:r>
    </w:p>
    <w:p w14:paraId="1FB92A92" w14:textId="77777777" w:rsidR="00BE2990" w:rsidRPr="00AA3080" w:rsidRDefault="00BE2990" w:rsidP="00FA3B05">
      <w:pPr>
        <w:keepNext/>
        <w:tabs>
          <w:tab w:val="left" w:pos="0"/>
        </w:tabs>
        <w:ind w:right="-86"/>
        <w:jc w:val="center"/>
        <w:rPr>
          <w:rFonts w:eastAsia="Calibri"/>
          <w:b/>
          <w:bCs/>
          <w:caps/>
          <w:szCs w:val="24"/>
        </w:rPr>
      </w:pPr>
    </w:p>
    <w:p w14:paraId="4C134774" w14:textId="2B596660" w:rsidR="00FA3B05" w:rsidRPr="00AA3080" w:rsidRDefault="00FA3B05" w:rsidP="00FA3B05">
      <w:pPr>
        <w:keepNext/>
        <w:tabs>
          <w:tab w:val="left" w:pos="0"/>
        </w:tabs>
        <w:ind w:right="-86"/>
        <w:jc w:val="center"/>
        <w:rPr>
          <w:rFonts w:eastAsia="Calibri"/>
          <w:b/>
          <w:bCs/>
          <w:caps/>
          <w:szCs w:val="24"/>
        </w:rPr>
      </w:pPr>
      <w:r w:rsidRPr="00AA3080">
        <w:rPr>
          <w:rFonts w:eastAsia="Calibri"/>
          <w:b/>
          <w:bCs/>
          <w:caps/>
          <w:szCs w:val="24"/>
        </w:rPr>
        <w:t>NUTARIMAS</w:t>
      </w:r>
    </w:p>
    <w:p w14:paraId="648300F4" w14:textId="520B7989" w:rsidR="00EC08DF" w:rsidRPr="00AA3080" w:rsidRDefault="00FA3B05" w:rsidP="00FA3B05">
      <w:pPr>
        <w:ind w:left="456" w:hanging="425"/>
        <w:jc w:val="center"/>
        <w:rPr>
          <w:b/>
          <w:bCs/>
          <w:szCs w:val="24"/>
        </w:rPr>
      </w:pPr>
      <w:bookmarkStart w:id="1" w:name="_Hlk88389592"/>
      <w:r w:rsidRPr="00AA3080">
        <w:rPr>
          <w:b/>
          <w:bCs/>
          <w:szCs w:val="24"/>
        </w:rPr>
        <w:t>DĖL TEISĖJ</w:t>
      </w:r>
      <w:r w:rsidR="00EC08DF" w:rsidRPr="00AA3080">
        <w:rPr>
          <w:b/>
          <w:bCs/>
          <w:szCs w:val="24"/>
        </w:rPr>
        <w:t>O</w:t>
      </w:r>
      <w:r w:rsidRPr="00AA3080">
        <w:rPr>
          <w:b/>
          <w:bCs/>
          <w:szCs w:val="24"/>
        </w:rPr>
        <w:t xml:space="preserve"> </w:t>
      </w:r>
      <w:r w:rsidR="00EC08DF" w:rsidRPr="00AA3080">
        <w:rPr>
          <w:b/>
          <w:bCs/>
          <w:szCs w:val="24"/>
        </w:rPr>
        <w:t xml:space="preserve">INFORMAVIMO APIE </w:t>
      </w:r>
      <w:r w:rsidR="00913EB8" w:rsidRPr="00AA3080">
        <w:rPr>
          <w:b/>
          <w:bCs/>
          <w:szCs w:val="24"/>
        </w:rPr>
        <w:t>ESMINES</w:t>
      </w:r>
      <w:r w:rsidR="00EC08DF" w:rsidRPr="00AA3080">
        <w:rPr>
          <w:b/>
          <w:bCs/>
          <w:szCs w:val="24"/>
        </w:rPr>
        <w:t xml:space="preserve"> DARBO SĄLYG</w:t>
      </w:r>
      <w:r w:rsidR="00D02F5D" w:rsidRPr="00AA3080">
        <w:rPr>
          <w:b/>
          <w:bCs/>
          <w:szCs w:val="24"/>
        </w:rPr>
        <w:t>AS</w:t>
      </w:r>
    </w:p>
    <w:p w14:paraId="72F96E56" w14:textId="223A10FD" w:rsidR="00FA3B05" w:rsidRPr="00AA3080" w:rsidRDefault="00FA3B05" w:rsidP="00FA3B05">
      <w:pPr>
        <w:ind w:left="456" w:hanging="425"/>
        <w:jc w:val="center"/>
        <w:rPr>
          <w:b/>
          <w:bCs/>
          <w:szCs w:val="24"/>
        </w:rPr>
      </w:pPr>
      <w:r w:rsidRPr="00AA3080">
        <w:rPr>
          <w:b/>
          <w:bCs/>
          <w:szCs w:val="24"/>
        </w:rPr>
        <w:t xml:space="preserve"> TVARKOS</w:t>
      </w:r>
      <w:r w:rsidR="009414BE" w:rsidRPr="00AA3080">
        <w:rPr>
          <w:b/>
          <w:bCs/>
          <w:szCs w:val="24"/>
        </w:rPr>
        <w:t xml:space="preserve"> </w:t>
      </w:r>
      <w:r w:rsidR="007C5856" w:rsidRPr="00AA3080">
        <w:rPr>
          <w:b/>
          <w:bCs/>
          <w:szCs w:val="24"/>
        </w:rPr>
        <w:t xml:space="preserve">APRAŠO </w:t>
      </w:r>
      <w:r w:rsidRPr="00AA3080">
        <w:rPr>
          <w:b/>
          <w:bCs/>
          <w:szCs w:val="24"/>
        </w:rPr>
        <w:t>PATVIRTINIMO</w:t>
      </w:r>
    </w:p>
    <w:bookmarkEnd w:id="1"/>
    <w:p w14:paraId="7A74C38A" w14:textId="77777777" w:rsidR="00FA3B05" w:rsidRPr="00AA3080" w:rsidRDefault="00FA3B05" w:rsidP="00432D1D">
      <w:pPr>
        <w:jc w:val="center"/>
        <w:rPr>
          <w:szCs w:val="24"/>
          <w:lang w:eastAsia="x-none"/>
        </w:rPr>
      </w:pPr>
    </w:p>
    <w:p w14:paraId="78034E85" w14:textId="149E0B7D" w:rsidR="00432D1D" w:rsidRPr="00AA3080" w:rsidRDefault="00432D1D" w:rsidP="00CA2EC1">
      <w:pPr>
        <w:tabs>
          <w:tab w:val="left" w:pos="567"/>
        </w:tabs>
        <w:jc w:val="center"/>
        <w:rPr>
          <w:szCs w:val="24"/>
          <w:lang w:eastAsia="x-none"/>
        </w:rPr>
      </w:pPr>
      <w:r w:rsidRPr="00AA3080">
        <w:rPr>
          <w:szCs w:val="24"/>
          <w:lang w:eastAsia="x-none"/>
        </w:rPr>
        <w:t>202</w:t>
      </w:r>
      <w:r w:rsidR="00722E77" w:rsidRPr="00AA3080">
        <w:rPr>
          <w:szCs w:val="24"/>
          <w:lang w:eastAsia="x-none"/>
        </w:rPr>
        <w:t>2</w:t>
      </w:r>
      <w:r w:rsidRPr="00AA3080">
        <w:rPr>
          <w:szCs w:val="24"/>
          <w:lang w:eastAsia="x-none"/>
        </w:rPr>
        <w:t xml:space="preserve"> m</w:t>
      </w:r>
      <w:r w:rsidR="00117C63" w:rsidRPr="00AA3080">
        <w:rPr>
          <w:szCs w:val="24"/>
          <w:lang w:eastAsia="x-none"/>
        </w:rPr>
        <w:t xml:space="preserve">. </w:t>
      </w:r>
      <w:r w:rsidR="00117C63">
        <w:rPr>
          <w:szCs w:val="24"/>
          <w:lang w:eastAsia="x-none"/>
        </w:rPr>
        <w:t>rugpjūčio 10</w:t>
      </w:r>
      <w:r w:rsidR="00117C63" w:rsidRPr="00AA3080">
        <w:rPr>
          <w:szCs w:val="24"/>
          <w:lang w:eastAsia="x-none"/>
        </w:rPr>
        <w:t xml:space="preserve"> </w:t>
      </w:r>
      <w:r w:rsidR="00A8777F" w:rsidRPr="00AA3080">
        <w:rPr>
          <w:szCs w:val="24"/>
          <w:lang w:eastAsia="x-none"/>
        </w:rPr>
        <w:t>d</w:t>
      </w:r>
      <w:r w:rsidRPr="00AA3080">
        <w:rPr>
          <w:szCs w:val="24"/>
          <w:lang w:eastAsia="x-none"/>
        </w:rPr>
        <w:t xml:space="preserve">. Nr. </w:t>
      </w:r>
      <w:r w:rsidR="00117C63">
        <w:t>13P-15</w:t>
      </w:r>
      <w:r w:rsidR="00117C63">
        <w:t>6</w:t>
      </w:r>
      <w:r w:rsidR="00117C63">
        <w:t>-(7.1.2.)</w:t>
      </w:r>
    </w:p>
    <w:p w14:paraId="31E83D40" w14:textId="77777777" w:rsidR="00432D1D" w:rsidRPr="00AA3080" w:rsidRDefault="00432D1D" w:rsidP="00432D1D">
      <w:pPr>
        <w:jc w:val="center"/>
        <w:rPr>
          <w:szCs w:val="24"/>
          <w:lang w:eastAsia="x-none"/>
        </w:rPr>
      </w:pPr>
      <w:r w:rsidRPr="00AA3080">
        <w:rPr>
          <w:szCs w:val="24"/>
          <w:lang w:eastAsia="x-none"/>
        </w:rPr>
        <w:t>Vilnius</w:t>
      </w:r>
    </w:p>
    <w:p w14:paraId="2AD87F44" w14:textId="77777777" w:rsidR="00A8777F" w:rsidRPr="00AA3080" w:rsidRDefault="00A8777F" w:rsidP="0041521D">
      <w:pPr>
        <w:tabs>
          <w:tab w:val="left" w:pos="187"/>
        </w:tabs>
        <w:ind w:firstLine="851"/>
        <w:jc w:val="both"/>
        <w:rPr>
          <w:rFonts w:eastAsia="Calibri"/>
          <w:szCs w:val="24"/>
        </w:rPr>
      </w:pPr>
    </w:p>
    <w:p w14:paraId="09E81BA3" w14:textId="492CDE9D" w:rsidR="00A8777F" w:rsidRPr="00AA3080" w:rsidRDefault="00A8777F" w:rsidP="00AF2F4F">
      <w:pPr>
        <w:tabs>
          <w:tab w:val="left" w:pos="187"/>
        </w:tabs>
        <w:ind w:firstLine="697"/>
        <w:jc w:val="both"/>
        <w:rPr>
          <w:szCs w:val="24"/>
          <w:lang w:eastAsia="lt-LT"/>
        </w:rPr>
      </w:pPr>
      <w:r w:rsidRPr="00AA3080">
        <w:t xml:space="preserve">Teisėjų taryba, </w:t>
      </w:r>
      <w:r w:rsidRPr="00AA3080">
        <w:rPr>
          <w:shd w:val="clear" w:color="auto" w:fill="FFFFFF"/>
        </w:rPr>
        <w:t>va</w:t>
      </w:r>
      <w:r w:rsidRPr="00AA3080">
        <w:t>dovaudamasi Lietuvos Respublikos</w:t>
      </w:r>
      <w:r w:rsidR="00B5026B" w:rsidRPr="00AA3080">
        <w:t xml:space="preserve"> </w:t>
      </w:r>
      <w:r w:rsidRPr="00AA3080">
        <w:t xml:space="preserve">teismų įstatymo </w:t>
      </w:r>
      <w:r w:rsidR="00B5026B" w:rsidRPr="00AA3080">
        <w:rPr>
          <w:rFonts w:eastAsia="Calibri"/>
          <w:szCs w:val="24"/>
        </w:rPr>
        <w:t>44</w:t>
      </w:r>
      <w:r w:rsidR="00B5026B" w:rsidRPr="00AA3080">
        <w:rPr>
          <w:szCs w:val="24"/>
          <w:vertAlign w:val="superscript"/>
          <w:lang w:eastAsia="lt-LT"/>
        </w:rPr>
        <w:t>2</w:t>
      </w:r>
      <w:r w:rsidR="00B5026B" w:rsidRPr="00AA3080">
        <w:rPr>
          <w:szCs w:val="24"/>
          <w:lang w:eastAsia="lt-LT"/>
        </w:rPr>
        <w:t xml:space="preserve"> straipsniu, </w:t>
      </w:r>
      <w:r w:rsidR="00E21371" w:rsidRPr="00AA3080">
        <w:rPr>
          <w:szCs w:val="24"/>
          <w:lang w:eastAsia="lt-LT"/>
        </w:rPr>
        <w:t>103 straipsnio 1 dalimi,</w:t>
      </w:r>
      <w:r w:rsidRPr="00AA3080">
        <w:t xml:space="preserve"> n u t a r i a:</w:t>
      </w:r>
    </w:p>
    <w:p w14:paraId="13C19876" w14:textId="68F8386F" w:rsidR="00A8777F" w:rsidRPr="00AA3080" w:rsidRDefault="00A8777F" w:rsidP="00D24F95">
      <w:pPr>
        <w:pStyle w:val="Sraopastraipa"/>
        <w:numPr>
          <w:ilvl w:val="0"/>
          <w:numId w:val="34"/>
        </w:numPr>
        <w:tabs>
          <w:tab w:val="left" w:pos="993"/>
        </w:tabs>
        <w:ind w:left="0" w:firstLine="697"/>
        <w:jc w:val="both"/>
        <w:rPr>
          <w:bCs/>
        </w:rPr>
      </w:pPr>
      <w:r w:rsidRPr="00AA3080">
        <w:rPr>
          <w:color w:val="000000"/>
        </w:rPr>
        <w:t xml:space="preserve">Patvirtinti </w:t>
      </w:r>
      <w:bookmarkStart w:id="2" w:name="_Hlk90449529"/>
      <w:bookmarkStart w:id="3" w:name="_Hlk90449828"/>
      <w:r w:rsidR="008F228A" w:rsidRPr="00AA3080">
        <w:t>T</w:t>
      </w:r>
      <w:r w:rsidRPr="00AA3080">
        <w:t>eisėj</w:t>
      </w:r>
      <w:r w:rsidR="008F228A" w:rsidRPr="00AA3080">
        <w:t>o</w:t>
      </w:r>
      <w:r w:rsidR="00055DC6" w:rsidRPr="00AA3080">
        <w:t xml:space="preserve"> informavimo apie </w:t>
      </w:r>
      <w:r w:rsidR="00913EB8" w:rsidRPr="00AA3080">
        <w:t>esmines</w:t>
      </w:r>
      <w:r w:rsidR="00055DC6" w:rsidRPr="00AA3080">
        <w:t xml:space="preserve"> darbo sąlygas</w:t>
      </w:r>
      <w:r w:rsidRPr="00AA3080">
        <w:t xml:space="preserve"> tvark</w:t>
      </w:r>
      <w:bookmarkEnd w:id="2"/>
      <w:r w:rsidR="00C824EC" w:rsidRPr="00AA3080">
        <w:t>os apraš</w:t>
      </w:r>
      <w:r w:rsidR="00AF2F4F" w:rsidRPr="00AA3080">
        <w:t>ą</w:t>
      </w:r>
      <w:r w:rsidRPr="00AA3080">
        <w:rPr>
          <w:b/>
          <w:bCs/>
        </w:rPr>
        <w:t xml:space="preserve"> </w:t>
      </w:r>
      <w:bookmarkEnd w:id="3"/>
      <w:r w:rsidRPr="00AA3080">
        <w:rPr>
          <w:bCs/>
        </w:rPr>
        <w:t>(pridedama</w:t>
      </w:r>
      <w:r w:rsidR="00C824EC" w:rsidRPr="00AA3080">
        <w:rPr>
          <w:bCs/>
        </w:rPr>
        <w:t>s</w:t>
      </w:r>
      <w:r w:rsidRPr="00AA3080">
        <w:rPr>
          <w:bCs/>
        </w:rPr>
        <w:t>).</w:t>
      </w:r>
    </w:p>
    <w:p w14:paraId="5ED2A76C" w14:textId="77FCE93B" w:rsidR="00FC2C11" w:rsidRPr="00AA3080" w:rsidRDefault="00FC2C11" w:rsidP="00D24F95">
      <w:pPr>
        <w:pStyle w:val="Sraopastraipa"/>
        <w:numPr>
          <w:ilvl w:val="0"/>
          <w:numId w:val="34"/>
        </w:numPr>
        <w:tabs>
          <w:tab w:val="left" w:pos="993"/>
        </w:tabs>
        <w:ind w:left="0" w:firstLine="697"/>
        <w:jc w:val="both"/>
        <w:rPr>
          <w:bCs/>
        </w:rPr>
      </w:pPr>
      <w:r w:rsidRPr="00AA3080">
        <w:rPr>
          <w:bCs/>
        </w:rPr>
        <w:t xml:space="preserve">Nustatyti, kad teismų pirmininkai </w:t>
      </w:r>
      <w:r w:rsidR="00EC7667" w:rsidRPr="00AA3080">
        <w:rPr>
          <w:bCs/>
        </w:rPr>
        <w:t xml:space="preserve">ar jų </w:t>
      </w:r>
      <w:r w:rsidR="00D335F6" w:rsidRPr="00AA3080">
        <w:rPr>
          <w:bCs/>
        </w:rPr>
        <w:t>įgalioti</w:t>
      </w:r>
      <w:r w:rsidR="00EC7667" w:rsidRPr="00AA3080">
        <w:rPr>
          <w:bCs/>
        </w:rPr>
        <w:t xml:space="preserve"> atsakingi asmenys </w:t>
      </w:r>
      <w:r w:rsidR="00CA2EC1" w:rsidRPr="00AA3080">
        <w:rPr>
          <w:bCs/>
        </w:rPr>
        <w:t>naujai paskirt</w:t>
      </w:r>
      <w:r w:rsidR="00192172" w:rsidRPr="00AA3080">
        <w:rPr>
          <w:bCs/>
        </w:rPr>
        <w:t>ą</w:t>
      </w:r>
      <w:r w:rsidR="00CA2EC1" w:rsidRPr="00AA3080">
        <w:rPr>
          <w:bCs/>
        </w:rPr>
        <w:t xml:space="preserve"> </w:t>
      </w:r>
      <w:r w:rsidR="00265DF5" w:rsidRPr="00AA3080">
        <w:rPr>
          <w:bCs/>
        </w:rPr>
        <w:t xml:space="preserve">teisėją </w:t>
      </w:r>
      <w:r w:rsidR="00BD28E0" w:rsidRPr="00AA3080">
        <w:rPr>
          <w:bCs/>
        </w:rPr>
        <w:t xml:space="preserve">ar </w:t>
      </w:r>
      <w:r w:rsidR="00265DF5" w:rsidRPr="00AA3080">
        <w:rPr>
          <w:bCs/>
        </w:rPr>
        <w:t>teisėją</w:t>
      </w:r>
      <w:r w:rsidR="00C440D8" w:rsidRPr="00AA3080">
        <w:rPr>
          <w:bCs/>
        </w:rPr>
        <w:t>,</w:t>
      </w:r>
      <w:r w:rsidR="00265DF5" w:rsidRPr="00AA3080">
        <w:rPr>
          <w:bCs/>
        </w:rPr>
        <w:t xml:space="preserve"> </w:t>
      </w:r>
      <w:r w:rsidR="00BD28E0" w:rsidRPr="00AA3080">
        <w:rPr>
          <w:bCs/>
        </w:rPr>
        <w:t xml:space="preserve">paskirtą į </w:t>
      </w:r>
      <w:r w:rsidR="00BD28E0" w:rsidRPr="00AA3080">
        <w:t xml:space="preserve">aukštesnės pakopos teismą, perkeltą į kitą </w:t>
      </w:r>
      <w:r w:rsidR="00BD28E0" w:rsidRPr="00AA3080">
        <w:rPr>
          <w:szCs w:val="24"/>
          <w:lang w:eastAsia="lt-LT"/>
        </w:rPr>
        <w:t>tos pačios pakopos teismą ar į kitus to paties teismo rūmus</w:t>
      </w:r>
      <w:r w:rsidR="00C440D8" w:rsidRPr="00AA3080">
        <w:rPr>
          <w:szCs w:val="24"/>
          <w:lang w:eastAsia="lt-LT"/>
        </w:rPr>
        <w:t>,</w:t>
      </w:r>
      <w:r w:rsidR="00BD28E0" w:rsidRPr="00AA3080">
        <w:rPr>
          <w:szCs w:val="24"/>
          <w:lang w:eastAsia="lt-LT"/>
        </w:rPr>
        <w:t xml:space="preserve"> </w:t>
      </w:r>
      <w:r w:rsidR="00C440D8" w:rsidRPr="00AA3080">
        <w:rPr>
          <w:bCs/>
        </w:rPr>
        <w:t xml:space="preserve">pasirašytinai supažindina </w:t>
      </w:r>
      <w:r w:rsidR="00BD28E0" w:rsidRPr="00AA3080">
        <w:rPr>
          <w:bCs/>
        </w:rPr>
        <w:t xml:space="preserve">su esminėmis darbo sąlygomis. </w:t>
      </w:r>
      <w:r w:rsidR="00100EE3" w:rsidRPr="00AA3080">
        <w:rPr>
          <w:bCs/>
        </w:rPr>
        <w:t>T</w:t>
      </w:r>
      <w:r w:rsidR="00192172" w:rsidRPr="00AA3080">
        <w:rPr>
          <w:bCs/>
        </w:rPr>
        <w:t xml:space="preserve">eisėjui, kuris </w:t>
      </w:r>
      <w:r w:rsidR="00D335F6" w:rsidRPr="00AA3080">
        <w:rPr>
          <w:bCs/>
        </w:rPr>
        <w:t>ėjo</w:t>
      </w:r>
      <w:r w:rsidR="00192172" w:rsidRPr="00AA3080">
        <w:rPr>
          <w:bCs/>
        </w:rPr>
        <w:t xml:space="preserve"> teisėjo pareigas iki</w:t>
      </w:r>
      <w:r w:rsidR="004A3B1D" w:rsidRPr="00AA3080">
        <w:rPr>
          <w:bCs/>
        </w:rPr>
        <w:t xml:space="preserve"> </w:t>
      </w:r>
      <w:r w:rsidR="00100EE3" w:rsidRPr="00AA3080">
        <w:rPr>
          <w:bCs/>
        </w:rPr>
        <w:t>2022</w:t>
      </w:r>
      <w:r w:rsidR="00DF4203" w:rsidRPr="00AA3080">
        <w:rPr>
          <w:bCs/>
        </w:rPr>
        <w:t> </w:t>
      </w:r>
      <w:r w:rsidR="00100EE3" w:rsidRPr="00AA3080">
        <w:rPr>
          <w:bCs/>
        </w:rPr>
        <w:t xml:space="preserve">m. liepos 31 d., informacija apie </w:t>
      </w:r>
      <w:r w:rsidR="00A62CF3" w:rsidRPr="00AA3080">
        <w:rPr>
          <w:bCs/>
        </w:rPr>
        <w:t xml:space="preserve">esmines </w:t>
      </w:r>
      <w:r w:rsidR="00100EE3" w:rsidRPr="00AA3080">
        <w:rPr>
          <w:bCs/>
        </w:rPr>
        <w:t>darbo sąlygas, nurodyta Lietuvos Respublikos teismų įstatymo</w:t>
      </w:r>
      <w:r w:rsidR="004A3B1D" w:rsidRPr="00AA3080">
        <w:rPr>
          <w:bCs/>
        </w:rPr>
        <w:t xml:space="preserve"> </w:t>
      </w:r>
      <w:r w:rsidR="00100EE3" w:rsidRPr="00AA3080">
        <w:rPr>
          <w:rFonts w:eastAsia="Calibri"/>
          <w:szCs w:val="24"/>
        </w:rPr>
        <w:t>44</w:t>
      </w:r>
      <w:r w:rsidR="00100EE3" w:rsidRPr="00AA3080">
        <w:rPr>
          <w:szCs w:val="24"/>
          <w:vertAlign w:val="superscript"/>
          <w:lang w:eastAsia="lt-LT"/>
        </w:rPr>
        <w:t>2</w:t>
      </w:r>
      <w:r w:rsidR="00100EE3" w:rsidRPr="00AA3080">
        <w:rPr>
          <w:szCs w:val="24"/>
          <w:lang w:eastAsia="lt-LT"/>
        </w:rPr>
        <w:t xml:space="preserve"> straipsn</w:t>
      </w:r>
      <w:r w:rsidR="009C406B" w:rsidRPr="00AA3080">
        <w:rPr>
          <w:szCs w:val="24"/>
          <w:lang w:eastAsia="lt-LT"/>
        </w:rPr>
        <w:t>yje</w:t>
      </w:r>
      <w:r w:rsidR="00100EE3" w:rsidRPr="00AA3080">
        <w:rPr>
          <w:szCs w:val="24"/>
          <w:lang w:eastAsia="lt-LT"/>
        </w:rPr>
        <w:t>, pateikiama jo prašymu.</w:t>
      </w:r>
      <w:r w:rsidR="00060FBB" w:rsidRPr="00AA3080">
        <w:rPr>
          <w:szCs w:val="24"/>
          <w:lang w:eastAsia="lt-LT"/>
        </w:rPr>
        <w:t xml:space="preserve"> </w:t>
      </w:r>
    </w:p>
    <w:p w14:paraId="3B07C30B" w14:textId="3A9C12DD" w:rsidR="00F70F5B" w:rsidRPr="00AA3080" w:rsidRDefault="00F70F5B" w:rsidP="0041521D">
      <w:pPr>
        <w:tabs>
          <w:tab w:val="left" w:pos="187"/>
        </w:tabs>
        <w:ind w:firstLine="851"/>
        <w:jc w:val="both"/>
        <w:rPr>
          <w:rFonts w:eastAsia="Calibri"/>
          <w:szCs w:val="24"/>
        </w:rPr>
      </w:pPr>
    </w:p>
    <w:p w14:paraId="08354BCF" w14:textId="77777777" w:rsidR="00EC7667" w:rsidRPr="00AA3080" w:rsidRDefault="00EC7667" w:rsidP="0041521D">
      <w:pPr>
        <w:tabs>
          <w:tab w:val="left" w:pos="187"/>
        </w:tabs>
        <w:ind w:firstLine="851"/>
        <w:jc w:val="both"/>
        <w:rPr>
          <w:rFonts w:eastAsia="Calibri"/>
          <w:szCs w:val="24"/>
        </w:rPr>
      </w:pPr>
    </w:p>
    <w:tbl>
      <w:tblPr>
        <w:tblW w:w="12186" w:type="dxa"/>
        <w:tblInd w:w="6" w:type="dxa"/>
        <w:tblLayout w:type="fixed"/>
        <w:tblLook w:val="04A0" w:firstRow="1" w:lastRow="0" w:firstColumn="1" w:lastColumn="0" w:noHBand="0" w:noVBand="1"/>
      </w:tblPr>
      <w:tblGrid>
        <w:gridCol w:w="9633"/>
        <w:gridCol w:w="2553"/>
      </w:tblGrid>
      <w:tr w:rsidR="00CF18E0" w:rsidRPr="00AA3080" w14:paraId="69E79D42" w14:textId="77777777" w:rsidTr="004A1438">
        <w:tc>
          <w:tcPr>
            <w:tcW w:w="9633" w:type="dxa"/>
            <w:hideMark/>
          </w:tcPr>
          <w:p w14:paraId="4EC287AF" w14:textId="1D2B3E2B" w:rsidR="004A1438" w:rsidRDefault="004A1438" w:rsidP="00BA2512">
            <w:pPr>
              <w:rPr>
                <w:szCs w:val="24"/>
              </w:rPr>
            </w:pPr>
          </w:p>
          <w:tbl>
            <w:tblPr>
              <w:tblW w:w="9798" w:type="dxa"/>
              <w:tblLayout w:type="fixed"/>
              <w:tblLook w:val="04A0" w:firstRow="1" w:lastRow="0" w:firstColumn="1" w:lastColumn="0" w:noHBand="0" w:noVBand="1"/>
            </w:tblPr>
            <w:tblGrid>
              <w:gridCol w:w="7196"/>
              <w:gridCol w:w="34"/>
              <w:gridCol w:w="78"/>
              <w:gridCol w:w="2490"/>
            </w:tblGrid>
            <w:tr w:rsidR="00117C63" w:rsidRPr="00C025A5" w14:paraId="6C24AC4A" w14:textId="77777777" w:rsidTr="0074062B">
              <w:tc>
                <w:tcPr>
                  <w:tcW w:w="7196" w:type="dxa"/>
                  <w:hideMark/>
                </w:tcPr>
                <w:p w14:paraId="2B2DD2C9" w14:textId="77777777" w:rsidR="00117C63" w:rsidRPr="00C025A5" w:rsidRDefault="00117C63" w:rsidP="00117C63">
                  <w:r>
                    <w:t>Pirmininkė</w:t>
                  </w:r>
                </w:p>
              </w:tc>
              <w:tc>
                <w:tcPr>
                  <w:tcW w:w="2602" w:type="dxa"/>
                  <w:gridSpan w:val="3"/>
                  <w:hideMark/>
                </w:tcPr>
                <w:p w14:paraId="17FC37EC" w14:textId="77777777" w:rsidR="00117C63" w:rsidRDefault="00117C63" w:rsidP="00117C63">
                  <w:pPr>
                    <w:rPr>
                      <w:lang w:eastAsia="lt-LT"/>
                    </w:rPr>
                  </w:pPr>
                  <w:r>
                    <w:rPr>
                      <w:lang w:eastAsia="lt-LT"/>
                    </w:rPr>
                    <w:t xml:space="preserve">Sigita </w:t>
                  </w:r>
                  <w:proofErr w:type="spellStart"/>
                  <w:r>
                    <w:rPr>
                      <w:lang w:eastAsia="lt-LT"/>
                    </w:rPr>
                    <w:t>Rudėnaitė</w:t>
                  </w:r>
                  <w:proofErr w:type="spellEnd"/>
                </w:p>
                <w:p w14:paraId="41FA167A" w14:textId="77777777" w:rsidR="00117C63" w:rsidRDefault="00117C63" w:rsidP="00117C63">
                  <w:pPr>
                    <w:rPr>
                      <w:lang w:eastAsia="lt-LT"/>
                    </w:rPr>
                  </w:pPr>
                </w:p>
                <w:p w14:paraId="323D1393" w14:textId="77777777" w:rsidR="00117C63" w:rsidRPr="00C025A5" w:rsidRDefault="00117C63" w:rsidP="00117C63">
                  <w:pPr>
                    <w:rPr>
                      <w:lang w:eastAsia="lt-LT"/>
                    </w:rPr>
                  </w:pPr>
                </w:p>
              </w:tc>
            </w:tr>
            <w:tr w:rsidR="00117C63" w14:paraId="5441990D" w14:textId="77777777" w:rsidTr="0074062B">
              <w:tblPrEx>
                <w:tblLook w:val="0000" w:firstRow="0" w:lastRow="0" w:firstColumn="0" w:lastColumn="0" w:noHBand="0" w:noVBand="0"/>
              </w:tblPrEx>
              <w:tc>
                <w:tcPr>
                  <w:tcW w:w="7308" w:type="dxa"/>
                  <w:gridSpan w:val="3"/>
                </w:tcPr>
                <w:p w14:paraId="55F2946F" w14:textId="77777777" w:rsidR="00117C63" w:rsidRDefault="00117C63" w:rsidP="00117C63"/>
              </w:tc>
              <w:tc>
                <w:tcPr>
                  <w:tcW w:w="2490" w:type="dxa"/>
                </w:tcPr>
                <w:p w14:paraId="56354269" w14:textId="77777777" w:rsidR="00117C63" w:rsidRDefault="00117C63" w:rsidP="00117C63"/>
              </w:tc>
            </w:tr>
            <w:tr w:rsidR="00117C63" w14:paraId="3FB7D435" w14:textId="77777777" w:rsidTr="0074062B">
              <w:tblPrEx>
                <w:tblLook w:val="0000" w:firstRow="0" w:lastRow="0" w:firstColumn="0" w:lastColumn="0" w:noHBand="0" w:noVBand="0"/>
              </w:tblPrEx>
              <w:tc>
                <w:tcPr>
                  <w:tcW w:w="7230" w:type="dxa"/>
                  <w:gridSpan w:val="2"/>
                </w:tcPr>
                <w:p w14:paraId="73995891" w14:textId="476EB071" w:rsidR="00117C63" w:rsidRDefault="00117C63" w:rsidP="00117C63">
                  <w:r>
                    <w:t>Sekretor</w:t>
                  </w:r>
                  <w:r>
                    <w:t>ius</w:t>
                  </w:r>
                </w:p>
              </w:tc>
              <w:tc>
                <w:tcPr>
                  <w:tcW w:w="2568" w:type="dxa"/>
                  <w:gridSpan w:val="2"/>
                </w:tcPr>
                <w:p w14:paraId="5CE7B281" w14:textId="0F392F64" w:rsidR="00117C63" w:rsidRDefault="00117C63" w:rsidP="00117C63">
                  <w:r>
                    <w:t>Ramūnas Gadliauskas</w:t>
                  </w:r>
                </w:p>
              </w:tc>
            </w:tr>
          </w:tbl>
          <w:p w14:paraId="0A54CAD3" w14:textId="77777777" w:rsidR="00117C63" w:rsidRDefault="00117C63" w:rsidP="00117C63"/>
          <w:p w14:paraId="71F5C4C2" w14:textId="77777777" w:rsidR="00117C63" w:rsidRDefault="00117C63" w:rsidP="00117C63">
            <w:pPr>
              <w:pStyle w:val="Pagrindinistekstas"/>
              <w:spacing w:after="0" w:line="360" w:lineRule="auto"/>
              <w:ind w:firstLine="851"/>
            </w:pPr>
          </w:p>
          <w:p w14:paraId="2EAC32B2" w14:textId="7906FB5B" w:rsidR="00BA2512" w:rsidRPr="00AA3080" w:rsidRDefault="00BA2512" w:rsidP="005E1DDF"/>
        </w:tc>
        <w:tc>
          <w:tcPr>
            <w:tcW w:w="2553" w:type="dxa"/>
          </w:tcPr>
          <w:p w14:paraId="1F21AC9C" w14:textId="6688716C" w:rsidR="00CF18E0" w:rsidRPr="00AA3080" w:rsidRDefault="00CF18E0" w:rsidP="00DC2E36">
            <w:pPr>
              <w:rPr>
                <w:lang w:eastAsia="lt-LT"/>
              </w:rPr>
            </w:pPr>
          </w:p>
        </w:tc>
      </w:tr>
    </w:tbl>
    <w:p w14:paraId="5BD7491C" w14:textId="604727F7" w:rsidR="00381F07" w:rsidRDefault="00381F07"/>
    <w:p w14:paraId="24D5148F" w14:textId="1D828605" w:rsidR="008503AA" w:rsidRDefault="008503AA"/>
    <w:p w14:paraId="335C4004" w14:textId="751096E4" w:rsidR="008503AA" w:rsidRDefault="008503AA"/>
    <w:p w14:paraId="1879A6EF" w14:textId="0E05ED47" w:rsidR="008503AA" w:rsidRDefault="008503AA"/>
    <w:p w14:paraId="146C7717" w14:textId="20216CF9" w:rsidR="008503AA" w:rsidRDefault="008503AA"/>
    <w:p w14:paraId="3D5E481A" w14:textId="6500D766" w:rsidR="008503AA" w:rsidRDefault="008503AA"/>
    <w:p w14:paraId="6C54489B" w14:textId="7872595E" w:rsidR="008503AA" w:rsidRDefault="008503AA"/>
    <w:p w14:paraId="55DB5D1D" w14:textId="5B900603" w:rsidR="008503AA" w:rsidRDefault="008503AA"/>
    <w:p w14:paraId="3F43912F" w14:textId="1E2587BA" w:rsidR="008503AA" w:rsidRDefault="008503AA"/>
    <w:p w14:paraId="20D4A145" w14:textId="183B9E79" w:rsidR="008503AA" w:rsidRDefault="008503AA"/>
    <w:p w14:paraId="423B4998" w14:textId="77832A8D" w:rsidR="008503AA" w:rsidRDefault="008503AA"/>
    <w:p w14:paraId="7E04575C" w14:textId="0798533F" w:rsidR="008503AA" w:rsidRDefault="008503AA"/>
    <w:p w14:paraId="79BE3DDF" w14:textId="125897BD" w:rsidR="008503AA" w:rsidRDefault="008503AA"/>
    <w:p w14:paraId="6BC1EDB9" w14:textId="09C9B7AA" w:rsidR="008503AA" w:rsidRDefault="008503AA"/>
    <w:p w14:paraId="1A97A623" w14:textId="46CD5B17" w:rsidR="008503AA" w:rsidRDefault="008503AA"/>
    <w:p w14:paraId="4F2C5B0B" w14:textId="73AD9F17" w:rsidR="008503AA" w:rsidRDefault="008503AA"/>
    <w:p w14:paraId="66BD3D59" w14:textId="04E77340" w:rsidR="008503AA" w:rsidRDefault="008503AA"/>
    <w:p w14:paraId="5CA19BCA" w14:textId="6F0E927C" w:rsidR="00117C63" w:rsidRDefault="00117C63">
      <w:r>
        <w:rPr>
          <w:rFonts w:eastAsia="Calibri"/>
          <w:szCs w:val="24"/>
        </w:rPr>
        <w:br w:type="page"/>
      </w:r>
    </w:p>
    <w:p w14:paraId="14E80FA6" w14:textId="0C695D25" w:rsidR="00FE7567" w:rsidRPr="00AA3080" w:rsidRDefault="00FE7567" w:rsidP="001B463A">
      <w:pPr>
        <w:ind w:left="4375" w:firstLine="1296"/>
        <w:rPr>
          <w:rFonts w:eastAsia="Calibri"/>
          <w:szCs w:val="24"/>
        </w:rPr>
      </w:pPr>
      <w:r w:rsidRPr="00AA3080">
        <w:rPr>
          <w:rFonts w:eastAsia="Calibri"/>
          <w:szCs w:val="24"/>
        </w:rPr>
        <w:lastRenderedPageBreak/>
        <w:t>PATVIRTINTA</w:t>
      </w:r>
    </w:p>
    <w:p w14:paraId="25AD226E" w14:textId="6D1306AF" w:rsidR="00FE7567" w:rsidRPr="00AA3080" w:rsidRDefault="00FE7567" w:rsidP="00FE7567">
      <w:pPr>
        <w:ind w:left="4820" w:firstLine="851"/>
        <w:rPr>
          <w:rFonts w:eastAsia="Calibri"/>
          <w:szCs w:val="24"/>
        </w:rPr>
      </w:pPr>
      <w:r w:rsidRPr="00AA3080">
        <w:rPr>
          <w:rFonts w:eastAsia="Calibri"/>
          <w:szCs w:val="24"/>
        </w:rPr>
        <w:t>Teisėjų tarybos 202</w:t>
      </w:r>
      <w:r w:rsidR="00D36E3E" w:rsidRPr="00AA3080">
        <w:rPr>
          <w:rFonts w:eastAsia="Calibri"/>
          <w:szCs w:val="24"/>
        </w:rPr>
        <w:t>2</w:t>
      </w:r>
      <w:r w:rsidRPr="00AA3080">
        <w:rPr>
          <w:rFonts w:eastAsia="Calibri"/>
          <w:szCs w:val="24"/>
        </w:rPr>
        <w:t xml:space="preserve"> m</w:t>
      </w:r>
      <w:r w:rsidR="00117C63" w:rsidRPr="00AA3080">
        <w:rPr>
          <w:rFonts w:eastAsia="Calibri"/>
          <w:szCs w:val="24"/>
        </w:rPr>
        <w:t xml:space="preserve">. </w:t>
      </w:r>
      <w:r w:rsidR="00117C63">
        <w:rPr>
          <w:rFonts w:eastAsia="Calibri"/>
          <w:szCs w:val="24"/>
        </w:rPr>
        <w:t>rugpjūčio 10</w:t>
      </w:r>
      <w:r w:rsidR="00117C63" w:rsidRPr="00AA3080">
        <w:rPr>
          <w:rFonts w:eastAsia="Calibri"/>
          <w:szCs w:val="24"/>
        </w:rPr>
        <w:t xml:space="preserve"> </w:t>
      </w:r>
      <w:r w:rsidRPr="00AA3080">
        <w:rPr>
          <w:rFonts w:eastAsia="Calibri"/>
          <w:szCs w:val="24"/>
        </w:rPr>
        <w:t>d.</w:t>
      </w:r>
    </w:p>
    <w:p w14:paraId="4A7CD08C" w14:textId="2C6C2643" w:rsidR="00117C63" w:rsidRPr="00AA3080" w:rsidRDefault="00117C63" w:rsidP="00117C63">
      <w:pPr>
        <w:tabs>
          <w:tab w:val="left" w:pos="567"/>
        </w:tabs>
        <w:jc w:val="center"/>
        <w:rPr>
          <w:szCs w:val="24"/>
          <w:lang w:eastAsia="x-none"/>
        </w:rPr>
      </w:pPr>
      <w:r>
        <w:rPr>
          <w:rFonts w:eastAsia="Calibri"/>
          <w:szCs w:val="24"/>
        </w:rPr>
        <w:tab/>
      </w:r>
      <w:r>
        <w:rPr>
          <w:rFonts w:eastAsia="Calibri"/>
          <w:szCs w:val="24"/>
        </w:rPr>
        <w:tab/>
      </w:r>
      <w:r>
        <w:rPr>
          <w:rFonts w:eastAsia="Calibri"/>
          <w:szCs w:val="24"/>
        </w:rPr>
        <w:tab/>
      </w:r>
      <w:r>
        <w:rPr>
          <w:rFonts w:eastAsia="Calibri"/>
          <w:szCs w:val="24"/>
        </w:rPr>
        <w:tab/>
        <w:t xml:space="preserve">             </w:t>
      </w:r>
      <w:r w:rsidR="00FE7567" w:rsidRPr="00AA3080">
        <w:rPr>
          <w:rFonts w:eastAsia="Calibri"/>
          <w:szCs w:val="24"/>
        </w:rPr>
        <w:t>nutarimu Nr.</w:t>
      </w:r>
      <w:r>
        <w:rPr>
          <w:rFonts w:eastAsia="Calibri"/>
          <w:szCs w:val="24"/>
        </w:rPr>
        <w:t xml:space="preserve"> </w:t>
      </w:r>
      <w:r>
        <w:t>13P-156-(7.1.2.)</w:t>
      </w:r>
    </w:p>
    <w:p w14:paraId="718DFCE6" w14:textId="31595557" w:rsidR="00C214D4" w:rsidRPr="00AA3080" w:rsidRDefault="00C214D4" w:rsidP="00FE7567">
      <w:pPr>
        <w:ind w:left="4820" w:firstLine="851"/>
        <w:rPr>
          <w:rFonts w:eastAsia="Calibri"/>
          <w:szCs w:val="24"/>
        </w:rPr>
      </w:pPr>
    </w:p>
    <w:p w14:paraId="5B1B074C" w14:textId="36F3C3A7" w:rsidR="00FE7567" w:rsidRPr="00AA3080" w:rsidRDefault="00FE7567" w:rsidP="00FE7567">
      <w:pPr>
        <w:ind w:firstLine="851"/>
        <w:rPr>
          <w:rFonts w:eastAsia="Calibri"/>
          <w:szCs w:val="24"/>
        </w:rPr>
      </w:pPr>
    </w:p>
    <w:p w14:paraId="6BFB9D2B" w14:textId="559D0D2C" w:rsidR="006673C0" w:rsidRPr="00AA3080" w:rsidRDefault="006673C0" w:rsidP="005E1DDF">
      <w:pPr>
        <w:jc w:val="center"/>
        <w:rPr>
          <w:b/>
          <w:bCs/>
          <w:szCs w:val="24"/>
        </w:rPr>
      </w:pPr>
      <w:r w:rsidRPr="00AA3080">
        <w:rPr>
          <w:b/>
          <w:bCs/>
          <w:szCs w:val="24"/>
        </w:rPr>
        <w:t xml:space="preserve">TEISĖJO INFORMAVIMO APIE </w:t>
      </w:r>
      <w:r w:rsidR="00913EB8" w:rsidRPr="00AA3080">
        <w:rPr>
          <w:b/>
          <w:bCs/>
          <w:szCs w:val="24"/>
        </w:rPr>
        <w:t xml:space="preserve">ESMINES </w:t>
      </w:r>
      <w:r w:rsidRPr="00AA3080">
        <w:rPr>
          <w:b/>
          <w:bCs/>
          <w:szCs w:val="24"/>
        </w:rPr>
        <w:t>DARBO SĄLYGAS</w:t>
      </w:r>
    </w:p>
    <w:p w14:paraId="2DDEFA89" w14:textId="3D58D48E" w:rsidR="005742BD" w:rsidRPr="00AA3080" w:rsidRDefault="005742BD" w:rsidP="005E1DDF">
      <w:pPr>
        <w:jc w:val="center"/>
        <w:rPr>
          <w:b/>
          <w:bCs/>
          <w:szCs w:val="24"/>
        </w:rPr>
      </w:pPr>
      <w:r w:rsidRPr="00AA3080">
        <w:rPr>
          <w:b/>
          <w:bCs/>
          <w:szCs w:val="24"/>
        </w:rPr>
        <w:t>TVARK</w:t>
      </w:r>
      <w:r w:rsidR="00C824EC" w:rsidRPr="00AA3080">
        <w:rPr>
          <w:b/>
          <w:bCs/>
          <w:szCs w:val="24"/>
        </w:rPr>
        <w:t>OS APRAŠAS</w:t>
      </w:r>
    </w:p>
    <w:p w14:paraId="5BE2096F" w14:textId="77777777" w:rsidR="005742BD" w:rsidRPr="00AA3080" w:rsidRDefault="005742BD">
      <w:pPr>
        <w:jc w:val="center"/>
        <w:rPr>
          <w:rFonts w:eastAsia="Calibri"/>
          <w:b/>
          <w:caps/>
          <w:szCs w:val="24"/>
        </w:rPr>
      </w:pPr>
    </w:p>
    <w:p w14:paraId="51DF99D1" w14:textId="77777777" w:rsidR="00C214D4" w:rsidRPr="00AA3080" w:rsidRDefault="00721705">
      <w:pPr>
        <w:jc w:val="center"/>
        <w:rPr>
          <w:rFonts w:eastAsia="Calibri"/>
          <w:b/>
          <w:szCs w:val="24"/>
        </w:rPr>
      </w:pPr>
      <w:r w:rsidRPr="00AA3080">
        <w:rPr>
          <w:rFonts w:eastAsia="Calibri"/>
          <w:b/>
          <w:szCs w:val="24"/>
        </w:rPr>
        <w:t>I SKYRIUS</w:t>
      </w:r>
    </w:p>
    <w:p w14:paraId="0A1CCC02" w14:textId="77777777" w:rsidR="00C214D4" w:rsidRPr="00AA3080" w:rsidRDefault="00721705">
      <w:pPr>
        <w:jc w:val="center"/>
        <w:rPr>
          <w:rFonts w:eastAsia="Calibri"/>
          <w:b/>
          <w:szCs w:val="24"/>
        </w:rPr>
      </w:pPr>
      <w:bookmarkStart w:id="4" w:name="_Hlk87531648"/>
      <w:r w:rsidRPr="00AA3080">
        <w:rPr>
          <w:rFonts w:eastAsia="Calibri"/>
          <w:b/>
          <w:szCs w:val="24"/>
        </w:rPr>
        <w:t>BENDROSIOS NUOSTATOS</w:t>
      </w:r>
    </w:p>
    <w:bookmarkEnd w:id="4"/>
    <w:p w14:paraId="0DCB1D7B" w14:textId="77777777" w:rsidR="00C214D4" w:rsidRPr="00AA3080" w:rsidRDefault="00C214D4">
      <w:pPr>
        <w:jc w:val="center"/>
        <w:rPr>
          <w:rFonts w:eastAsia="Calibri"/>
          <w:b/>
          <w:szCs w:val="24"/>
        </w:rPr>
      </w:pPr>
    </w:p>
    <w:p w14:paraId="7AC81869" w14:textId="3E866426" w:rsidR="004975D6" w:rsidRPr="00AA3080" w:rsidRDefault="003B5403" w:rsidP="00C207E3">
      <w:pPr>
        <w:pStyle w:val="Sraopastraipa"/>
        <w:numPr>
          <w:ilvl w:val="0"/>
          <w:numId w:val="3"/>
        </w:numPr>
        <w:tabs>
          <w:tab w:val="left" w:pos="993"/>
        </w:tabs>
        <w:ind w:left="0" w:firstLine="709"/>
        <w:jc w:val="both"/>
        <w:rPr>
          <w:rFonts w:eastAsia="Calibri"/>
          <w:color w:val="000000"/>
          <w:szCs w:val="24"/>
        </w:rPr>
      </w:pPr>
      <w:r w:rsidRPr="00AA3080">
        <w:t xml:space="preserve">Teisėjo informavimo apie </w:t>
      </w:r>
      <w:r w:rsidR="00A62CF3" w:rsidRPr="00AA3080">
        <w:t>esmines</w:t>
      </w:r>
      <w:r w:rsidRPr="00AA3080">
        <w:t xml:space="preserve"> darbo sąlygas tvark</w:t>
      </w:r>
      <w:r w:rsidR="00C824EC" w:rsidRPr="00AA3080">
        <w:t xml:space="preserve">os aprašas </w:t>
      </w:r>
      <w:r w:rsidRPr="00AA3080">
        <w:t xml:space="preserve">(toliau – </w:t>
      </w:r>
      <w:r w:rsidR="00C824EC" w:rsidRPr="00AA3080">
        <w:t>Aprašas</w:t>
      </w:r>
      <w:r w:rsidRPr="00AA3080">
        <w:t xml:space="preserve">) </w:t>
      </w:r>
      <w:r w:rsidR="0039610A" w:rsidRPr="00AA3080">
        <w:t>nustato reikalavimus pranešimui, kuriuo teisėjas informuojamas apie esmines darbo sąlygas</w:t>
      </w:r>
      <w:r w:rsidR="00C95D97" w:rsidRPr="00AA3080">
        <w:t>,</w:t>
      </w:r>
      <w:r w:rsidR="00D335F6" w:rsidRPr="00AA3080">
        <w:t xml:space="preserve"> ir</w:t>
      </w:r>
      <w:r w:rsidR="0039610A" w:rsidRPr="00AA3080">
        <w:t xml:space="preserve"> supažindinimo su </w:t>
      </w:r>
      <w:r w:rsidR="00D335F6" w:rsidRPr="00AA3080">
        <w:t>jomis</w:t>
      </w:r>
      <w:r w:rsidR="0039610A" w:rsidRPr="00AA3080">
        <w:t xml:space="preserve"> tvarką</w:t>
      </w:r>
      <w:r w:rsidR="00A84BAE" w:rsidRPr="00AA3080">
        <w:t>.</w:t>
      </w:r>
      <w:r w:rsidR="004975D6" w:rsidRPr="00AA3080">
        <w:t xml:space="preserve"> </w:t>
      </w:r>
    </w:p>
    <w:p w14:paraId="0FAF4F17" w14:textId="1780EB5B" w:rsidR="005B74DE" w:rsidRPr="00AA3080" w:rsidRDefault="005667D3" w:rsidP="0088691A">
      <w:pPr>
        <w:pStyle w:val="Sraopastraipa"/>
        <w:numPr>
          <w:ilvl w:val="0"/>
          <w:numId w:val="3"/>
        </w:numPr>
        <w:tabs>
          <w:tab w:val="left" w:pos="993"/>
        </w:tabs>
        <w:ind w:left="0" w:firstLine="709"/>
        <w:jc w:val="both"/>
        <w:rPr>
          <w:rFonts w:eastAsia="Calibri"/>
          <w:color w:val="000000"/>
          <w:szCs w:val="24"/>
        </w:rPr>
      </w:pPr>
      <w:r w:rsidRPr="00AA3080">
        <w:rPr>
          <w:rFonts w:eastAsia="Calibri"/>
          <w:color w:val="000000"/>
          <w:szCs w:val="24"/>
        </w:rPr>
        <w:t xml:space="preserve">Apraše </w:t>
      </w:r>
      <w:r w:rsidR="005B74DE" w:rsidRPr="00AA3080">
        <w:t>vartojamos sąvokos atitinka sąvokas, vartojamas Lietuvos Respublikos teismų įstatyme.</w:t>
      </w:r>
    </w:p>
    <w:p w14:paraId="10B53D5E" w14:textId="77777777" w:rsidR="00DC6D98" w:rsidRPr="00AA3080" w:rsidRDefault="00DC6D98">
      <w:pPr>
        <w:rPr>
          <w:rFonts w:eastAsia="Calibri"/>
          <w:b/>
          <w:szCs w:val="24"/>
        </w:rPr>
      </w:pPr>
    </w:p>
    <w:p w14:paraId="2E070A2F" w14:textId="22FAB5DD" w:rsidR="00DE0E4A" w:rsidRPr="00AA3080" w:rsidRDefault="00DE0E4A" w:rsidP="005E1DDF">
      <w:pPr>
        <w:jc w:val="center"/>
        <w:rPr>
          <w:rFonts w:eastAsia="Calibri"/>
          <w:szCs w:val="24"/>
        </w:rPr>
      </w:pPr>
      <w:r w:rsidRPr="00AA3080">
        <w:rPr>
          <w:rFonts w:eastAsia="Calibri"/>
          <w:b/>
          <w:szCs w:val="24"/>
        </w:rPr>
        <w:t>II SKYRIUS</w:t>
      </w:r>
    </w:p>
    <w:p w14:paraId="4152DFA5" w14:textId="2CDEAEF6" w:rsidR="0058346F" w:rsidRPr="00AA3080" w:rsidRDefault="0058346F" w:rsidP="005E1DDF">
      <w:pPr>
        <w:tabs>
          <w:tab w:val="left" w:pos="0"/>
        </w:tabs>
        <w:jc w:val="center"/>
        <w:rPr>
          <w:b/>
          <w:bCs/>
          <w:i/>
          <w:iCs/>
          <w:szCs w:val="24"/>
        </w:rPr>
      </w:pPr>
      <w:r w:rsidRPr="00AA3080">
        <w:rPr>
          <w:b/>
          <w:bCs/>
          <w:szCs w:val="24"/>
        </w:rPr>
        <w:t xml:space="preserve">PRANEŠIMAS </w:t>
      </w:r>
      <w:r w:rsidRPr="00AA3080">
        <w:rPr>
          <w:b/>
          <w:bCs/>
        </w:rPr>
        <w:t>APIE ESMINES TEISĖJO DARBO SĄLYGAS</w:t>
      </w:r>
    </w:p>
    <w:p w14:paraId="2D313722" w14:textId="2266338F" w:rsidR="00DC6B4B" w:rsidRPr="00AA3080" w:rsidRDefault="00DC6B4B" w:rsidP="0058346F">
      <w:pPr>
        <w:tabs>
          <w:tab w:val="left" w:pos="993"/>
        </w:tabs>
        <w:jc w:val="both"/>
        <w:rPr>
          <w:szCs w:val="24"/>
        </w:rPr>
      </w:pPr>
    </w:p>
    <w:p w14:paraId="52E13BBB" w14:textId="5D3318A7" w:rsidR="00546B16" w:rsidRPr="00AA3080" w:rsidRDefault="007B180C" w:rsidP="007B180C">
      <w:pPr>
        <w:pStyle w:val="Sraopastraipa"/>
        <w:numPr>
          <w:ilvl w:val="0"/>
          <w:numId w:val="3"/>
        </w:numPr>
        <w:tabs>
          <w:tab w:val="left" w:pos="851"/>
          <w:tab w:val="left" w:pos="993"/>
        </w:tabs>
        <w:ind w:left="0" w:firstLine="709"/>
        <w:jc w:val="both"/>
        <w:rPr>
          <w:szCs w:val="24"/>
        </w:rPr>
      </w:pPr>
      <w:r w:rsidRPr="00AA3080">
        <w:t xml:space="preserve">Teismo pirmininkas ar jo įgaliotas atsakingas asmuo </w:t>
      </w:r>
      <w:r w:rsidRPr="00AA3080">
        <w:rPr>
          <w:bCs/>
        </w:rPr>
        <w:t xml:space="preserve">naujai paskirtam teisėjui ar teisėjui, paskirtam į </w:t>
      </w:r>
      <w:r w:rsidRPr="00AA3080">
        <w:t xml:space="preserve">aukštesnės pakopos teismą, perkeltam į kitą </w:t>
      </w:r>
      <w:r w:rsidRPr="00AA3080">
        <w:rPr>
          <w:szCs w:val="24"/>
          <w:lang w:eastAsia="lt-LT"/>
        </w:rPr>
        <w:t xml:space="preserve">tos pačios pakopos teismą ar į kitus to paties teismo rūmus, </w:t>
      </w:r>
      <w:r w:rsidRPr="00AA3080">
        <w:rPr>
          <w:szCs w:val="24"/>
        </w:rPr>
        <w:t xml:space="preserve">pradėjus jam eiti </w:t>
      </w:r>
      <w:r w:rsidRPr="00AA3080">
        <w:t xml:space="preserve">teisėjo pareigas tame teisme, bet </w:t>
      </w:r>
      <w:r w:rsidRPr="00AA3080">
        <w:rPr>
          <w:szCs w:val="24"/>
        </w:rPr>
        <w:t>ne vėliau kaip per penkias darbo dienas</w:t>
      </w:r>
      <w:r w:rsidRPr="00AA3080">
        <w:t>, pasirašytinai pateikia pranešim</w:t>
      </w:r>
      <w:r w:rsidR="00C44110" w:rsidRPr="00AA3080">
        <w:t>ą</w:t>
      </w:r>
      <w:r w:rsidRPr="00AA3080">
        <w:t xml:space="preserve"> apie esmines darbo sąlygas </w:t>
      </w:r>
      <w:r w:rsidR="00D335F6" w:rsidRPr="00AA3080">
        <w:t>(toliau – Pranešimas). Pranešimui naudojama šiuo Aprašu patvirtinta</w:t>
      </w:r>
      <w:r w:rsidR="00DF722E" w:rsidRPr="00AA3080">
        <w:t xml:space="preserve"> </w:t>
      </w:r>
      <w:r w:rsidR="00D335F6" w:rsidRPr="00AA3080">
        <w:t xml:space="preserve">forma </w:t>
      </w:r>
      <w:r w:rsidR="00B16519" w:rsidRPr="00AA3080">
        <w:t>(</w:t>
      </w:r>
      <w:r w:rsidR="00743A20" w:rsidRPr="00AA3080">
        <w:t>A</w:t>
      </w:r>
      <w:r w:rsidR="00810C90" w:rsidRPr="00AA3080">
        <w:t>prašo pried</w:t>
      </w:r>
      <w:r w:rsidR="00743A20" w:rsidRPr="00AA3080">
        <w:t>as</w:t>
      </w:r>
      <w:r w:rsidR="00627F16" w:rsidRPr="00AA3080">
        <w:t>)</w:t>
      </w:r>
      <w:r w:rsidR="0042482A" w:rsidRPr="00AA3080">
        <w:t xml:space="preserve">. </w:t>
      </w:r>
    </w:p>
    <w:p w14:paraId="62C23F5B" w14:textId="4BDA42CB" w:rsidR="00897784" w:rsidRPr="00AA3080" w:rsidRDefault="00DF722E" w:rsidP="00897784">
      <w:pPr>
        <w:pStyle w:val="Sraopastraipa"/>
        <w:numPr>
          <w:ilvl w:val="0"/>
          <w:numId w:val="3"/>
        </w:numPr>
        <w:tabs>
          <w:tab w:val="left" w:pos="851"/>
          <w:tab w:val="left" w:pos="993"/>
        </w:tabs>
        <w:ind w:left="0" w:firstLine="731"/>
        <w:jc w:val="both"/>
        <w:rPr>
          <w:szCs w:val="24"/>
        </w:rPr>
      </w:pPr>
      <w:r w:rsidRPr="00AA3080">
        <w:t xml:space="preserve">Pranešime nurodoma </w:t>
      </w:r>
      <w:r w:rsidR="0042482A" w:rsidRPr="00AA3080">
        <w:t>informacija</w:t>
      </w:r>
      <w:r w:rsidR="00651007" w:rsidRPr="00AA3080">
        <w:t>:</w:t>
      </w:r>
    </w:p>
    <w:p w14:paraId="09C2DC85" w14:textId="2855B6FA" w:rsidR="00132E59" w:rsidRPr="00AA3080" w:rsidRDefault="00C207E3" w:rsidP="00BC4238">
      <w:pPr>
        <w:pStyle w:val="Sraopastraipa"/>
        <w:tabs>
          <w:tab w:val="left" w:pos="1276"/>
        </w:tabs>
        <w:ind w:left="0" w:firstLine="731"/>
        <w:jc w:val="both"/>
        <w:rPr>
          <w:szCs w:val="24"/>
        </w:rPr>
      </w:pPr>
      <w:r w:rsidRPr="00AA3080">
        <w:rPr>
          <w:szCs w:val="24"/>
        </w:rPr>
        <w:t>4</w:t>
      </w:r>
      <w:r w:rsidR="002E66AA" w:rsidRPr="00AA3080">
        <w:rPr>
          <w:szCs w:val="24"/>
        </w:rPr>
        <w:t xml:space="preserve">.1. </w:t>
      </w:r>
      <w:r w:rsidR="00287C99" w:rsidRPr="00AA3080">
        <w:rPr>
          <w:szCs w:val="24"/>
        </w:rPr>
        <w:t>teismo rekvizitai (teismo</w:t>
      </w:r>
      <w:r w:rsidR="00946BD1" w:rsidRPr="00AA3080">
        <w:rPr>
          <w:szCs w:val="24"/>
        </w:rPr>
        <w:t>,</w:t>
      </w:r>
      <w:r w:rsidR="00287C99" w:rsidRPr="00AA3080">
        <w:rPr>
          <w:szCs w:val="24"/>
        </w:rPr>
        <w:t xml:space="preserve"> </w:t>
      </w:r>
      <w:r w:rsidR="00790C6D" w:rsidRPr="00AA3080">
        <w:rPr>
          <w:szCs w:val="24"/>
        </w:rPr>
        <w:t xml:space="preserve">teismo rūmų (jei teismas sudarytas iš teismo rūmų), </w:t>
      </w:r>
      <w:r w:rsidR="00946BD1" w:rsidRPr="00AA3080">
        <w:rPr>
          <w:szCs w:val="24"/>
        </w:rPr>
        <w:t>kuri</w:t>
      </w:r>
      <w:r w:rsidR="000E4129" w:rsidRPr="00AA3080">
        <w:rPr>
          <w:szCs w:val="24"/>
        </w:rPr>
        <w:t>uos</w:t>
      </w:r>
      <w:r w:rsidR="00946BD1" w:rsidRPr="00AA3080">
        <w:rPr>
          <w:szCs w:val="24"/>
        </w:rPr>
        <w:t xml:space="preserve">e teisėjas eina pareigas, </w:t>
      </w:r>
      <w:r w:rsidR="00287C99" w:rsidRPr="00AA3080">
        <w:rPr>
          <w:szCs w:val="24"/>
        </w:rPr>
        <w:t>pavadinimas,</w:t>
      </w:r>
      <w:r w:rsidR="006F0A7D" w:rsidRPr="00AA3080">
        <w:rPr>
          <w:szCs w:val="24"/>
        </w:rPr>
        <w:t xml:space="preserve"> </w:t>
      </w:r>
      <w:r w:rsidR="006219F6" w:rsidRPr="00AA3080">
        <w:rPr>
          <w:szCs w:val="24"/>
        </w:rPr>
        <w:t>juridinio asmens kodas, registruotos buveinės</w:t>
      </w:r>
      <w:r w:rsidR="00013D8F" w:rsidRPr="00AA3080">
        <w:rPr>
          <w:szCs w:val="24"/>
        </w:rPr>
        <w:t xml:space="preserve"> </w:t>
      </w:r>
      <w:r w:rsidR="00287C99" w:rsidRPr="00AA3080">
        <w:rPr>
          <w:szCs w:val="24"/>
        </w:rPr>
        <w:t xml:space="preserve">adresas, </w:t>
      </w:r>
      <w:r w:rsidR="0079350C" w:rsidRPr="00AA3080">
        <w:rPr>
          <w:szCs w:val="24"/>
        </w:rPr>
        <w:t>telefonas, elektroninis paštas</w:t>
      </w:r>
      <w:r w:rsidR="00651007" w:rsidRPr="00AA3080">
        <w:rPr>
          <w:szCs w:val="24"/>
        </w:rPr>
        <w:t>)</w:t>
      </w:r>
      <w:r w:rsidR="00A464B4" w:rsidRPr="00AA3080">
        <w:rPr>
          <w:szCs w:val="24"/>
        </w:rPr>
        <w:t>;</w:t>
      </w:r>
    </w:p>
    <w:p w14:paraId="3C5A63F6" w14:textId="1C26889D" w:rsidR="0025191C" w:rsidRPr="00AA3080" w:rsidRDefault="00C207E3" w:rsidP="0025191C">
      <w:pPr>
        <w:pStyle w:val="Sraopastraipa"/>
        <w:tabs>
          <w:tab w:val="left" w:pos="1276"/>
        </w:tabs>
        <w:ind w:left="0" w:firstLine="731"/>
        <w:jc w:val="both"/>
        <w:rPr>
          <w:szCs w:val="24"/>
        </w:rPr>
      </w:pPr>
      <w:r w:rsidRPr="00AA3080">
        <w:rPr>
          <w:szCs w:val="24"/>
        </w:rPr>
        <w:t>4</w:t>
      </w:r>
      <w:r w:rsidR="002E66AA" w:rsidRPr="00AA3080">
        <w:rPr>
          <w:szCs w:val="24"/>
        </w:rPr>
        <w:t xml:space="preserve">.2. </w:t>
      </w:r>
      <w:r w:rsidR="0025191C" w:rsidRPr="00AA3080">
        <w:rPr>
          <w:szCs w:val="24"/>
        </w:rPr>
        <w:t>t</w:t>
      </w:r>
      <w:r w:rsidR="0025191C" w:rsidRPr="00AA3080">
        <w:rPr>
          <w:rFonts w:eastAsia="Calibri"/>
          <w:bCs/>
          <w:szCs w:val="24"/>
        </w:rPr>
        <w:t xml:space="preserve">eisėjo </w:t>
      </w:r>
      <w:r w:rsidR="00A9691D">
        <w:rPr>
          <w:rFonts w:eastAsia="Calibri"/>
          <w:bCs/>
          <w:szCs w:val="24"/>
        </w:rPr>
        <w:t xml:space="preserve">pagrindinė </w:t>
      </w:r>
      <w:r w:rsidR="0025191C" w:rsidRPr="00AA3080">
        <w:rPr>
          <w:rFonts w:eastAsia="Calibri"/>
          <w:bCs/>
          <w:szCs w:val="24"/>
        </w:rPr>
        <w:t>vykdomų funkcijų atlikimo vieta, funkcijų vykdymo pradžios data (teismas, teismo rūmai (jei teismas sudarytas iš rūmų), teismo skyrius (jei teisme nustatyti skyriai), skyrimo į teisėjo pareigas ar perkėlimo į atitinkamą teismą (rūmus, skyrių) pagrindas ir teisėjo funkcijų vykdymo pradžios data);</w:t>
      </w:r>
    </w:p>
    <w:p w14:paraId="13D4A18A" w14:textId="4605403A" w:rsidR="00BE28C2" w:rsidRPr="00AA3080" w:rsidRDefault="00C207E3" w:rsidP="001420B4">
      <w:pPr>
        <w:pStyle w:val="Sraopastraipa"/>
        <w:tabs>
          <w:tab w:val="left" w:pos="993"/>
          <w:tab w:val="left" w:pos="1418"/>
        </w:tabs>
        <w:ind w:left="0" w:firstLine="731"/>
        <w:jc w:val="both"/>
        <w:rPr>
          <w:rFonts w:eastAsia="Calibri"/>
          <w:bCs/>
          <w:szCs w:val="24"/>
        </w:rPr>
      </w:pPr>
      <w:r w:rsidRPr="00AA3080">
        <w:rPr>
          <w:rFonts w:eastAsia="Calibri"/>
          <w:bCs/>
          <w:szCs w:val="24"/>
        </w:rPr>
        <w:t>4</w:t>
      </w:r>
      <w:r w:rsidR="001E4BB6" w:rsidRPr="00AA3080">
        <w:rPr>
          <w:rFonts w:eastAsia="Calibri"/>
          <w:bCs/>
          <w:szCs w:val="24"/>
        </w:rPr>
        <w:t xml:space="preserve">.3. </w:t>
      </w:r>
      <w:r w:rsidR="00D8437B" w:rsidRPr="00AA3080">
        <w:rPr>
          <w:rFonts w:eastAsia="Calibri"/>
          <w:bCs/>
          <w:szCs w:val="24"/>
        </w:rPr>
        <w:t xml:space="preserve">teisėjo </w:t>
      </w:r>
      <w:r w:rsidR="0072508E" w:rsidRPr="00AA3080">
        <w:rPr>
          <w:rFonts w:eastAsia="Calibri"/>
          <w:bCs/>
          <w:szCs w:val="24"/>
        </w:rPr>
        <w:t xml:space="preserve">vykdomų </w:t>
      </w:r>
      <w:r w:rsidR="00D8437B" w:rsidRPr="00AA3080">
        <w:rPr>
          <w:rFonts w:eastAsia="Calibri"/>
          <w:bCs/>
          <w:szCs w:val="24"/>
        </w:rPr>
        <w:t>funkcijų aprašymas (</w:t>
      </w:r>
      <w:r w:rsidR="00AD278A" w:rsidRPr="00AA3080">
        <w:rPr>
          <w:rFonts w:eastAsia="Calibri"/>
          <w:bCs/>
          <w:szCs w:val="24"/>
        </w:rPr>
        <w:t>teisėjui suteikti įgaliojimai, funkcijos)</w:t>
      </w:r>
      <w:r w:rsidR="00BE28C2" w:rsidRPr="00AA3080">
        <w:rPr>
          <w:rFonts w:eastAsia="Calibri"/>
          <w:bCs/>
          <w:szCs w:val="24"/>
        </w:rPr>
        <w:t>;</w:t>
      </w:r>
      <w:r w:rsidR="00AD278A" w:rsidRPr="00AA3080">
        <w:rPr>
          <w:rFonts w:eastAsia="Calibri"/>
          <w:bCs/>
          <w:szCs w:val="24"/>
        </w:rPr>
        <w:t xml:space="preserve"> </w:t>
      </w:r>
    </w:p>
    <w:p w14:paraId="33E52549" w14:textId="129C5E26" w:rsidR="00E862EC" w:rsidRPr="00AA3080" w:rsidRDefault="00C207E3" w:rsidP="001420B4">
      <w:pPr>
        <w:pStyle w:val="Sraopastraipa"/>
        <w:tabs>
          <w:tab w:val="left" w:pos="993"/>
          <w:tab w:val="left" w:pos="1418"/>
        </w:tabs>
        <w:ind w:left="0" w:firstLine="731"/>
        <w:jc w:val="both"/>
        <w:rPr>
          <w:rFonts w:eastAsia="Calibri"/>
          <w:bCs/>
          <w:szCs w:val="24"/>
        </w:rPr>
      </w:pPr>
      <w:r w:rsidRPr="00AA3080">
        <w:rPr>
          <w:rFonts w:eastAsia="Calibri"/>
          <w:bCs/>
          <w:szCs w:val="24"/>
        </w:rPr>
        <w:t>4</w:t>
      </w:r>
      <w:r w:rsidR="001E4BB6" w:rsidRPr="00AA3080">
        <w:rPr>
          <w:rFonts w:eastAsia="Calibri"/>
          <w:bCs/>
          <w:szCs w:val="24"/>
        </w:rPr>
        <w:t>.</w:t>
      </w:r>
      <w:r w:rsidR="00161079" w:rsidRPr="00AA3080">
        <w:rPr>
          <w:rFonts w:eastAsia="Calibri"/>
          <w:bCs/>
          <w:szCs w:val="24"/>
        </w:rPr>
        <w:t>4</w:t>
      </w:r>
      <w:r w:rsidR="001E4BB6" w:rsidRPr="00AA3080">
        <w:rPr>
          <w:rFonts w:eastAsia="Calibri"/>
          <w:bCs/>
          <w:szCs w:val="24"/>
        </w:rPr>
        <w:t xml:space="preserve">. </w:t>
      </w:r>
      <w:r w:rsidR="00CD7D26" w:rsidRPr="00AA3080">
        <w:rPr>
          <w:rFonts w:eastAsia="Calibri"/>
          <w:bCs/>
          <w:szCs w:val="24"/>
        </w:rPr>
        <w:t>teisėjo darbo laiko planavimas ir organizavimas (</w:t>
      </w:r>
      <w:r w:rsidR="00E862EC" w:rsidRPr="00AA3080">
        <w:rPr>
          <w:rFonts w:eastAsia="Calibri"/>
          <w:bCs/>
          <w:szCs w:val="24"/>
        </w:rPr>
        <w:t xml:space="preserve">teisėjas savo darbo laiką planuoja ir organizuoja savarankiškai, išskyrus </w:t>
      </w:r>
      <w:r w:rsidR="003C7E7E" w:rsidRPr="00AA3080">
        <w:rPr>
          <w:szCs w:val="24"/>
        </w:rPr>
        <w:t xml:space="preserve">proceso įstatymuose </w:t>
      </w:r>
      <w:r w:rsidR="00E862EC" w:rsidRPr="00AA3080">
        <w:rPr>
          <w:rFonts w:eastAsia="Calibri"/>
          <w:bCs/>
          <w:szCs w:val="24"/>
        </w:rPr>
        <w:t>nu</w:t>
      </w:r>
      <w:r w:rsidR="00A93C39" w:rsidRPr="00AA3080">
        <w:rPr>
          <w:rFonts w:eastAsia="Calibri"/>
          <w:bCs/>
          <w:szCs w:val="24"/>
        </w:rPr>
        <w:t xml:space="preserve">statytus </w:t>
      </w:r>
      <w:r w:rsidR="003C7E7E" w:rsidRPr="00AA3080">
        <w:rPr>
          <w:rFonts w:eastAsia="Calibri"/>
          <w:bCs/>
          <w:szCs w:val="24"/>
        </w:rPr>
        <w:t>atvej</w:t>
      </w:r>
      <w:r w:rsidR="00A93C39" w:rsidRPr="00AA3080">
        <w:rPr>
          <w:rFonts w:eastAsia="Calibri"/>
          <w:bCs/>
          <w:szCs w:val="24"/>
        </w:rPr>
        <w:t>u</w:t>
      </w:r>
      <w:r w:rsidR="003C7E7E" w:rsidRPr="00AA3080">
        <w:rPr>
          <w:rFonts w:eastAsia="Calibri"/>
          <w:bCs/>
          <w:szCs w:val="24"/>
        </w:rPr>
        <w:t>s</w:t>
      </w:r>
      <w:r w:rsidR="004E2265" w:rsidRPr="00AA3080">
        <w:rPr>
          <w:rFonts w:eastAsia="Calibri"/>
          <w:bCs/>
          <w:szCs w:val="24"/>
        </w:rPr>
        <w:t>)</w:t>
      </w:r>
      <w:r w:rsidR="00164A60" w:rsidRPr="00AA3080">
        <w:rPr>
          <w:rFonts w:eastAsia="Calibri"/>
          <w:bCs/>
          <w:szCs w:val="24"/>
        </w:rPr>
        <w:t>;</w:t>
      </w:r>
    </w:p>
    <w:p w14:paraId="77E72500" w14:textId="0C1223C1" w:rsidR="0040179A" w:rsidRPr="00AA3080" w:rsidRDefault="00C207E3" w:rsidP="00BC4238">
      <w:pPr>
        <w:pStyle w:val="Sraopastraipa"/>
        <w:tabs>
          <w:tab w:val="left" w:pos="993"/>
          <w:tab w:val="left" w:pos="1418"/>
        </w:tabs>
        <w:ind w:left="0" w:firstLine="731"/>
        <w:jc w:val="both"/>
      </w:pPr>
      <w:r w:rsidRPr="00AA3080">
        <w:rPr>
          <w:rFonts w:eastAsia="Calibri"/>
          <w:bCs/>
          <w:szCs w:val="24"/>
        </w:rPr>
        <w:t>4</w:t>
      </w:r>
      <w:r w:rsidR="001E4BB6" w:rsidRPr="00AA3080">
        <w:rPr>
          <w:rFonts w:eastAsia="Calibri"/>
          <w:bCs/>
          <w:szCs w:val="24"/>
        </w:rPr>
        <w:t>.</w:t>
      </w:r>
      <w:r w:rsidR="00161079" w:rsidRPr="00AA3080">
        <w:rPr>
          <w:rFonts w:eastAsia="Calibri"/>
          <w:bCs/>
          <w:szCs w:val="24"/>
        </w:rPr>
        <w:t>5</w:t>
      </w:r>
      <w:r w:rsidR="001E4BB6" w:rsidRPr="00AA3080">
        <w:rPr>
          <w:rFonts w:eastAsia="Calibri"/>
          <w:bCs/>
          <w:szCs w:val="24"/>
        </w:rPr>
        <w:t xml:space="preserve">. </w:t>
      </w:r>
      <w:r w:rsidR="004D030B" w:rsidRPr="00AA3080">
        <w:rPr>
          <w:rFonts w:eastAsia="Calibri"/>
          <w:bCs/>
          <w:szCs w:val="24"/>
        </w:rPr>
        <w:t>a</w:t>
      </w:r>
      <w:r w:rsidR="002A4325" w:rsidRPr="00AA3080">
        <w:rPr>
          <w:rFonts w:eastAsia="Calibri"/>
          <w:bCs/>
          <w:szCs w:val="24"/>
        </w:rPr>
        <w:t xml:space="preserve">smens duomenų </w:t>
      </w:r>
      <w:r w:rsidR="00224882" w:rsidRPr="00AA3080">
        <w:rPr>
          <w:rFonts w:eastAsia="Calibri"/>
          <w:bCs/>
          <w:szCs w:val="24"/>
        </w:rPr>
        <w:t xml:space="preserve">(įskaitant teisėjo asmens duomenis) </w:t>
      </w:r>
      <w:r w:rsidR="002A4325" w:rsidRPr="00AA3080">
        <w:rPr>
          <w:rFonts w:eastAsia="Calibri"/>
          <w:bCs/>
          <w:szCs w:val="24"/>
        </w:rPr>
        <w:t>tvarkymas</w:t>
      </w:r>
      <w:r w:rsidR="005318A2" w:rsidRPr="00AA3080">
        <w:t>;</w:t>
      </w:r>
      <w:r w:rsidR="00CC5014" w:rsidRPr="00AA3080">
        <w:t xml:space="preserve"> </w:t>
      </w:r>
    </w:p>
    <w:p w14:paraId="7FB8E463" w14:textId="67236F9C" w:rsidR="00DB46FC" w:rsidRPr="00AA3080" w:rsidRDefault="00C207E3" w:rsidP="00BC4238">
      <w:pPr>
        <w:pStyle w:val="Sraopastraipa"/>
        <w:tabs>
          <w:tab w:val="left" w:pos="993"/>
          <w:tab w:val="left" w:pos="1418"/>
        </w:tabs>
        <w:ind w:left="0" w:firstLine="731"/>
        <w:jc w:val="both"/>
      </w:pPr>
      <w:r w:rsidRPr="00AA3080">
        <w:t>4</w:t>
      </w:r>
      <w:r w:rsidR="0040179A" w:rsidRPr="00AA3080">
        <w:t xml:space="preserve">.6. </w:t>
      </w:r>
      <w:r w:rsidR="00DB46FC" w:rsidRPr="00AA3080">
        <w:rPr>
          <w:szCs w:val="24"/>
        </w:rPr>
        <w:t xml:space="preserve">teisėjo </w:t>
      </w:r>
      <w:r w:rsidR="009528A1" w:rsidRPr="00AA3080">
        <w:rPr>
          <w:szCs w:val="24"/>
        </w:rPr>
        <w:t xml:space="preserve">draudimas </w:t>
      </w:r>
      <w:r w:rsidR="00AA0C74" w:rsidRPr="00AA3080">
        <w:t>valstybini</w:t>
      </w:r>
      <w:r w:rsidR="009528A1" w:rsidRPr="00AA3080">
        <w:t>u</w:t>
      </w:r>
      <w:r w:rsidR="00AA0C74" w:rsidRPr="00AA3080">
        <w:t xml:space="preserve"> socialini</w:t>
      </w:r>
      <w:r w:rsidR="009528A1" w:rsidRPr="00AA3080">
        <w:t>u</w:t>
      </w:r>
      <w:r w:rsidR="00AA0C74" w:rsidRPr="00AA3080">
        <w:t xml:space="preserve"> draudim</w:t>
      </w:r>
      <w:r w:rsidR="009528A1" w:rsidRPr="00AA3080">
        <w:t>u</w:t>
      </w:r>
      <w:r w:rsidR="003131A9" w:rsidRPr="00AA3080">
        <w:t>;</w:t>
      </w:r>
      <w:r w:rsidR="00AA0C74" w:rsidRPr="00AA3080">
        <w:t xml:space="preserve"> </w:t>
      </w:r>
    </w:p>
    <w:p w14:paraId="06FDDDE8" w14:textId="53C9A699" w:rsidR="00F96441" w:rsidRPr="00AA3080" w:rsidRDefault="00C207E3" w:rsidP="00795C92">
      <w:pPr>
        <w:tabs>
          <w:tab w:val="left" w:pos="709"/>
          <w:tab w:val="left" w:pos="993"/>
        </w:tabs>
        <w:ind w:firstLine="709"/>
        <w:jc w:val="both"/>
        <w:rPr>
          <w:rFonts w:eastAsia="Calibri"/>
          <w:bCs/>
          <w:szCs w:val="24"/>
        </w:rPr>
      </w:pPr>
      <w:r w:rsidRPr="00AA3080">
        <w:t>4</w:t>
      </w:r>
      <w:r w:rsidR="00370E7B" w:rsidRPr="00AA3080">
        <w:t>.7.</w:t>
      </w:r>
      <w:r w:rsidR="00526D51" w:rsidRPr="00AA3080">
        <w:t xml:space="preserve"> </w:t>
      </w:r>
      <w:r w:rsidR="00C72771" w:rsidRPr="00AA3080">
        <w:rPr>
          <w:rFonts w:eastAsia="Calibri"/>
          <w:bCs/>
          <w:szCs w:val="24"/>
        </w:rPr>
        <w:t>teisėjo atlyginimas</w:t>
      </w:r>
      <w:r w:rsidR="00EF453D" w:rsidRPr="00AA3080">
        <w:rPr>
          <w:rFonts w:eastAsia="Calibri"/>
          <w:bCs/>
          <w:szCs w:val="24"/>
        </w:rPr>
        <w:t xml:space="preserve"> </w:t>
      </w:r>
      <w:r w:rsidR="00BE7B2B" w:rsidRPr="00AA3080">
        <w:rPr>
          <w:rFonts w:eastAsia="Calibri"/>
          <w:bCs/>
          <w:szCs w:val="24"/>
        </w:rPr>
        <w:t>(</w:t>
      </w:r>
      <w:r w:rsidR="00B620EB" w:rsidRPr="00AA3080">
        <w:rPr>
          <w:rFonts w:eastAsia="Calibri"/>
          <w:bCs/>
          <w:szCs w:val="24"/>
        </w:rPr>
        <w:t>teisėjo at</w:t>
      </w:r>
      <w:r w:rsidR="00B620EB" w:rsidRPr="00AA3080">
        <w:rPr>
          <w:color w:val="000000"/>
        </w:rPr>
        <w:t>lyginimo dyd</w:t>
      </w:r>
      <w:r w:rsidR="005F65B2" w:rsidRPr="00AA3080">
        <w:rPr>
          <w:color w:val="000000"/>
        </w:rPr>
        <w:t>is, darbo apmokėjimo sąlygos</w:t>
      </w:r>
      <w:r w:rsidR="005F65B2" w:rsidRPr="00AA3080">
        <w:rPr>
          <w:color w:val="000000"/>
          <w:szCs w:val="24"/>
        </w:rPr>
        <w:t xml:space="preserve">, </w:t>
      </w:r>
      <w:r w:rsidR="001034CD" w:rsidRPr="00AA3080">
        <w:rPr>
          <w:rFonts w:eastAsia="Calibri"/>
          <w:bCs/>
          <w:szCs w:val="24"/>
        </w:rPr>
        <w:t>mokėjimo teisėjui už darbą ir budėjimą poilsio ir švenčių dienomis, pavadavimą, priemokų už padidėjusį darbo krūvį skyrimo tvark</w:t>
      </w:r>
      <w:r w:rsidR="00D45121" w:rsidRPr="00AA3080">
        <w:rPr>
          <w:rFonts w:eastAsia="Calibri"/>
          <w:bCs/>
          <w:szCs w:val="24"/>
        </w:rPr>
        <w:t>a</w:t>
      </w:r>
      <w:r w:rsidR="00FE3171" w:rsidRPr="00AA3080">
        <w:rPr>
          <w:rFonts w:eastAsia="Calibri"/>
          <w:bCs/>
          <w:szCs w:val="24"/>
        </w:rPr>
        <w:t xml:space="preserve"> </w:t>
      </w:r>
      <w:r w:rsidR="00D45121" w:rsidRPr="00AA3080">
        <w:rPr>
          <w:rFonts w:eastAsia="Calibri"/>
          <w:bCs/>
          <w:szCs w:val="24"/>
        </w:rPr>
        <w:t xml:space="preserve">ir </w:t>
      </w:r>
      <w:r w:rsidR="00EF453D" w:rsidRPr="00AA3080">
        <w:rPr>
          <w:rFonts w:eastAsia="Calibri"/>
          <w:bCs/>
          <w:szCs w:val="24"/>
        </w:rPr>
        <w:t>terminai</w:t>
      </w:r>
      <w:r w:rsidR="0007559C" w:rsidRPr="00AA3080">
        <w:rPr>
          <w:rFonts w:eastAsia="Calibri"/>
          <w:bCs/>
          <w:szCs w:val="24"/>
        </w:rPr>
        <w:t>)</w:t>
      </w:r>
      <w:r w:rsidR="002B66BF" w:rsidRPr="00AA3080">
        <w:rPr>
          <w:rFonts w:eastAsia="Calibri"/>
          <w:bCs/>
          <w:szCs w:val="24"/>
        </w:rPr>
        <w:t>;</w:t>
      </w:r>
    </w:p>
    <w:p w14:paraId="66B60E65" w14:textId="3F1A5412" w:rsidR="00640818" w:rsidRPr="00AA3080" w:rsidRDefault="009A36E5" w:rsidP="00820C19">
      <w:pPr>
        <w:pStyle w:val="Sraopastraipa"/>
        <w:tabs>
          <w:tab w:val="left" w:pos="426"/>
          <w:tab w:val="left" w:pos="851"/>
        </w:tabs>
        <w:ind w:left="0" w:firstLine="567"/>
        <w:jc w:val="both"/>
        <w:rPr>
          <w:rFonts w:eastAsia="Calibri"/>
          <w:bCs/>
          <w:szCs w:val="24"/>
        </w:rPr>
      </w:pPr>
      <w:r w:rsidRPr="00AA3080">
        <w:rPr>
          <w:rFonts w:eastAsia="Calibri"/>
          <w:bCs/>
          <w:szCs w:val="24"/>
        </w:rPr>
        <w:t xml:space="preserve"> </w:t>
      </w:r>
      <w:r w:rsidR="00901F55" w:rsidRPr="00AA3080">
        <w:rPr>
          <w:rFonts w:eastAsia="Calibri"/>
          <w:bCs/>
          <w:szCs w:val="24"/>
        </w:rPr>
        <w:t xml:space="preserve"> </w:t>
      </w:r>
      <w:r w:rsidR="005D0D8E" w:rsidRPr="00AA3080">
        <w:rPr>
          <w:rFonts w:eastAsia="Calibri"/>
          <w:bCs/>
          <w:szCs w:val="24"/>
        </w:rPr>
        <w:t xml:space="preserve"> </w:t>
      </w:r>
      <w:r w:rsidR="00C207E3" w:rsidRPr="00AA3080">
        <w:rPr>
          <w:rFonts w:eastAsia="Calibri"/>
          <w:bCs/>
          <w:szCs w:val="24"/>
        </w:rPr>
        <w:t>4</w:t>
      </w:r>
      <w:r w:rsidR="00640818" w:rsidRPr="00AA3080">
        <w:rPr>
          <w:rFonts w:eastAsia="Calibri"/>
          <w:bCs/>
          <w:szCs w:val="24"/>
        </w:rPr>
        <w:t>.</w:t>
      </w:r>
      <w:r w:rsidR="005F65B2" w:rsidRPr="00AA3080">
        <w:rPr>
          <w:rFonts w:eastAsia="Calibri"/>
          <w:bCs/>
          <w:szCs w:val="24"/>
        </w:rPr>
        <w:t>8</w:t>
      </w:r>
      <w:r w:rsidR="00640818" w:rsidRPr="00AA3080">
        <w:rPr>
          <w:rFonts w:eastAsia="Calibri"/>
          <w:bCs/>
          <w:szCs w:val="24"/>
        </w:rPr>
        <w:t>.</w:t>
      </w:r>
      <w:r w:rsidR="006C4E58" w:rsidRPr="00AA3080">
        <w:rPr>
          <w:rFonts w:eastAsia="Calibri"/>
          <w:bCs/>
          <w:szCs w:val="24"/>
        </w:rPr>
        <w:t xml:space="preserve"> </w:t>
      </w:r>
      <w:r w:rsidR="00640818" w:rsidRPr="00AA3080">
        <w:rPr>
          <w:rFonts w:eastAsia="Calibri"/>
          <w:bCs/>
          <w:szCs w:val="24"/>
        </w:rPr>
        <w:t>teisėjo atostogos ir papildomos poilsio dieno</w:t>
      </w:r>
      <w:r w:rsidR="008E7A34" w:rsidRPr="00AA3080">
        <w:rPr>
          <w:rFonts w:eastAsia="Calibri"/>
          <w:bCs/>
          <w:szCs w:val="24"/>
        </w:rPr>
        <w:t>s</w:t>
      </w:r>
      <w:r w:rsidR="00901F94" w:rsidRPr="00AA3080">
        <w:rPr>
          <w:rFonts w:eastAsia="Calibri"/>
          <w:bCs/>
          <w:szCs w:val="24"/>
        </w:rPr>
        <w:t xml:space="preserve"> (teisėjo kasmetinės</w:t>
      </w:r>
      <w:r w:rsidR="00DD59E5" w:rsidRPr="00AA3080">
        <w:rPr>
          <w:rFonts w:eastAsia="Calibri"/>
          <w:bCs/>
          <w:szCs w:val="24"/>
        </w:rPr>
        <w:t xml:space="preserve">, </w:t>
      </w:r>
      <w:r w:rsidR="00901F94" w:rsidRPr="00AA3080">
        <w:rPr>
          <w:rFonts w:eastAsia="Calibri"/>
          <w:bCs/>
          <w:szCs w:val="24"/>
        </w:rPr>
        <w:t>tikslinės atostogos</w:t>
      </w:r>
      <w:r w:rsidR="00DD59E5" w:rsidRPr="00AA3080">
        <w:rPr>
          <w:rFonts w:eastAsia="Calibri"/>
          <w:bCs/>
          <w:szCs w:val="24"/>
        </w:rPr>
        <w:t xml:space="preserve"> ir papildomos poilsio dienos</w:t>
      </w:r>
      <w:r w:rsidR="00404E79">
        <w:rPr>
          <w:rFonts w:eastAsia="Calibri"/>
          <w:bCs/>
          <w:szCs w:val="24"/>
        </w:rPr>
        <w:t>,</w:t>
      </w:r>
      <w:r w:rsidR="00DD59E5" w:rsidRPr="00AA3080">
        <w:rPr>
          <w:rFonts w:eastAsia="Calibri"/>
          <w:bCs/>
          <w:szCs w:val="24"/>
        </w:rPr>
        <w:t xml:space="preserve"> </w:t>
      </w:r>
      <w:r w:rsidR="00640818" w:rsidRPr="00AA3080">
        <w:rPr>
          <w:rFonts w:eastAsia="Calibri"/>
          <w:bCs/>
          <w:szCs w:val="24"/>
        </w:rPr>
        <w:t>jų trukmė ir suteikimo tvarka</w:t>
      </w:r>
      <w:r w:rsidR="00901F94" w:rsidRPr="00AA3080">
        <w:rPr>
          <w:rFonts w:eastAsia="Calibri"/>
          <w:bCs/>
          <w:szCs w:val="24"/>
        </w:rPr>
        <w:t>)</w:t>
      </w:r>
      <w:r w:rsidR="00640818" w:rsidRPr="00AA3080">
        <w:rPr>
          <w:rFonts w:eastAsia="Calibri"/>
          <w:bCs/>
          <w:szCs w:val="24"/>
        </w:rPr>
        <w:t>;</w:t>
      </w:r>
    </w:p>
    <w:p w14:paraId="1C65C836" w14:textId="0E4AC8D4" w:rsidR="00D525BE" w:rsidRPr="00AA3080" w:rsidRDefault="00820C19" w:rsidP="00901F55">
      <w:pPr>
        <w:tabs>
          <w:tab w:val="left" w:pos="426"/>
          <w:tab w:val="left" w:pos="851"/>
          <w:tab w:val="left" w:pos="993"/>
          <w:tab w:val="left" w:pos="1418"/>
        </w:tabs>
        <w:jc w:val="both"/>
        <w:rPr>
          <w:szCs w:val="24"/>
        </w:rPr>
      </w:pPr>
      <w:r w:rsidRPr="00AA3080">
        <w:rPr>
          <w:szCs w:val="24"/>
        </w:rPr>
        <w:t xml:space="preserve">         </w:t>
      </w:r>
      <w:r w:rsidR="009A36E5" w:rsidRPr="00AA3080">
        <w:rPr>
          <w:szCs w:val="24"/>
        </w:rPr>
        <w:t xml:space="preserve"> </w:t>
      </w:r>
      <w:r w:rsidR="005058A6" w:rsidRPr="00AA3080">
        <w:rPr>
          <w:szCs w:val="24"/>
        </w:rPr>
        <w:t xml:space="preserve"> </w:t>
      </w:r>
      <w:r w:rsidR="00901F55" w:rsidRPr="00AA3080">
        <w:rPr>
          <w:szCs w:val="24"/>
        </w:rPr>
        <w:t xml:space="preserve"> </w:t>
      </w:r>
      <w:r w:rsidR="000C3EAA" w:rsidRPr="00AA3080">
        <w:rPr>
          <w:szCs w:val="24"/>
        </w:rPr>
        <w:t xml:space="preserve"> </w:t>
      </w:r>
      <w:r w:rsidR="00C207E3" w:rsidRPr="00AA3080">
        <w:rPr>
          <w:szCs w:val="24"/>
        </w:rPr>
        <w:t>4</w:t>
      </w:r>
      <w:r w:rsidR="0058134C" w:rsidRPr="00AA3080">
        <w:rPr>
          <w:szCs w:val="24"/>
        </w:rPr>
        <w:t>.</w:t>
      </w:r>
      <w:r w:rsidR="005F65B2" w:rsidRPr="00AA3080">
        <w:rPr>
          <w:szCs w:val="24"/>
        </w:rPr>
        <w:t>9</w:t>
      </w:r>
      <w:r w:rsidR="0058134C" w:rsidRPr="00AA3080">
        <w:rPr>
          <w:szCs w:val="24"/>
        </w:rPr>
        <w:t>. teisėjų mokymai;</w:t>
      </w:r>
    </w:p>
    <w:p w14:paraId="44D72E1E" w14:textId="26C4ACE5" w:rsidR="001C473C" w:rsidRPr="00AA3080" w:rsidRDefault="0070543E" w:rsidP="0070032D">
      <w:pPr>
        <w:pStyle w:val="Sraopastraipa"/>
        <w:tabs>
          <w:tab w:val="left" w:pos="993"/>
          <w:tab w:val="left" w:pos="1418"/>
          <w:tab w:val="left" w:pos="1560"/>
        </w:tabs>
        <w:ind w:left="480" w:hanging="196"/>
        <w:jc w:val="both"/>
        <w:rPr>
          <w:color w:val="000000"/>
          <w:szCs w:val="24"/>
          <w:lang w:eastAsia="lt-LT"/>
        </w:rPr>
      </w:pPr>
      <w:r w:rsidRPr="00AA3080">
        <w:rPr>
          <w:color w:val="000000"/>
          <w:szCs w:val="24"/>
          <w:lang w:eastAsia="lt-LT"/>
        </w:rPr>
        <w:t xml:space="preserve">    </w:t>
      </w:r>
      <w:r w:rsidR="009A36E5" w:rsidRPr="00AA3080">
        <w:rPr>
          <w:color w:val="000000"/>
          <w:szCs w:val="24"/>
          <w:lang w:eastAsia="lt-LT"/>
        </w:rPr>
        <w:t xml:space="preserve"> </w:t>
      </w:r>
      <w:r w:rsidR="00C15B5E" w:rsidRPr="00AA3080">
        <w:rPr>
          <w:color w:val="000000"/>
          <w:szCs w:val="24"/>
          <w:lang w:eastAsia="lt-LT"/>
        </w:rPr>
        <w:t xml:space="preserve"> </w:t>
      </w:r>
      <w:r w:rsidR="00F96441" w:rsidRPr="00AA3080">
        <w:rPr>
          <w:color w:val="000000"/>
          <w:szCs w:val="24"/>
          <w:lang w:eastAsia="lt-LT"/>
        </w:rPr>
        <w:t xml:space="preserve"> </w:t>
      </w:r>
      <w:r w:rsidR="00901F55" w:rsidRPr="00AA3080">
        <w:rPr>
          <w:color w:val="000000"/>
          <w:szCs w:val="24"/>
          <w:lang w:eastAsia="lt-LT"/>
        </w:rPr>
        <w:t xml:space="preserve"> </w:t>
      </w:r>
      <w:r w:rsidR="00C207E3" w:rsidRPr="00AA3080">
        <w:rPr>
          <w:color w:val="000000"/>
          <w:szCs w:val="24"/>
          <w:lang w:eastAsia="lt-LT"/>
        </w:rPr>
        <w:t>4</w:t>
      </w:r>
      <w:r w:rsidR="00F95A14" w:rsidRPr="00AA3080">
        <w:rPr>
          <w:color w:val="000000"/>
          <w:szCs w:val="24"/>
          <w:lang w:eastAsia="lt-LT"/>
        </w:rPr>
        <w:t>.1</w:t>
      </w:r>
      <w:r w:rsidR="005F65B2" w:rsidRPr="00AA3080">
        <w:rPr>
          <w:color w:val="000000"/>
          <w:szCs w:val="24"/>
          <w:lang w:eastAsia="lt-LT"/>
        </w:rPr>
        <w:t>0</w:t>
      </w:r>
      <w:r w:rsidR="00F95A14" w:rsidRPr="00AA3080">
        <w:rPr>
          <w:color w:val="000000"/>
          <w:szCs w:val="24"/>
          <w:lang w:eastAsia="lt-LT"/>
        </w:rPr>
        <w:t>. teisėjo darbas ir veikla ne teisme;</w:t>
      </w:r>
      <w:r w:rsidRPr="00AA3080">
        <w:rPr>
          <w:szCs w:val="24"/>
        </w:rPr>
        <w:t xml:space="preserve">  </w:t>
      </w:r>
      <w:r w:rsidR="009A36E5" w:rsidRPr="00AA3080">
        <w:rPr>
          <w:szCs w:val="24"/>
        </w:rPr>
        <w:t xml:space="preserve"> </w:t>
      </w:r>
      <w:r w:rsidR="00F96441" w:rsidRPr="00AA3080">
        <w:rPr>
          <w:szCs w:val="24"/>
        </w:rPr>
        <w:t xml:space="preserve"> </w:t>
      </w:r>
    </w:p>
    <w:p w14:paraId="68B39037" w14:textId="62298191" w:rsidR="00C15B5E" w:rsidRPr="00AA3080" w:rsidRDefault="0070032D" w:rsidP="00D6011E">
      <w:pPr>
        <w:jc w:val="both"/>
        <w:rPr>
          <w:szCs w:val="24"/>
        </w:rPr>
      </w:pPr>
      <w:bookmarkStart w:id="5" w:name="part_3d395a2d07c8486587905e906cc3803f"/>
      <w:bookmarkEnd w:id="5"/>
      <w:r w:rsidRPr="00AA3080">
        <w:rPr>
          <w:szCs w:val="24"/>
        </w:rPr>
        <w:t xml:space="preserve">          </w:t>
      </w:r>
      <w:r w:rsidR="001E5D26" w:rsidRPr="00AA3080">
        <w:rPr>
          <w:szCs w:val="24"/>
        </w:rPr>
        <w:t xml:space="preserve"> </w:t>
      </w:r>
      <w:r w:rsidR="00901F55" w:rsidRPr="00AA3080">
        <w:rPr>
          <w:szCs w:val="24"/>
        </w:rPr>
        <w:t xml:space="preserve"> </w:t>
      </w:r>
      <w:r w:rsidRPr="00AA3080">
        <w:rPr>
          <w:szCs w:val="24"/>
        </w:rPr>
        <w:t xml:space="preserve"> </w:t>
      </w:r>
      <w:r w:rsidR="00C207E3" w:rsidRPr="00AA3080">
        <w:rPr>
          <w:szCs w:val="24"/>
        </w:rPr>
        <w:t>4</w:t>
      </w:r>
      <w:r w:rsidR="00AE1872" w:rsidRPr="00AA3080">
        <w:rPr>
          <w:szCs w:val="24"/>
        </w:rPr>
        <w:t>.1</w:t>
      </w:r>
      <w:r w:rsidR="005F65B2" w:rsidRPr="00AA3080">
        <w:rPr>
          <w:szCs w:val="24"/>
        </w:rPr>
        <w:t>1</w:t>
      </w:r>
      <w:r w:rsidR="00AE1872" w:rsidRPr="00AA3080">
        <w:rPr>
          <w:szCs w:val="24"/>
        </w:rPr>
        <w:t>. teisėjo atleidim</w:t>
      </w:r>
      <w:r w:rsidR="00F95A14" w:rsidRPr="00AA3080">
        <w:rPr>
          <w:szCs w:val="24"/>
        </w:rPr>
        <w:t>as</w:t>
      </w:r>
      <w:r w:rsidR="00AE1872" w:rsidRPr="00AA3080">
        <w:rPr>
          <w:szCs w:val="24"/>
        </w:rPr>
        <w:t xml:space="preserve"> </w:t>
      </w:r>
      <w:r w:rsidR="00126232" w:rsidRPr="00AA3080">
        <w:rPr>
          <w:szCs w:val="24"/>
        </w:rPr>
        <w:t xml:space="preserve">ar pašalinimas iš </w:t>
      </w:r>
      <w:r w:rsidR="00AE1872" w:rsidRPr="00AA3080">
        <w:rPr>
          <w:szCs w:val="24"/>
        </w:rPr>
        <w:t>pareigų.</w:t>
      </w:r>
    </w:p>
    <w:p w14:paraId="3D6843FE" w14:textId="18C06E28" w:rsidR="000B16D6" w:rsidRPr="00AA3080" w:rsidRDefault="00C15B5E" w:rsidP="00142692">
      <w:pPr>
        <w:ind w:hanging="196"/>
        <w:jc w:val="both"/>
        <w:rPr>
          <w:szCs w:val="24"/>
        </w:rPr>
      </w:pPr>
      <w:r w:rsidRPr="00AA3080">
        <w:rPr>
          <w:szCs w:val="24"/>
        </w:rPr>
        <w:t xml:space="preserve">             </w:t>
      </w:r>
      <w:r w:rsidR="00F976F5" w:rsidRPr="00AA3080">
        <w:rPr>
          <w:szCs w:val="24"/>
        </w:rPr>
        <w:t xml:space="preserve"> </w:t>
      </w:r>
      <w:r w:rsidR="00BD5EED" w:rsidRPr="00AA3080">
        <w:rPr>
          <w:szCs w:val="24"/>
        </w:rPr>
        <w:t xml:space="preserve"> </w:t>
      </w:r>
      <w:r w:rsidR="00901F55" w:rsidRPr="00AA3080">
        <w:rPr>
          <w:szCs w:val="24"/>
        </w:rPr>
        <w:t xml:space="preserve"> </w:t>
      </w:r>
      <w:r w:rsidR="00DF10FA" w:rsidRPr="00AA3080">
        <w:rPr>
          <w:szCs w:val="24"/>
        </w:rPr>
        <w:t>5</w:t>
      </w:r>
      <w:r w:rsidR="000B16D6" w:rsidRPr="00AA3080">
        <w:rPr>
          <w:szCs w:val="24"/>
        </w:rPr>
        <w:t xml:space="preserve">. Pranešime </w:t>
      </w:r>
      <w:r w:rsidR="00A421E8" w:rsidRPr="00AA3080">
        <w:rPr>
          <w:szCs w:val="24"/>
        </w:rPr>
        <w:t>kartu su pateikiama informacija</w:t>
      </w:r>
      <w:r w:rsidR="005A2376" w:rsidRPr="00AA3080">
        <w:rPr>
          <w:szCs w:val="24"/>
        </w:rPr>
        <w:t xml:space="preserve"> </w:t>
      </w:r>
      <w:r w:rsidR="000B16D6" w:rsidRPr="00AA3080">
        <w:rPr>
          <w:szCs w:val="24"/>
        </w:rPr>
        <w:t xml:space="preserve">nurodomi teisės aktai ir (ar) </w:t>
      </w:r>
      <w:r w:rsidR="00AF3B53" w:rsidRPr="00AA3080">
        <w:rPr>
          <w:szCs w:val="24"/>
        </w:rPr>
        <w:t xml:space="preserve">pateikiamos </w:t>
      </w:r>
      <w:r w:rsidR="000B16D6" w:rsidRPr="00AA3080">
        <w:rPr>
          <w:szCs w:val="24"/>
        </w:rPr>
        <w:t>nuorodos į teisės aktus, reglamentuojančius esmines teisėjo darbo sąlygas.</w:t>
      </w:r>
    </w:p>
    <w:p w14:paraId="547E5A47" w14:textId="7A09108C" w:rsidR="00DF10FA" w:rsidRPr="00AA3080" w:rsidRDefault="00DF10FA" w:rsidP="00180471">
      <w:pPr>
        <w:tabs>
          <w:tab w:val="left" w:pos="709"/>
        </w:tabs>
        <w:jc w:val="both"/>
        <w:rPr>
          <w:szCs w:val="24"/>
        </w:rPr>
      </w:pPr>
      <w:r w:rsidRPr="00AA3080">
        <w:rPr>
          <w:szCs w:val="24"/>
        </w:rPr>
        <w:t xml:space="preserve">            </w:t>
      </w:r>
      <w:r w:rsidR="00901F55" w:rsidRPr="00AA3080">
        <w:rPr>
          <w:szCs w:val="24"/>
        </w:rPr>
        <w:t xml:space="preserve"> </w:t>
      </w:r>
      <w:r w:rsidRPr="00AA3080">
        <w:rPr>
          <w:szCs w:val="24"/>
        </w:rPr>
        <w:t>6. Teismo pirmininkas ar jo įgaliotas atsakingas asmuo</w:t>
      </w:r>
      <w:r w:rsidR="00E85BCD" w:rsidRPr="00AA3080">
        <w:rPr>
          <w:szCs w:val="24"/>
        </w:rPr>
        <w:t xml:space="preserve"> apie bet kokius esminių darbo sąlygų pokyčius </w:t>
      </w:r>
      <w:r w:rsidRPr="00AA3080">
        <w:t>informuoja teisėją ne vėliau</w:t>
      </w:r>
      <w:r w:rsidR="00E85BCD" w:rsidRPr="00AA3080">
        <w:t xml:space="preserve">, kaip </w:t>
      </w:r>
      <w:r w:rsidRPr="00AA3080">
        <w:t>pokyčių įsigaliojim</w:t>
      </w:r>
      <w:r w:rsidR="008A0615" w:rsidRPr="00AA3080">
        <w:t>o</w:t>
      </w:r>
      <w:r w:rsidRPr="00AA3080">
        <w:t xml:space="preserve"> dieną.</w:t>
      </w:r>
    </w:p>
    <w:p w14:paraId="4D19AE55" w14:textId="77777777" w:rsidR="00DA533E" w:rsidRPr="00AA3080" w:rsidRDefault="00DA533E" w:rsidP="003D397E">
      <w:pPr>
        <w:tabs>
          <w:tab w:val="left" w:pos="993"/>
          <w:tab w:val="left" w:pos="1418"/>
          <w:tab w:val="left" w:pos="1560"/>
        </w:tabs>
        <w:jc w:val="both"/>
        <w:rPr>
          <w:szCs w:val="24"/>
        </w:rPr>
      </w:pPr>
    </w:p>
    <w:p w14:paraId="702C7E0B" w14:textId="77777777" w:rsidR="006D1487" w:rsidRPr="00AA3080" w:rsidRDefault="006D1487" w:rsidP="005E1DDF">
      <w:pPr>
        <w:tabs>
          <w:tab w:val="left" w:pos="0"/>
        </w:tabs>
        <w:suppressAutoHyphens/>
        <w:autoSpaceDN w:val="0"/>
        <w:jc w:val="center"/>
        <w:textAlignment w:val="baseline"/>
        <w:rPr>
          <w:b/>
        </w:rPr>
      </w:pPr>
    </w:p>
    <w:p w14:paraId="094D7A4C" w14:textId="77777777" w:rsidR="006D1487" w:rsidRPr="00AA3080" w:rsidRDefault="006D1487" w:rsidP="005E1DDF">
      <w:pPr>
        <w:tabs>
          <w:tab w:val="left" w:pos="0"/>
        </w:tabs>
        <w:suppressAutoHyphens/>
        <w:autoSpaceDN w:val="0"/>
        <w:jc w:val="center"/>
        <w:textAlignment w:val="baseline"/>
        <w:rPr>
          <w:b/>
        </w:rPr>
      </w:pPr>
    </w:p>
    <w:p w14:paraId="0C2A0DCA" w14:textId="77777777" w:rsidR="006D1487" w:rsidRPr="00AA3080" w:rsidRDefault="006D1487" w:rsidP="005E1DDF">
      <w:pPr>
        <w:tabs>
          <w:tab w:val="left" w:pos="0"/>
        </w:tabs>
        <w:suppressAutoHyphens/>
        <w:autoSpaceDN w:val="0"/>
        <w:jc w:val="center"/>
        <w:textAlignment w:val="baseline"/>
        <w:rPr>
          <w:b/>
        </w:rPr>
      </w:pPr>
    </w:p>
    <w:p w14:paraId="4A8E32FD" w14:textId="7C5962A3" w:rsidR="00377811" w:rsidRPr="00AA3080" w:rsidRDefault="00132E59" w:rsidP="005E1DDF">
      <w:pPr>
        <w:tabs>
          <w:tab w:val="left" w:pos="0"/>
        </w:tabs>
        <w:suppressAutoHyphens/>
        <w:autoSpaceDN w:val="0"/>
        <w:jc w:val="center"/>
        <w:textAlignment w:val="baseline"/>
        <w:rPr>
          <w:b/>
        </w:rPr>
      </w:pPr>
      <w:r w:rsidRPr="00AA3080">
        <w:rPr>
          <w:b/>
        </w:rPr>
        <w:t>I</w:t>
      </w:r>
      <w:r w:rsidR="009D18E1" w:rsidRPr="00AA3080">
        <w:rPr>
          <w:b/>
        </w:rPr>
        <w:t>II</w:t>
      </w:r>
      <w:r w:rsidRPr="00AA3080">
        <w:rPr>
          <w:b/>
        </w:rPr>
        <w:t xml:space="preserve"> </w:t>
      </w:r>
      <w:r w:rsidR="00377811" w:rsidRPr="00AA3080">
        <w:rPr>
          <w:b/>
        </w:rPr>
        <w:t>SKYRIUS</w:t>
      </w:r>
    </w:p>
    <w:p w14:paraId="77C0C19A" w14:textId="1A6FB562" w:rsidR="00DE0456" w:rsidRPr="00AA3080" w:rsidRDefault="00132E59" w:rsidP="005E1DDF">
      <w:pPr>
        <w:tabs>
          <w:tab w:val="left" w:pos="0"/>
        </w:tabs>
        <w:suppressAutoHyphens/>
        <w:autoSpaceDN w:val="0"/>
        <w:jc w:val="center"/>
        <w:textAlignment w:val="baseline"/>
        <w:rPr>
          <w:b/>
        </w:rPr>
      </w:pPr>
      <w:r w:rsidRPr="00AA3080">
        <w:rPr>
          <w:b/>
        </w:rPr>
        <w:t>BAIGIAMOSIOS NUOSTATOS</w:t>
      </w:r>
    </w:p>
    <w:p w14:paraId="15F14DB7" w14:textId="77777777" w:rsidR="00DE0456" w:rsidRPr="00AA3080" w:rsidRDefault="00DE0456" w:rsidP="00DE0456">
      <w:pPr>
        <w:tabs>
          <w:tab w:val="left" w:pos="0"/>
          <w:tab w:val="left" w:pos="1080"/>
        </w:tabs>
        <w:suppressAutoHyphens/>
        <w:autoSpaceDN w:val="0"/>
        <w:ind w:firstLine="709"/>
        <w:jc w:val="center"/>
        <w:textAlignment w:val="baseline"/>
        <w:rPr>
          <w:b/>
        </w:rPr>
      </w:pPr>
    </w:p>
    <w:p w14:paraId="48F76B03" w14:textId="48CCCA50" w:rsidR="002D2828" w:rsidRPr="00AA3080" w:rsidRDefault="00AB74EA" w:rsidP="00AB74EA">
      <w:pPr>
        <w:tabs>
          <w:tab w:val="left" w:pos="0"/>
          <w:tab w:val="left" w:pos="1080"/>
        </w:tabs>
        <w:suppressAutoHyphens/>
        <w:autoSpaceDN w:val="0"/>
        <w:ind w:firstLine="731"/>
        <w:jc w:val="both"/>
        <w:textAlignment w:val="baseline"/>
        <w:rPr>
          <w:szCs w:val="24"/>
        </w:rPr>
      </w:pPr>
      <w:r w:rsidRPr="00AA3080">
        <w:rPr>
          <w:bCs/>
        </w:rPr>
        <w:t>7</w:t>
      </w:r>
      <w:r w:rsidR="00DE0456" w:rsidRPr="00AA3080">
        <w:rPr>
          <w:bCs/>
        </w:rPr>
        <w:t>.</w:t>
      </w:r>
      <w:r w:rsidRPr="00AA3080">
        <w:rPr>
          <w:szCs w:val="24"/>
        </w:rPr>
        <w:t xml:space="preserve"> Pranešimas </w:t>
      </w:r>
      <w:r w:rsidR="00DF10FA" w:rsidRPr="00AA3080">
        <w:rPr>
          <w:szCs w:val="24"/>
        </w:rPr>
        <w:t xml:space="preserve">teisėjui </w:t>
      </w:r>
      <w:r w:rsidRPr="00AA3080">
        <w:rPr>
          <w:szCs w:val="24"/>
        </w:rPr>
        <w:t xml:space="preserve">gali būti pateikiamas elektronine ar popierine forma. Kai </w:t>
      </w:r>
      <w:r w:rsidR="00DF10FA" w:rsidRPr="00AA3080">
        <w:rPr>
          <w:szCs w:val="24"/>
        </w:rPr>
        <w:t>P</w:t>
      </w:r>
      <w:r w:rsidRPr="00AA3080">
        <w:rPr>
          <w:szCs w:val="24"/>
        </w:rPr>
        <w:t xml:space="preserve">ranešimas pateikiamas teisėjui popierine forma, jis surašomas </w:t>
      </w:r>
      <w:bookmarkStart w:id="6" w:name="_Hlk109392071"/>
      <w:r w:rsidRPr="00AA3080">
        <w:rPr>
          <w:szCs w:val="24"/>
        </w:rPr>
        <w:t>dviem egzemplioriais</w:t>
      </w:r>
      <w:bookmarkEnd w:id="6"/>
      <w:r w:rsidR="00DF10FA" w:rsidRPr="00AA3080">
        <w:rPr>
          <w:szCs w:val="24"/>
        </w:rPr>
        <w:t>:</w:t>
      </w:r>
      <w:r w:rsidRPr="00AA3080">
        <w:rPr>
          <w:szCs w:val="24"/>
        </w:rPr>
        <w:t xml:space="preserve"> </w:t>
      </w:r>
      <w:r w:rsidR="00DF10FA" w:rsidRPr="00AA3080">
        <w:rPr>
          <w:szCs w:val="24"/>
        </w:rPr>
        <w:t>v</w:t>
      </w:r>
      <w:r w:rsidRPr="00AA3080">
        <w:rPr>
          <w:szCs w:val="24"/>
        </w:rPr>
        <w:t xml:space="preserve">ienas pasirašyto </w:t>
      </w:r>
      <w:r w:rsidR="00DF10FA" w:rsidRPr="00AA3080">
        <w:rPr>
          <w:szCs w:val="24"/>
        </w:rPr>
        <w:t>P</w:t>
      </w:r>
      <w:r w:rsidRPr="00AA3080">
        <w:rPr>
          <w:szCs w:val="24"/>
        </w:rPr>
        <w:t xml:space="preserve">ranešimo egzempliorius pateikiamas teisėjui, kitas perduodamas Nacionalinei teismų administracijai ir saugomas teisėjo asmens byloje. </w:t>
      </w:r>
      <w:r w:rsidR="00DF10FA" w:rsidRPr="00AA3080">
        <w:rPr>
          <w:szCs w:val="24"/>
        </w:rPr>
        <w:t>Kai Pranešimas pateikiamas e</w:t>
      </w:r>
      <w:r w:rsidRPr="00AA3080">
        <w:rPr>
          <w:szCs w:val="24"/>
        </w:rPr>
        <w:t>lektronine forma</w:t>
      </w:r>
      <w:r w:rsidR="00DF10FA" w:rsidRPr="00AA3080">
        <w:rPr>
          <w:szCs w:val="24"/>
        </w:rPr>
        <w:t xml:space="preserve">, </w:t>
      </w:r>
      <w:r w:rsidRPr="00AA3080">
        <w:rPr>
          <w:szCs w:val="24"/>
        </w:rPr>
        <w:t>Pranešimas pasirašomas ir saugomas dokumentų valdymo sistemoje</w:t>
      </w:r>
      <w:r w:rsidR="00DF10FA" w:rsidRPr="00AA3080">
        <w:rPr>
          <w:szCs w:val="24"/>
        </w:rPr>
        <w:t xml:space="preserve"> bei pateikiamas </w:t>
      </w:r>
      <w:r w:rsidRPr="00AA3080">
        <w:rPr>
          <w:szCs w:val="24"/>
        </w:rPr>
        <w:t xml:space="preserve">Nacionalinei teismų administracijai </w:t>
      </w:r>
      <w:r w:rsidR="00623A62" w:rsidRPr="00AA3080">
        <w:rPr>
          <w:szCs w:val="24"/>
        </w:rPr>
        <w:t xml:space="preserve">informaciją apie teisėjo supažindinimą su esminėmis darbo sąlygomis </w:t>
      </w:r>
      <w:r w:rsidRPr="00AA3080">
        <w:rPr>
          <w:szCs w:val="24"/>
        </w:rPr>
        <w:t>išsaugo</w:t>
      </w:r>
      <w:r w:rsidR="00DF10FA" w:rsidRPr="00AA3080">
        <w:rPr>
          <w:szCs w:val="24"/>
        </w:rPr>
        <w:t>ti</w:t>
      </w:r>
      <w:r w:rsidRPr="00AA3080">
        <w:rPr>
          <w:szCs w:val="24"/>
        </w:rPr>
        <w:t xml:space="preserve"> teisėjo asmens byloje.</w:t>
      </w:r>
    </w:p>
    <w:p w14:paraId="32D86285" w14:textId="3F78CEF5" w:rsidR="00F3707F" w:rsidRPr="00AA3080" w:rsidRDefault="00AB74EA" w:rsidP="00DE0456">
      <w:pPr>
        <w:pStyle w:val="Komentarotekstas"/>
        <w:ind w:firstLine="731"/>
        <w:jc w:val="both"/>
        <w:rPr>
          <w:sz w:val="24"/>
          <w:szCs w:val="24"/>
        </w:rPr>
      </w:pPr>
      <w:r w:rsidRPr="00AA3080">
        <w:rPr>
          <w:sz w:val="24"/>
          <w:szCs w:val="24"/>
        </w:rPr>
        <w:t>8</w:t>
      </w:r>
      <w:r w:rsidR="00184321" w:rsidRPr="00AA3080">
        <w:rPr>
          <w:sz w:val="24"/>
          <w:szCs w:val="24"/>
        </w:rPr>
        <w:t>. Už tinkamą šio Aprašo nuostatų taikymą atsako teismo pirmininkas</w:t>
      </w:r>
      <w:r w:rsidR="007A1AF2" w:rsidRPr="00AA3080">
        <w:rPr>
          <w:sz w:val="24"/>
          <w:szCs w:val="24"/>
        </w:rPr>
        <w:t xml:space="preserve"> ar jo įgaliotas atsakingas asmuo.</w:t>
      </w:r>
    </w:p>
    <w:p w14:paraId="3482109A" w14:textId="1893B94C" w:rsidR="007B1CD3" w:rsidRPr="00AA3080" w:rsidRDefault="00981FB0" w:rsidP="006E7652">
      <w:pPr>
        <w:jc w:val="center"/>
      </w:pPr>
      <w:r w:rsidRPr="00AA3080">
        <w:rPr>
          <w:szCs w:val="24"/>
        </w:rPr>
        <w:t>______________</w:t>
      </w:r>
    </w:p>
    <w:p w14:paraId="20A5590F" w14:textId="14AC9721" w:rsidR="00981FB0" w:rsidRPr="00AA3080" w:rsidRDefault="00981FB0" w:rsidP="00C00CD5">
      <w:pPr>
        <w:jc w:val="center"/>
      </w:pPr>
      <w:r w:rsidRPr="00AA3080">
        <w:br w:type="page"/>
      </w:r>
    </w:p>
    <w:p w14:paraId="0D8A2FE8" w14:textId="1C38B51A" w:rsidR="00B63894" w:rsidRPr="00AA3080" w:rsidRDefault="00834E61" w:rsidP="00ED1D1C">
      <w:pPr>
        <w:ind w:left="1298"/>
        <w:jc w:val="right"/>
      </w:pPr>
      <w:r w:rsidRPr="00AA3080">
        <w:lastRenderedPageBreak/>
        <w:t xml:space="preserve">Teisėjo informavimo apie </w:t>
      </w:r>
      <w:r w:rsidR="008F1516" w:rsidRPr="00AA3080">
        <w:t>esmines</w:t>
      </w:r>
      <w:r w:rsidRPr="00AA3080">
        <w:t xml:space="preserve"> darbo sąlygas tvarkos aprašo</w:t>
      </w:r>
    </w:p>
    <w:p w14:paraId="7865B09C" w14:textId="5BEC7826" w:rsidR="00B20F07" w:rsidRPr="00AA3080" w:rsidRDefault="000E6D4E" w:rsidP="000D38CC">
      <w:pPr>
        <w:ind w:left="5192"/>
        <w:jc w:val="center"/>
        <w:rPr>
          <w:lang w:eastAsia="lt-LT"/>
        </w:rPr>
      </w:pPr>
      <w:r w:rsidRPr="00AA3080">
        <w:rPr>
          <w:lang w:eastAsia="lt-LT"/>
        </w:rPr>
        <w:t xml:space="preserve">                                                    </w:t>
      </w:r>
      <w:r w:rsidR="000D38CC" w:rsidRPr="00AA3080">
        <w:rPr>
          <w:lang w:eastAsia="lt-LT"/>
        </w:rPr>
        <w:t xml:space="preserve">    </w:t>
      </w:r>
      <w:r w:rsidR="00907752" w:rsidRPr="00AA3080">
        <w:rPr>
          <w:lang w:eastAsia="lt-LT"/>
        </w:rPr>
        <w:t xml:space="preserve">   </w:t>
      </w:r>
      <w:r w:rsidR="000D38CC" w:rsidRPr="00AA3080">
        <w:rPr>
          <w:lang w:eastAsia="lt-LT"/>
        </w:rPr>
        <w:t xml:space="preserve">  pr</w:t>
      </w:r>
      <w:r w:rsidR="00B61468" w:rsidRPr="00AA3080">
        <w:rPr>
          <w:lang w:eastAsia="lt-LT"/>
        </w:rPr>
        <w:t>iedas</w:t>
      </w:r>
      <w:r w:rsidRPr="00AA3080">
        <w:rPr>
          <w:lang w:eastAsia="lt-LT"/>
        </w:rPr>
        <w:t xml:space="preserve"> </w:t>
      </w:r>
    </w:p>
    <w:p w14:paraId="2B34C070" w14:textId="77777777" w:rsidR="00EB4ECA" w:rsidRPr="00AA3080" w:rsidRDefault="00EB4ECA" w:rsidP="000D38CC">
      <w:pPr>
        <w:ind w:left="5192"/>
        <w:jc w:val="center"/>
      </w:pPr>
    </w:p>
    <w:p w14:paraId="54981DAA" w14:textId="46885A98" w:rsidR="005B6271" w:rsidRPr="00AA3080" w:rsidRDefault="00B20F07" w:rsidP="000030A2">
      <w:pPr>
        <w:jc w:val="center"/>
        <w:rPr>
          <w:b/>
          <w:bCs/>
        </w:rPr>
      </w:pPr>
      <w:r w:rsidRPr="00AA3080">
        <w:rPr>
          <w:b/>
          <w:bCs/>
        </w:rPr>
        <w:t>(</w:t>
      </w:r>
      <w:r w:rsidR="00E057B5" w:rsidRPr="00AA3080">
        <w:rPr>
          <w:b/>
          <w:bCs/>
        </w:rPr>
        <w:t>P</w:t>
      </w:r>
      <w:r w:rsidRPr="00AA3080">
        <w:rPr>
          <w:b/>
          <w:bCs/>
        </w:rPr>
        <w:t xml:space="preserve">ranešimo apie </w:t>
      </w:r>
      <w:r w:rsidR="00D768C5" w:rsidRPr="00AA3080">
        <w:rPr>
          <w:b/>
          <w:bCs/>
        </w:rPr>
        <w:t xml:space="preserve">esmines </w:t>
      </w:r>
      <w:r w:rsidR="008F1516" w:rsidRPr="00AA3080">
        <w:rPr>
          <w:b/>
          <w:bCs/>
        </w:rPr>
        <w:t xml:space="preserve">teisėjo </w:t>
      </w:r>
      <w:r w:rsidRPr="00AA3080">
        <w:rPr>
          <w:b/>
          <w:bCs/>
        </w:rPr>
        <w:t>darbo sąlygas forma)</w:t>
      </w:r>
    </w:p>
    <w:p w14:paraId="26C431A0" w14:textId="1FB7C216" w:rsidR="00C15EFD" w:rsidRPr="00AA3080" w:rsidRDefault="00C15EFD" w:rsidP="00C15EFD">
      <w:pPr>
        <w:rPr>
          <w:rFonts w:eastAsia="Calibri"/>
          <w:b/>
          <w:szCs w:val="24"/>
        </w:rPr>
      </w:pPr>
    </w:p>
    <w:p w14:paraId="0BDB41D9" w14:textId="7808633D" w:rsidR="003D2C4B" w:rsidRPr="00AA3080" w:rsidRDefault="000535B0" w:rsidP="00FE7526">
      <w:pPr>
        <w:jc w:val="center"/>
        <w:rPr>
          <w:szCs w:val="24"/>
        </w:rPr>
      </w:pPr>
      <w:r w:rsidRPr="00AA3080">
        <w:rPr>
          <w:b/>
          <w:szCs w:val="24"/>
        </w:rPr>
        <w:t xml:space="preserve">PRANEŠIMAS APIE </w:t>
      </w:r>
      <w:r w:rsidR="00D768C5" w:rsidRPr="00AA3080">
        <w:rPr>
          <w:b/>
          <w:szCs w:val="24"/>
        </w:rPr>
        <w:t xml:space="preserve">ESMINES </w:t>
      </w:r>
      <w:r w:rsidR="008F1516" w:rsidRPr="00AA3080">
        <w:rPr>
          <w:b/>
          <w:szCs w:val="24"/>
        </w:rPr>
        <w:t xml:space="preserve">TEISĖJO </w:t>
      </w:r>
      <w:r w:rsidRPr="00AA3080">
        <w:rPr>
          <w:b/>
          <w:szCs w:val="24"/>
        </w:rPr>
        <w:t>DARBO SĄLYGAS</w:t>
      </w:r>
      <w:r w:rsidRPr="00AA3080">
        <w:rPr>
          <w:szCs w:val="24"/>
        </w:rPr>
        <w:t xml:space="preserve"> </w:t>
      </w:r>
    </w:p>
    <w:p w14:paraId="31BF6E92" w14:textId="48423B07" w:rsidR="00CF238C" w:rsidRPr="00AA3080" w:rsidRDefault="00CF238C" w:rsidP="00FE7526">
      <w:pPr>
        <w:jc w:val="center"/>
        <w:rPr>
          <w:i/>
          <w:iCs/>
          <w:szCs w:val="24"/>
        </w:rPr>
      </w:pPr>
      <w:r w:rsidRPr="00AA3080">
        <w:rPr>
          <w:i/>
          <w:iCs/>
          <w:szCs w:val="24"/>
        </w:rPr>
        <w:t>(data)</w:t>
      </w:r>
    </w:p>
    <w:p w14:paraId="2FDF5D07" w14:textId="7372A815" w:rsidR="00CF238C" w:rsidRPr="00AA3080" w:rsidRDefault="00CF238C" w:rsidP="00FE7526">
      <w:pPr>
        <w:jc w:val="center"/>
        <w:rPr>
          <w:i/>
          <w:iCs/>
          <w:szCs w:val="24"/>
        </w:rPr>
      </w:pPr>
      <w:r w:rsidRPr="00AA3080">
        <w:rPr>
          <w:i/>
          <w:iCs/>
          <w:szCs w:val="24"/>
        </w:rPr>
        <w:t>(sudarymo vieta)</w:t>
      </w:r>
    </w:p>
    <w:p w14:paraId="10A7224C" w14:textId="77777777" w:rsidR="00DF4971" w:rsidRPr="00AA3080" w:rsidRDefault="00DF4971" w:rsidP="00FE7526">
      <w:pPr>
        <w:jc w:val="center"/>
        <w:rPr>
          <w:i/>
          <w:iCs/>
          <w:szCs w:val="24"/>
        </w:rPr>
      </w:pPr>
    </w:p>
    <w:p w14:paraId="40695B0F" w14:textId="456A96B2" w:rsidR="00DF4971" w:rsidRPr="00AA3080" w:rsidRDefault="00981FB0" w:rsidP="00404AFC">
      <w:pPr>
        <w:tabs>
          <w:tab w:val="left" w:pos="975"/>
        </w:tabs>
        <w:rPr>
          <w:szCs w:val="24"/>
        </w:rPr>
      </w:pPr>
      <w:r w:rsidRPr="00AA3080">
        <w:rPr>
          <w:szCs w:val="24"/>
        </w:rPr>
        <w:tab/>
      </w:r>
      <w:r w:rsidR="00DF4971" w:rsidRPr="00AA3080">
        <w:rPr>
          <w:szCs w:val="24"/>
        </w:rPr>
        <w:t>Šiuo pranešimu pateikiama informacija apie teisėjo ___________________________</w:t>
      </w:r>
      <w:r w:rsidRPr="00AA3080">
        <w:rPr>
          <w:szCs w:val="24"/>
        </w:rPr>
        <w:t>__</w:t>
      </w:r>
    </w:p>
    <w:p w14:paraId="24D7303C" w14:textId="77777777" w:rsidR="00DF4971" w:rsidRPr="00AA3080" w:rsidRDefault="00DF4971" w:rsidP="00404AFC">
      <w:pPr>
        <w:tabs>
          <w:tab w:val="left" w:pos="975"/>
        </w:tabs>
        <w:rPr>
          <w:i/>
          <w:iCs/>
          <w:sz w:val="20"/>
        </w:rPr>
      </w:pPr>
      <w:r w:rsidRPr="00AA3080">
        <w:rPr>
          <w:i/>
          <w:iCs/>
          <w:sz w:val="20"/>
        </w:rPr>
        <w:tab/>
      </w:r>
      <w:r w:rsidRPr="00AA3080">
        <w:rPr>
          <w:i/>
          <w:iCs/>
          <w:sz w:val="20"/>
        </w:rPr>
        <w:tab/>
      </w:r>
      <w:r w:rsidRPr="00AA3080">
        <w:rPr>
          <w:i/>
          <w:iCs/>
          <w:sz w:val="20"/>
        </w:rPr>
        <w:tab/>
      </w:r>
      <w:r w:rsidRPr="00AA3080">
        <w:rPr>
          <w:i/>
          <w:iCs/>
          <w:sz w:val="20"/>
        </w:rPr>
        <w:tab/>
      </w:r>
      <w:r w:rsidRPr="00AA3080">
        <w:rPr>
          <w:i/>
          <w:iCs/>
          <w:sz w:val="20"/>
        </w:rPr>
        <w:tab/>
      </w:r>
      <w:r w:rsidRPr="00AA3080">
        <w:rPr>
          <w:i/>
          <w:iCs/>
          <w:sz w:val="20"/>
        </w:rPr>
        <w:tab/>
        <w:t>(vardas, pavardė)</w:t>
      </w:r>
    </w:p>
    <w:p w14:paraId="6E6222D8" w14:textId="0188E4DE" w:rsidR="00DF4971" w:rsidRPr="00AA3080" w:rsidRDefault="00DF4971" w:rsidP="00DF4971">
      <w:pPr>
        <w:tabs>
          <w:tab w:val="left" w:pos="975"/>
        </w:tabs>
        <w:rPr>
          <w:szCs w:val="24"/>
          <w:u w:val="single"/>
        </w:rPr>
      </w:pPr>
      <w:r w:rsidRPr="00AA3080">
        <w:rPr>
          <w:szCs w:val="24"/>
        </w:rPr>
        <w:t xml:space="preserve">esmines darbo sąlygas </w:t>
      </w:r>
      <w:r w:rsidR="00E07226" w:rsidRPr="00AA3080">
        <w:rPr>
          <w:szCs w:val="24"/>
        </w:rPr>
        <w:t xml:space="preserve"> </w:t>
      </w:r>
      <w:r w:rsidR="00E07226" w:rsidRPr="00AA3080">
        <w:rPr>
          <w:szCs w:val="24"/>
          <w:u w:val="single"/>
        </w:rPr>
        <w:t xml:space="preserve">                                                                                                          </w:t>
      </w:r>
      <w:r w:rsidR="00981FB0" w:rsidRPr="00AA3080">
        <w:rPr>
          <w:szCs w:val="24"/>
          <w:u w:val="single"/>
        </w:rPr>
        <w:t xml:space="preserve">  </w:t>
      </w:r>
      <w:r w:rsidRPr="00AA3080">
        <w:rPr>
          <w:szCs w:val="24"/>
        </w:rPr>
        <w:t>teisme.</w:t>
      </w:r>
      <w:r w:rsidRPr="00AA3080">
        <w:rPr>
          <w:szCs w:val="24"/>
          <w:u w:val="single"/>
        </w:rPr>
        <w:t xml:space="preserve"> </w:t>
      </w:r>
    </w:p>
    <w:p w14:paraId="45DFA963" w14:textId="1C06AFB2" w:rsidR="00DF4971" w:rsidRPr="00AA3080" w:rsidRDefault="00DF4971" w:rsidP="00DF4971">
      <w:pPr>
        <w:tabs>
          <w:tab w:val="left" w:pos="975"/>
        </w:tabs>
        <w:jc w:val="both"/>
        <w:rPr>
          <w:szCs w:val="24"/>
        </w:rPr>
      </w:pPr>
      <w:r w:rsidRPr="00AA3080">
        <w:rPr>
          <w:i/>
          <w:iCs/>
          <w:sz w:val="20"/>
        </w:rPr>
        <w:tab/>
      </w:r>
      <w:r w:rsidRPr="00AA3080">
        <w:rPr>
          <w:i/>
          <w:iCs/>
          <w:sz w:val="20"/>
        </w:rPr>
        <w:tab/>
        <w:t xml:space="preserve">    </w:t>
      </w:r>
      <w:r w:rsidRPr="00AA3080">
        <w:rPr>
          <w:i/>
          <w:iCs/>
          <w:sz w:val="20"/>
        </w:rPr>
        <w:tab/>
        <w:t xml:space="preserve">  </w:t>
      </w:r>
      <w:r w:rsidR="00DF15C6" w:rsidRPr="00AA3080">
        <w:rPr>
          <w:i/>
          <w:iCs/>
          <w:sz w:val="20"/>
        </w:rPr>
        <w:t xml:space="preserve">                     </w:t>
      </w:r>
      <w:r w:rsidRPr="00AA3080">
        <w:rPr>
          <w:i/>
          <w:iCs/>
          <w:sz w:val="20"/>
        </w:rPr>
        <w:t>(teismo pavadinimas)</w:t>
      </w:r>
      <w:r w:rsidRPr="00AA3080">
        <w:rPr>
          <w:szCs w:val="24"/>
        </w:rPr>
        <w:t xml:space="preserve"> </w:t>
      </w:r>
    </w:p>
    <w:p w14:paraId="7D78BA36" w14:textId="7CA29E97" w:rsidR="00CF238C" w:rsidRPr="00AA3080" w:rsidRDefault="00CF238C" w:rsidP="003D2C4B">
      <w:pPr>
        <w:jc w:val="center"/>
        <w:rPr>
          <w:rFonts w:eastAsia="Calibri"/>
          <w:szCs w:val="24"/>
        </w:rPr>
      </w:pPr>
    </w:p>
    <w:tbl>
      <w:tblPr>
        <w:tblStyle w:val="Lentelstinklelis"/>
        <w:tblW w:w="9493" w:type="dxa"/>
        <w:tblLook w:val="04A0" w:firstRow="1" w:lastRow="0" w:firstColumn="1" w:lastColumn="0" w:noHBand="0" w:noVBand="1"/>
      </w:tblPr>
      <w:tblGrid>
        <w:gridCol w:w="659"/>
        <w:gridCol w:w="8834"/>
      </w:tblGrid>
      <w:tr w:rsidR="00381730" w:rsidRPr="00AA3080" w14:paraId="51AD3D19" w14:textId="77777777" w:rsidTr="00EA023B">
        <w:tc>
          <w:tcPr>
            <w:tcW w:w="659" w:type="dxa"/>
          </w:tcPr>
          <w:p w14:paraId="26F2F848" w14:textId="77777777" w:rsidR="00381730" w:rsidRPr="00AA3080" w:rsidRDefault="00381730" w:rsidP="004B6B36">
            <w:pPr>
              <w:tabs>
                <w:tab w:val="num" w:pos="0"/>
                <w:tab w:val="left" w:pos="993"/>
              </w:tabs>
              <w:rPr>
                <w:rFonts w:eastAsia="Calibri"/>
                <w:b/>
                <w:szCs w:val="24"/>
              </w:rPr>
            </w:pPr>
            <w:r w:rsidRPr="00AA3080">
              <w:rPr>
                <w:rFonts w:eastAsia="Calibri"/>
                <w:b/>
                <w:szCs w:val="24"/>
              </w:rPr>
              <w:t xml:space="preserve">Eil. </w:t>
            </w:r>
          </w:p>
          <w:p w14:paraId="1468699D" w14:textId="23E518BE" w:rsidR="00381730" w:rsidRPr="00AA3080" w:rsidRDefault="00381730" w:rsidP="004B6B36">
            <w:pPr>
              <w:tabs>
                <w:tab w:val="num" w:pos="0"/>
                <w:tab w:val="left" w:pos="993"/>
              </w:tabs>
              <w:rPr>
                <w:rFonts w:eastAsia="Calibri"/>
                <w:b/>
                <w:szCs w:val="24"/>
              </w:rPr>
            </w:pPr>
            <w:r w:rsidRPr="00AA3080">
              <w:rPr>
                <w:rFonts w:eastAsia="Calibri"/>
                <w:b/>
                <w:szCs w:val="24"/>
              </w:rPr>
              <w:t>Nr.</w:t>
            </w:r>
          </w:p>
        </w:tc>
        <w:tc>
          <w:tcPr>
            <w:tcW w:w="8834" w:type="dxa"/>
          </w:tcPr>
          <w:p w14:paraId="429149CF" w14:textId="4178E6ED" w:rsidR="00381730" w:rsidRPr="00AA3080" w:rsidRDefault="000D20F8" w:rsidP="0007304E">
            <w:pPr>
              <w:tabs>
                <w:tab w:val="num" w:pos="0"/>
                <w:tab w:val="left" w:pos="993"/>
              </w:tabs>
              <w:jc w:val="center"/>
              <w:rPr>
                <w:rFonts w:eastAsia="Calibri"/>
                <w:b/>
                <w:szCs w:val="24"/>
              </w:rPr>
            </w:pPr>
            <w:r w:rsidRPr="00AA3080">
              <w:rPr>
                <w:rFonts w:eastAsia="Calibri"/>
                <w:b/>
                <w:szCs w:val="24"/>
              </w:rPr>
              <w:t>I</w:t>
            </w:r>
            <w:r w:rsidR="00381730" w:rsidRPr="00AA3080">
              <w:rPr>
                <w:rFonts w:eastAsia="Calibri"/>
                <w:b/>
                <w:szCs w:val="24"/>
              </w:rPr>
              <w:t xml:space="preserve">nformacija apie teisėjo </w:t>
            </w:r>
            <w:r w:rsidR="006D5816" w:rsidRPr="00AA3080">
              <w:rPr>
                <w:rFonts w:eastAsia="Calibri"/>
                <w:b/>
                <w:szCs w:val="24"/>
              </w:rPr>
              <w:t xml:space="preserve">esmines </w:t>
            </w:r>
            <w:r w:rsidR="00381730" w:rsidRPr="00AA3080">
              <w:rPr>
                <w:rFonts w:eastAsia="Calibri"/>
                <w:b/>
                <w:szCs w:val="24"/>
              </w:rPr>
              <w:t>darbo sąlygas</w:t>
            </w:r>
            <w:r w:rsidRPr="00AA3080">
              <w:rPr>
                <w:rFonts w:eastAsia="Calibri"/>
                <w:b/>
                <w:szCs w:val="24"/>
              </w:rPr>
              <w:t xml:space="preserve">, </w:t>
            </w:r>
            <w:r w:rsidR="00381730" w:rsidRPr="00AA3080">
              <w:rPr>
                <w:rFonts w:eastAsia="Calibri"/>
                <w:b/>
                <w:szCs w:val="24"/>
              </w:rPr>
              <w:t>kurią teisėjui pateikia teismas</w:t>
            </w:r>
          </w:p>
          <w:p w14:paraId="04A857B9" w14:textId="1F401344" w:rsidR="00381730" w:rsidRPr="00AA3080" w:rsidRDefault="00381730" w:rsidP="00381730">
            <w:pPr>
              <w:tabs>
                <w:tab w:val="num" w:pos="0"/>
                <w:tab w:val="left" w:pos="993"/>
              </w:tabs>
              <w:rPr>
                <w:rFonts w:eastAsia="Calibri"/>
                <w:b/>
                <w:szCs w:val="24"/>
              </w:rPr>
            </w:pPr>
          </w:p>
        </w:tc>
      </w:tr>
      <w:tr w:rsidR="00381730" w:rsidRPr="00AA3080" w14:paraId="2A43A828" w14:textId="77777777" w:rsidTr="00EA023B">
        <w:tc>
          <w:tcPr>
            <w:tcW w:w="659" w:type="dxa"/>
          </w:tcPr>
          <w:p w14:paraId="0A41AEAF" w14:textId="2599ED33" w:rsidR="00381730" w:rsidRPr="00AA3080" w:rsidRDefault="00381730" w:rsidP="00D303A4">
            <w:pPr>
              <w:tabs>
                <w:tab w:val="left" w:pos="993"/>
              </w:tabs>
              <w:spacing w:after="120"/>
              <w:jc w:val="both"/>
              <w:rPr>
                <w:rFonts w:eastAsia="Calibri"/>
                <w:bCs/>
                <w:szCs w:val="24"/>
              </w:rPr>
            </w:pPr>
            <w:r w:rsidRPr="00AA3080">
              <w:rPr>
                <w:rFonts w:eastAsia="Calibri"/>
                <w:bCs/>
                <w:szCs w:val="24"/>
              </w:rPr>
              <w:t>1.</w:t>
            </w:r>
          </w:p>
        </w:tc>
        <w:tc>
          <w:tcPr>
            <w:tcW w:w="8834" w:type="dxa"/>
          </w:tcPr>
          <w:p w14:paraId="4C98A59A" w14:textId="38230368" w:rsidR="00573660" w:rsidRPr="00AA3080" w:rsidRDefault="00381730" w:rsidP="008D6B7C">
            <w:pPr>
              <w:tabs>
                <w:tab w:val="num" w:pos="0"/>
                <w:tab w:val="left" w:pos="993"/>
              </w:tabs>
              <w:spacing w:after="120"/>
              <w:jc w:val="both"/>
              <w:rPr>
                <w:rFonts w:eastAsia="Calibri"/>
                <w:bCs/>
                <w:szCs w:val="24"/>
              </w:rPr>
            </w:pPr>
            <w:r w:rsidRPr="00AA3080">
              <w:rPr>
                <w:rFonts w:eastAsia="Calibri"/>
                <w:b/>
                <w:szCs w:val="24"/>
              </w:rPr>
              <w:t>Teismo rekvizitai</w:t>
            </w:r>
            <w:r w:rsidRPr="00AA3080">
              <w:rPr>
                <w:rFonts w:eastAsia="Calibri"/>
                <w:bCs/>
                <w:szCs w:val="24"/>
              </w:rPr>
              <w:t xml:space="preserve"> </w:t>
            </w:r>
          </w:p>
          <w:p w14:paraId="14D7287C" w14:textId="737A37DA" w:rsidR="00D8437B" w:rsidRPr="00AA3080" w:rsidRDefault="005D0D8E" w:rsidP="008D6B7C">
            <w:pPr>
              <w:tabs>
                <w:tab w:val="num" w:pos="0"/>
                <w:tab w:val="left" w:pos="993"/>
              </w:tabs>
              <w:spacing w:after="120"/>
              <w:jc w:val="both"/>
              <w:rPr>
                <w:i/>
                <w:iCs/>
                <w:szCs w:val="24"/>
              </w:rPr>
            </w:pPr>
            <w:r w:rsidRPr="00AA3080">
              <w:rPr>
                <w:i/>
                <w:iCs/>
                <w:szCs w:val="24"/>
              </w:rPr>
              <w:t>(</w:t>
            </w:r>
            <w:r w:rsidRPr="00AA3080">
              <w:rPr>
                <w:i/>
                <w:iCs/>
                <w:sz w:val="20"/>
              </w:rPr>
              <w:t xml:space="preserve">nurodomas </w:t>
            </w:r>
            <w:r w:rsidR="00381730" w:rsidRPr="00AA3080">
              <w:rPr>
                <w:i/>
                <w:iCs/>
                <w:sz w:val="20"/>
              </w:rPr>
              <w:t>teismo</w:t>
            </w:r>
            <w:r w:rsidR="00946BD1" w:rsidRPr="00AA3080">
              <w:rPr>
                <w:i/>
                <w:iCs/>
                <w:sz w:val="20"/>
              </w:rPr>
              <w:t xml:space="preserve">, </w:t>
            </w:r>
            <w:r w:rsidR="00761CD1" w:rsidRPr="00AA3080">
              <w:rPr>
                <w:i/>
                <w:iCs/>
                <w:sz w:val="20"/>
              </w:rPr>
              <w:t>teismo rūmų (jei teismas sudarytas iš teismo rūmų),</w:t>
            </w:r>
            <w:r w:rsidR="00761CD1" w:rsidRPr="00AA3080">
              <w:rPr>
                <w:szCs w:val="24"/>
              </w:rPr>
              <w:t xml:space="preserve"> </w:t>
            </w:r>
            <w:r w:rsidR="00946BD1" w:rsidRPr="00AA3080">
              <w:rPr>
                <w:i/>
                <w:iCs/>
                <w:sz w:val="20"/>
              </w:rPr>
              <w:t>kuri</w:t>
            </w:r>
            <w:r w:rsidR="00B54512" w:rsidRPr="00AA3080">
              <w:rPr>
                <w:i/>
                <w:iCs/>
                <w:sz w:val="20"/>
              </w:rPr>
              <w:t>uose</w:t>
            </w:r>
            <w:r w:rsidR="00946BD1" w:rsidRPr="00AA3080">
              <w:rPr>
                <w:i/>
                <w:iCs/>
                <w:sz w:val="20"/>
              </w:rPr>
              <w:t xml:space="preserve"> teisėjas eina pareigas,</w:t>
            </w:r>
            <w:r w:rsidR="00381730" w:rsidRPr="00AA3080">
              <w:rPr>
                <w:i/>
                <w:iCs/>
                <w:sz w:val="20"/>
              </w:rPr>
              <w:t xml:space="preserve"> pavadinimas, juridinio asmens kodas, registruotos buveinės adresas, telefonas, elektroninis paštas</w:t>
            </w:r>
            <w:r w:rsidRPr="00AA3080">
              <w:rPr>
                <w:i/>
                <w:iCs/>
                <w:sz w:val="20"/>
              </w:rPr>
              <w:t>)</w:t>
            </w:r>
          </w:p>
        </w:tc>
      </w:tr>
      <w:tr w:rsidR="00381730" w:rsidRPr="00AA3080" w14:paraId="10F3768A" w14:textId="77777777" w:rsidTr="00EA023B">
        <w:tc>
          <w:tcPr>
            <w:tcW w:w="659" w:type="dxa"/>
          </w:tcPr>
          <w:p w14:paraId="3EB43E07" w14:textId="75AFA561" w:rsidR="00381730" w:rsidRPr="00AA3080" w:rsidRDefault="00381730" w:rsidP="00D303A4">
            <w:pPr>
              <w:tabs>
                <w:tab w:val="left" w:pos="993"/>
              </w:tabs>
              <w:spacing w:after="120"/>
              <w:rPr>
                <w:rFonts w:eastAsia="Calibri"/>
                <w:bCs/>
                <w:szCs w:val="24"/>
              </w:rPr>
            </w:pPr>
            <w:r w:rsidRPr="00AA3080">
              <w:rPr>
                <w:rFonts w:eastAsia="Calibri"/>
                <w:bCs/>
                <w:szCs w:val="24"/>
              </w:rPr>
              <w:t>2.</w:t>
            </w:r>
          </w:p>
        </w:tc>
        <w:tc>
          <w:tcPr>
            <w:tcW w:w="8834" w:type="dxa"/>
          </w:tcPr>
          <w:p w14:paraId="04798728" w14:textId="5F9D2617" w:rsidR="006B04AF" w:rsidRPr="00AA3080" w:rsidRDefault="00381730" w:rsidP="008D6B7C">
            <w:pPr>
              <w:tabs>
                <w:tab w:val="num" w:pos="0"/>
                <w:tab w:val="left" w:pos="993"/>
              </w:tabs>
              <w:spacing w:after="120"/>
              <w:jc w:val="both"/>
              <w:rPr>
                <w:rFonts w:eastAsia="Calibri"/>
                <w:bCs/>
                <w:szCs w:val="24"/>
              </w:rPr>
            </w:pPr>
            <w:r w:rsidRPr="00AA3080">
              <w:rPr>
                <w:rFonts w:eastAsia="Calibri"/>
                <w:b/>
                <w:szCs w:val="24"/>
              </w:rPr>
              <w:t xml:space="preserve">Teisėjo </w:t>
            </w:r>
            <w:r w:rsidR="00A9691D">
              <w:rPr>
                <w:rFonts w:eastAsia="Calibri"/>
                <w:b/>
                <w:szCs w:val="24"/>
              </w:rPr>
              <w:t>pagrindinė</w:t>
            </w:r>
            <w:r w:rsidR="00A9691D" w:rsidRPr="00AA3080">
              <w:rPr>
                <w:rFonts w:eastAsia="Calibri"/>
                <w:b/>
                <w:szCs w:val="24"/>
              </w:rPr>
              <w:t xml:space="preserve"> </w:t>
            </w:r>
            <w:r w:rsidR="00EB0716" w:rsidRPr="00AA3080">
              <w:rPr>
                <w:rFonts w:eastAsia="Calibri"/>
                <w:b/>
                <w:szCs w:val="24"/>
              </w:rPr>
              <w:t>vykdomų</w:t>
            </w:r>
            <w:r w:rsidRPr="00AA3080">
              <w:rPr>
                <w:rFonts w:eastAsia="Calibri"/>
                <w:b/>
                <w:szCs w:val="24"/>
              </w:rPr>
              <w:t xml:space="preserve"> funkcijų atlikimo vieta, </w:t>
            </w:r>
            <w:r w:rsidR="00421993" w:rsidRPr="008E2EA1">
              <w:rPr>
                <w:rFonts w:eastAsia="Calibri"/>
                <w:b/>
                <w:szCs w:val="24"/>
              </w:rPr>
              <w:t>funkcijų vykdymo</w:t>
            </w:r>
            <w:r w:rsidR="00421993" w:rsidRPr="00AA3080">
              <w:rPr>
                <w:rFonts w:eastAsia="Calibri"/>
                <w:bCs/>
                <w:szCs w:val="24"/>
              </w:rPr>
              <w:t xml:space="preserve"> </w:t>
            </w:r>
            <w:r w:rsidRPr="00AA3080">
              <w:rPr>
                <w:rFonts w:eastAsia="Calibri"/>
                <w:b/>
                <w:szCs w:val="24"/>
              </w:rPr>
              <w:t xml:space="preserve">pradžios data </w:t>
            </w:r>
          </w:p>
          <w:p w14:paraId="23BC650B" w14:textId="25D3CE22" w:rsidR="005D0D8E" w:rsidRPr="00AA3080" w:rsidRDefault="003B7AD8" w:rsidP="008D6B7C">
            <w:pPr>
              <w:tabs>
                <w:tab w:val="num" w:pos="0"/>
                <w:tab w:val="left" w:pos="993"/>
              </w:tabs>
              <w:spacing w:after="120"/>
              <w:jc w:val="both"/>
              <w:rPr>
                <w:rFonts w:eastAsia="Calibri"/>
                <w:bCs/>
                <w:sz w:val="20"/>
              </w:rPr>
            </w:pPr>
            <w:r w:rsidRPr="008E2EA1">
              <w:rPr>
                <w:rFonts w:eastAsia="Calibri"/>
                <w:bCs/>
                <w:i/>
                <w:iCs/>
                <w:sz w:val="20"/>
              </w:rPr>
              <w:t>(</w:t>
            </w:r>
            <w:r w:rsidR="00B137D0" w:rsidRPr="00AA3080">
              <w:rPr>
                <w:rFonts w:eastAsia="Calibri"/>
                <w:bCs/>
                <w:i/>
                <w:iCs/>
                <w:sz w:val="20"/>
              </w:rPr>
              <w:t xml:space="preserve">nurodomas </w:t>
            </w:r>
            <w:r w:rsidRPr="00AA3080">
              <w:rPr>
                <w:rFonts w:eastAsia="Calibri"/>
                <w:bCs/>
                <w:i/>
                <w:iCs/>
                <w:sz w:val="20"/>
              </w:rPr>
              <w:t>Lietuvos Respublikos Prezidento de</w:t>
            </w:r>
            <w:r w:rsidR="00B137D0" w:rsidRPr="00AA3080">
              <w:rPr>
                <w:rFonts w:eastAsia="Calibri"/>
                <w:bCs/>
                <w:i/>
                <w:iCs/>
                <w:sz w:val="20"/>
              </w:rPr>
              <w:t>kret</w:t>
            </w:r>
            <w:r w:rsidR="00A03D9B" w:rsidRPr="00AA3080">
              <w:rPr>
                <w:rFonts w:eastAsia="Calibri"/>
                <w:bCs/>
                <w:i/>
                <w:iCs/>
                <w:sz w:val="20"/>
              </w:rPr>
              <w:t>as</w:t>
            </w:r>
            <w:r w:rsidR="00B8092D" w:rsidRPr="00AA3080">
              <w:rPr>
                <w:rFonts w:eastAsia="Calibri"/>
                <w:bCs/>
                <w:i/>
                <w:iCs/>
                <w:sz w:val="20"/>
              </w:rPr>
              <w:t>, Lietuvos Respublikos Seimo nutarimas</w:t>
            </w:r>
            <w:r w:rsidR="00A03D9B" w:rsidRPr="00AA3080">
              <w:rPr>
                <w:rFonts w:eastAsia="Calibri"/>
                <w:bCs/>
                <w:i/>
                <w:iCs/>
                <w:sz w:val="20"/>
              </w:rPr>
              <w:t xml:space="preserve"> dėl teisėjo skyrimo, </w:t>
            </w:r>
            <w:r w:rsidR="00B137D0" w:rsidRPr="00AA3080">
              <w:rPr>
                <w:rFonts w:eastAsia="Calibri"/>
                <w:bCs/>
                <w:i/>
                <w:iCs/>
                <w:sz w:val="20"/>
              </w:rPr>
              <w:t>teismas</w:t>
            </w:r>
            <w:r w:rsidR="00B8092D" w:rsidRPr="00AA3080">
              <w:rPr>
                <w:rFonts w:eastAsia="Calibri"/>
                <w:bCs/>
                <w:i/>
                <w:iCs/>
                <w:sz w:val="20"/>
              </w:rPr>
              <w:t>, teismo rūmai (jei teismas sudarytas iš rūmų),</w:t>
            </w:r>
            <w:r w:rsidR="00B137D0" w:rsidRPr="00AA3080">
              <w:rPr>
                <w:rFonts w:eastAsia="Calibri"/>
                <w:bCs/>
                <w:i/>
                <w:iCs/>
                <w:sz w:val="20"/>
              </w:rPr>
              <w:t xml:space="preserve"> </w:t>
            </w:r>
            <w:r w:rsidR="00B8092D" w:rsidRPr="00AA3080">
              <w:rPr>
                <w:rFonts w:eastAsia="Calibri"/>
                <w:bCs/>
                <w:i/>
                <w:iCs/>
                <w:sz w:val="20"/>
              </w:rPr>
              <w:t xml:space="preserve">teismo skyrius (jei teisme nustatyti skyriai) </w:t>
            </w:r>
            <w:r w:rsidR="00B137D0" w:rsidRPr="00AA3080">
              <w:rPr>
                <w:rFonts w:eastAsia="Calibri"/>
                <w:bCs/>
                <w:i/>
                <w:iCs/>
                <w:sz w:val="20"/>
              </w:rPr>
              <w:t xml:space="preserve">ir </w:t>
            </w:r>
            <w:r w:rsidR="00A03D9B" w:rsidRPr="00AA3080">
              <w:rPr>
                <w:rFonts w:eastAsia="Calibri"/>
                <w:bCs/>
                <w:i/>
                <w:iCs/>
                <w:sz w:val="20"/>
              </w:rPr>
              <w:t xml:space="preserve">teisėjo </w:t>
            </w:r>
            <w:r w:rsidR="0076003C" w:rsidRPr="00AA3080">
              <w:rPr>
                <w:rFonts w:eastAsia="Calibri"/>
                <w:bCs/>
                <w:i/>
                <w:iCs/>
                <w:sz w:val="20"/>
              </w:rPr>
              <w:t xml:space="preserve">funkcijų vykdymo </w:t>
            </w:r>
            <w:r w:rsidR="00B137D0" w:rsidRPr="00AA3080">
              <w:rPr>
                <w:rFonts w:eastAsia="Calibri"/>
                <w:bCs/>
                <w:i/>
                <w:iCs/>
                <w:sz w:val="20"/>
              </w:rPr>
              <w:t>pradžios data</w:t>
            </w:r>
            <w:r w:rsidR="00B8092D" w:rsidRPr="00AA3080">
              <w:rPr>
                <w:rFonts w:eastAsia="Calibri"/>
                <w:bCs/>
                <w:i/>
                <w:iCs/>
                <w:sz w:val="20"/>
              </w:rPr>
              <w:t>)</w:t>
            </w:r>
          </w:p>
        </w:tc>
      </w:tr>
      <w:tr w:rsidR="00D8437B" w:rsidRPr="00AA3080" w14:paraId="5C4CF4D7" w14:textId="77777777" w:rsidTr="00955870">
        <w:trPr>
          <w:trHeight w:val="1359"/>
        </w:trPr>
        <w:tc>
          <w:tcPr>
            <w:tcW w:w="659" w:type="dxa"/>
          </w:tcPr>
          <w:p w14:paraId="592AE00A" w14:textId="1E8A04B2" w:rsidR="00D8437B" w:rsidRPr="00AA3080" w:rsidRDefault="00D8437B" w:rsidP="00D303A4">
            <w:pPr>
              <w:tabs>
                <w:tab w:val="left" w:pos="993"/>
              </w:tabs>
              <w:spacing w:after="120"/>
              <w:rPr>
                <w:rFonts w:eastAsia="Calibri"/>
                <w:bCs/>
                <w:szCs w:val="24"/>
              </w:rPr>
            </w:pPr>
            <w:r w:rsidRPr="00AA3080">
              <w:rPr>
                <w:rFonts w:eastAsia="Calibri"/>
                <w:bCs/>
                <w:szCs w:val="24"/>
              </w:rPr>
              <w:t>3.</w:t>
            </w:r>
          </w:p>
        </w:tc>
        <w:tc>
          <w:tcPr>
            <w:tcW w:w="8834" w:type="dxa"/>
          </w:tcPr>
          <w:p w14:paraId="1105DB95" w14:textId="7F15C9BA" w:rsidR="004218F5" w:rsidRPr="00AA3080" w:rsidRDefault="002B3EB0" w:rsidP="008D6B7C">
            <w:pPr>
              <w:tabs>
                <w:tab w:val="num" w:pos="0"/>
                <w:tab w:val="left" w:pos="993"/>
              </w:tabs>
              <w:spacing w:after="120"/>
              <w:jc w:val="both"/>
              <w:rPr>
                <w:rFonts w:eastAsia="Calibri"/>
                <w:bCs/>
                <w:szCs w:val="24"/>
              </w:rPr>
            </w:pPr>
            <w:r w:rsidRPr="00AA3080">
              <w:rPr>
                <w:rFonts w:eastAsia="Calibri"/>
                <w:b/>
                <w:szCs w:val="24"/>
              </w:rPr>
              <w:t>T</w:t>
            </w:r>
            <w:r w:rsidR="00D8437B" w:rsidRPr="00AA3080">
              <w:rPr>
                <w:rFonts w:eastAsia="Calibri"/>
                <w:b/>
                <w:szCs w:val="24"/>
              </w:rPr>
              <w:t xml:space="preserve">eisėjo </w:t>
            </w:r>
            <w:r w:rsidR="00421993" w:rsidRPr="00AA3080">
              <w:rPr>
                <w:rFonts w:eastAsia="Calibri"/>
                <w:b/>
                <w:szCs w:val="24"/>
              </w:rPr>
              <w:t>vykdomų</w:t>
            </w:r>
            <w:r w:rsidR="00D8437B" w:rsidRPr="00AA3080">
              <w:rPr>
                <w:rFonts w:eastAsia="Calibri"/>
                <w:b/>
                <w:szCs w:val="24"/>
              </w:rPr>
              <w:t xml:space="preserve"> funkcijų </w:t>
            </w:r>
            <w:r w:rsidR="00946BD1" w:rsidRPr="00AA3080">
              <w:rPr>
                <w:rFonts w:eastAsia="Calibri"/>
                <w:b/>
                <w:szCs w:val="24"/>
              </w:rPr>
              <w:t>aprašymas</w:t>
            </w:r>
            <w:r w:rsidR="00000278" w:rsidRPr="00AA3080">
              <w:rPr>
                <w:rFonts w:eastAsia="Calibri"/>
                <w:bCs/>
                <w:szCs w:val="24"/>
              </w:rPr>
              <w:t xml:space="preserve"> </w:t>
            </w:r>
          </w:p>
          <w:p w14:paraId="5CE1C4EF" w14:textId="704BB881" w:rsidR="006E7652" w:rsidRPr="00AA3080" w:rsidRDefault="006E7652" w:rsidP="008D6B7C">
            <w:pPr>
              <w:tabs>
                <w:tab w:val="num" w:pos="0"/>
                <w:tab w:val="left" w:pos="993"/>
              </w:tabs>
              <w:spacing w:after="120"/>
              <w:jc w:val="both"/>
              <w:rPr>
                <w:color w:val="000000"/>
                <w:sz w:val="20"/>
              </w:rPr>
            </w:pPr>
            <w:r w:rsidRPr="00AA3080">
              <w:rPr>
                <w:color w:val="000000"/>
                <w:sz w:val="20"/>
              </w:rPr>
              <w:t>P</w:t>
            </w:r>
            <w:r w:rsidRPr="00AA3080">
              <w:rPr>
                <w:rFonts w:eastAsia="Calibri"/>
                <w:bCs/>
                <w:sz w:val="20"/>
              </w:rPr>
              <w:t xml:space="preserve">agrindinė teisėjo, kaip teisminės valdžios valstybės pareigūno, funkcija yra vykdyti teisingumą. </w:t>
            </w:r>
            <w:r w:rsidRPr="00AA3080">
              <w:rPr>
                <w:color w:val="000000"/>
                <w:sz w:val="20"/>
              </w:rPr>
              <w:t xml:space="preserve">Proceso įstatymų nustatytais atvejais teisėjas turi </w:t>
            </w:r>
            <w:r w:rsidRPr="00AA3080">
              <w:rPr>
                <w:rFonts w:eastAsia="Calibri"/>
                <w:bCs/>
                <w:sz w:val="20"/>
              </w:rPr>
              <w:t>įgaliojimus nagrinėti visas bylas, teismingas teismui, kuriame jis eina pareigas. B</w:t>
            </w:r>
            <w:r w:rsidRPr="00AA3080">
              <w:rPr>
                <w:color w:val="000000"/>
                <w:sz w:val="20"/>
              </w:rPr>
              <w:t>e teisingumo vykdymo, teisėjas atlieka kitas pareigas, įstatymų priskirtas teismo, kuriame jis eina pareigas, kompetencijai.</w:t>
            </w:r>
          </w:p>
        </w:tc>
      </w:tr>
      <w:tr w:rsidR="00EF7DA7" w:rsidRPr="00AA3080" w14:paraId="76A2A353" w14:textId="77777777" w:rsidTr="00DE769E">
        <w:trPr>
          <w:trHeight w:val="1762"/>
        </w:trPr>
        <w:tc>
          <w:tcPr>
            <w:tcW w:w="659" w:type="dxa"/>
          </w:tcPr>
          <w:p w14:paraId="6FABB6D9" w14:textId="4758A687" w:rsidR="00EF7DA7" w:rsidRPr="00AA3080" w:rsidRDefault="00EF7DA7" w:rsidP="008D6B7C">
            <w:pPr>
              <w:tabs>
                <w:tab w:val="left" w:pos="993"/>
              </w:tabs>
              <w:spacing w:after="120"/>
              <w:rPr>
                <w:rFonts w:eastAsia="Calibri"/>
                <w:bCs/>
                <w:szCs w:val="24"/>
              </w:rPr>
            </w:pPr>
            <w:r w:rsidRPr="00AA3080">
              <w:rPr>
                <w:rFonts w:eastAsia="Calibri"/>
                <w:bCs/>
                <w:szCs w:val="24"/>
              </w:rPr>
              <w:t>4.</w:t>
            </w:r>
          </w:p>
        </w:tc>
        <w:tc>
          <w:tcPr>
            <w:tcW w:w="8834" w:type="dxa"/>
          </w:tcPr>
          <w:p w14:paraId="5860A5C8" w14:textId="65B69E2B" w:rsidR="00EF7DA7" w:rsidRPr="00AA3080" w:rsidRDefault="00EF7DA7" w:rsidP="008D6B7C">
            <w:pPr>
              <w:tabs>
                <w:tab w:val="left" w:pos="993"/>
                <w:tab w:val="left" w:pos="1276"/>
              </w:tabs>
              <w:spacing w:after="120"/>
              <w:jc w:val="both"/>
              <w:rPr>
                <w:rFonts w:eastAsia="Calibri"/>
                <w:bCs/>
                <w:szCs w:val="24"/>
              </w:rPr>
            </w:pPr>
            <w:r w:rsidRPr="00AA3080">
              <w:rPr>
                <w:b/>
                <w:bCs/>
                <w:szCs w:val="24"/>
              </w:rPr>
              <w:t>Teisėjo d</w:t>
            </w:r>
            <w:r w:rsidRPr="00AA3080">
              <w:rPr>
                <w:rFonts w:eastAsia="Calibri"/>
                <w:b/>
                <w:bCs/>
                <w:szCs w:val="24"/>
              </w:rPr>
              <w:t>arbo laik</w:t>
            </w:r>
            <w:r w:rsidR="00C61880" w:rsidRPr="00AA3080">
              <w:rPr>
                <w:rFonts w:eastAsia="Calibri"/>
                <w:b/>
                <w:bCs/>
                <w:szCs w:val="24"/>
              </w:rPr>
              <w:t>o</w:t>
            </w:r>
            <w:r w:rsidRPr="00AA3080">
              <w:rPr>
                <w:rFonts w:eastAsia="Calibri"/>
                <w:b/>
                <w:bCs/>
                <w:szCs w:val="24"/>
              </w:rPr>
              <w:t xml:space="preserve"> </w:t>
            </w:r>
            <w:r w:rsidR="00C61880" w:rsidRPr="00AA3080">
              <w:rPr>
                <w:rFonts w:eastAsia="Calibri"/>
                <w:b/>
                <w:bCs/>
                <w:szCs w:val="24"/>
              </w:rPr>
              <w:t>planavimas ir organizavimas</w:t>
            </w:r>
          </w:p>
          <w:p w14:paraId="29928FC8" w14:textId="2FB827C1" w:rsidR="002B3EB0" w:rsidRPr="00AA3080" w:rsidRDefault="006D1487" w:rsidP="00E93E00">
            <w:pPr>
              <w:tabs>
                <w:tab w:val="left" w:pos="993"/>
                <w:tab w:val="left" w:pos="1276"/>
              </w:tabs>
              <w:spacing w:after="120"/>
              <w:jc w:val="both"/>
              <w:rPr>
                <w:rFonts w:eastAsia="Calibri"/>
                <w:bCs/>
                <w:sz w:val="20"/>
              </w:rPr>
            </w:pPr>
            <w:r w:rsidRPr="00AA3080">
              <w:rPr>
                <w:rFonts w:eastAsia="Calibri"/>
                <w:bCs/>
                <w:sz w:val="20"/>
              </w:rPr>
              <w:t xml:space="preserve">Teisėjas savo darbo laiką planuoja ir organizuoja savarankiškai, išskyrus </w:t>
            </w:r>
            <w:r w:rsidRPr="00AA3080">
              <w:rPr>
                <w:sz w:val="20"/>
              </w:rPr>
              <w:t xml:space="preserve">proceso įstatymuose </w:t>
            </w:r>
            <w:r w:rsidRPr="00AA3080">
              <w:rPr>
                <w:rFonts w:eastAsia="Calibri"/>
                <w:bCs/>
                <w:sz w:val="20"/>
              </w:rPr>
              <w:t xml:space="preserve">nustatytus atvejus </w:t>
            </w:r>
            <w:r w:rsidRPr="00AA3080">
              <w:rPr>
                <w:rFonts w:eastAsia="Calibri"/>
                <w:bCs/>
                <w:i/>
                <w:iCs/>
                <w:sz w:val="20"/>
              </w:rPr>
              <w:t xml:space="preserve">(nurodoma </w:t>
            </w:r>
            <w:r w:rsidR="00AD41FC" w:rsidRPr="00AA3080">
              <w:rPr>
                <w:rFonts w:eastAsia="Calibri"/>
                <w:bCs/>
                <w:i/>
                <w:iCs/>
                <w:sz w:val="20"/>
              </w:rPr>
              <w:t>budėjo grafiko sudarymo ir keitimo</w:t>
            </w:r>
            <w:r w:rsidR="006E4400" w:rsidRPr="00AA3080">
              <w:rPr>
                <w:rFonts w:eastAsia="Calibri"/>
                <w:bCs/>
                <w:i/>
                <w:iCs/>
                <w:sz w:val="20"/>
              </w:rPr>
              <w:t xml:space="preserve">, </w:t>
            </w:r>
            <w:r w:rsidRPr="00AA3080">
              <w:rPr>
                <w:rFonts w:eastAsia="Calibri"/>
                <w:bCs/>
                <w:i/>
                <w:iCs/>
                <w:sz w:val="20"/>
              </w:rPr>
              <w:t>teisėjo budėjimo poilsio</w:t>
            </w:r>
            <w:r w:rsidR="000F4B86" w:rsidRPr="00AA3080">
              <w:rPr>
                <w:rFonts w:eastAsia="Calibri"/>
                <w:bCs/>
                <w:i/>
                <w:iCs/>
                <w:sz w:val="20"/>
              </w:rPr>
              <w:t xml:space="preserve">, </w:t>
            </w:r>
            <w:r w:rsidRPr="00AA3080">
              <w:rPr>
                <w:rFonts w:eastAsia="Calibri"/>
                <w:bCs/>
                <w:i/>
                <w:iCs/>
                <w:sz w:val="20"/>
              </w:rPr>
              <w:t xml:space="preserve">šventinėmis ir nedarbo dienomis tvarka (jei teisme nustatyta). </w:t>
            </w:r>
            <w:r w:rsidR="00DE769E" w:rsidRPr="00AA3080">
              <w:rPr>
                <w:rFonts w:eastAsia="Calibri"/>
                <w:bCs/>
                <w:sz w:val="20"/>
              </w:rPr>
              <w:t xml:space="preserve">Teisėjo darbo krūvis skaičiuojamas ir gali būti mažinamas </w:t>
            </w:r>
            <w:r w:rsidR="00DE769E" w:rsidRPr="00AA3080">
              <w:rPr>
                <w:color w:val="000000"/>
                <w:sz w:val="20"/>
              </w:rPr>
              <w:t xml:space="preserve">dėl teisėjo užimtumo atliekant kitas teisėjo funkcijas, susijusias su teismo ar teismų sistemos veikimu, dėl jo dalyvavimo teismų savivaldos institucijų veikloje, taip pat kai būtina užtikrinti teisėjų darbo su bylomis krūvio tolygumą, </w:t>
            </w:r>
            <w:r w:rsidR="00DE769E" w:rsidRPr="00AA3080">
              <w:rPr>
                <w:rFonts w:eastAsia="Calibri"/>
                <w:bCs/>
                <w:sz w:val="20"/>
              </w:rPr>
              <w:t>Teisėjų tarybos nustatyta tvarka.</w:t>
            </w:r>
          </w:p>
        </w:tc>
      </w:tr>
      <w:tr w:rsidR="00EA023B" w:rsidRPr="00AA3080" w14:paraId="6A50695B" w14:textId="77777777" w:rsidTr="00BB285F">
        <w:trPr>
          <w:trHeight w:val="556"/>
        </w:trPr>
        <w:tc>
          <w:tcPr>
            <w:tcW w:w="659" w:type="dxa"/>
          </w:tcPr>
          <w:p w14:paraId="6E717B36" w14:textId="6E35EB63" w:rsidR="00EA023B" w:rsidRPr="00AA3080" w:rsidRDefault="00D76EFC" w:rsidP="00D303A4">
            <w:pPr>
              <w:tabs>
                <w:tab w:val="left" w:pos="993"/>
              </w:tabs>
              <w:spacing w:after="120"/>
              <w:rPr>
                <w:rFonts w:eastAsia="Calibri"/>
                <w:bCs/>
                <w:szCs w:val="24"/>
              </w:rPr>
            </w:pPr>
            <w:r w:rsidRPr="00AA3080">
              <w:rPr>
                <w:rFonts w:eastAsia="Calibri"/>
                <w:bCs/>
                <w:szCs w:val="24"/>
              </w:rPr>
              <w:t>5</w:t>
            </w:r>
            <w:r w:rsidR="00EA023B" w:rsidRPr="00AA3080">
              <w:rPr>
                <w:rFonts w:eastAsia="Calibri"/>
                <w:bCs/>
                <w:szCs w:val="24"/>
              </w:rPr>
              <w:t>.</w:t>
            </w:r>
          </w:p>
        </w:tc>
        <w:tc>
          <w:tcPr>
            <w:tcW w:w="8834" w:type="dxa"/>
          </w:tcPr>
          <w:p w14:paraId="50DDD3AB" w14:textId="1FA89C7B" w:rsidR="00EA023B" w:rsidRPr="00AA3080" w:rsidRDefault="00EA023B" w:rsidP="008D6B7C">
            <w:pPr>
              <w:tabs>
                <w:tab w:val="num" w:pos="0"/>
                <w:tab w:val="left" w:pos="993"/>
              </w:tabs>
              <w:spacing w:after="120"/>
              <w:jc w:val="both"/>
              <w:rPr>
                <w:rFonts w:eastAsia="Calibri"/>
                <w:bCs/>
                <w:szCs w:val="24"/>
              </w:rPr>
            </w:pPr>
            <w:r w:rsidRPr="00AA3080">
              <w:rPr>
                <w:rFonts w:eastAsia="Calibri"/>
                <w:b/>
                <w:szCs w:val="24"/>
              </w:rPr>
              <w:t xml:space="preserve">Asmens </w:t>
            </w:r>
            <w:r w:rsidR="00F64AC4" w:rsidRPr="00AA3080">
              <w:rPr>
                <w:rFonts w:eastAsia="Calibri"/>
                <w:b/>
                <w:szCs w:val="24"/>
              </w:rPr>
              <w:t xml:space="preserve">duomenų </w:t>
            </w:r>
            <w:r w:rsidRPr="00AA3080">
              <w:rPr>
                <w:rFonts w:eastAsia="Calibri"/>
                <w:b/>
                <w:szCs w:val="24"/>
              </w:rPr>
              <w:t>(įskaitant teisėjo asmens duomenis) tvarkymas</w:t>
            </w:r>
          </w:p>
          <w:p w14:paraId="1290C58C" w14:textId="266676BB" w:rsidR="006416F3" w:rsidRPr="00AA3080" w:rsidRDefault="007F5A76" w:rsidP="008D6B7C">
            <w:pPr>
              <w:tabs>
                <w:tab w:val="left" w:pos="993"/>
                <w:tab w:val="left" w:pos="1276"/>
              </w:tabs>
              <w:spacing w:after="120"/>
              <w:jc w:val="both"/>
              <w:rPr>
                <w:sz w:val="20"/>
              </w:rPr>
            </w:pPr>
            <w:r w:rsidRPr="00AA3080">
              <w:rPr>
                <w:sz w:val="20"/>
              </w:rPr>
              <w:t>T</w:t>
            </w:r>
            <w:r w:rsidR="00EA023B" w:rsidRPr="00AA3080">
              <w:rPr>
                <w:sz w:val="20"/>
              </w:rPr>
              <w:t xml:space="preserve">eisėjo asmens duomenis </w:t>
            </w:r>
            <w:r w:rsidRPr="00AA3080">
              <w:rPr>
                <w:sz w:val="20"/>
              </w:rPr>
              <w:t xml:space="preserve">teismas </w:t>
            </w:r>
            <w:r w:rsidR="00EA023B" w:rsidRPr="00AA3080">
              <w:rPr>
                <w:sz w:val="20"/>
              </w:rPr>
              <w:t>tvarko su jo pareigomis susijusiais tikslais ir užtikrina, kad teismo vykdomas teisėjo asmens duomenų tvarkymas atitikt</w:t>
            </w:r>
            <w:r w:rsidR="00F55D58" w:rsidRPr="00AA3080">
              <w:rPr>
                <w:sz w:val="20"/>
              </w:rPr>
              <w:t>ų</w:t>
            </w:r>
            <w:r w:rsidR="00EA023B" w:rsidRPr="00AA3080">
              <w:rPr>
                <w:i/>
                <w:iCs/>
                <w:sz w:val="20"/>
              </w:rPr>
              <w:t xml:space="preserve"> </w:t>
            </w:r>
            <w:hyperlink r:id="rId9" w:history="1">
              <w:r w:rsidR="000724A7" w:rsidRPr="00AA3080">
                <w:rPr>
                  <w:rStyle w:val="Hipersaitas"/>
                  <w:i/>
                  <w:iCs/>
                  <w:sz w:val="20"/>
                </w:rPr>
                <w:t>2016 m. balandžio 27 d. Europos Parlamento ir Tarybos reglamento (ES) 2016/679</w:t>
              </w:r>
            </w:hyperlink>
            <w:r w:rsidR="00EA023B" w:rsidRPr="00AA3080">
              <w:rPr>
                <w:i/>
                <w:iCs/>
                <w:sz w:val="20"/>
              </w:rPr>
              <w:t xml:space="preserve"> </w:t>
            </w:r>
            <w:r w:rsidR="00EA023B" w:rsidRPr="00AA3080">
              <w:rPr>
                <w:sz w:val="20"/>
              </w:rPr>
              <w:t xml:space="preserve">dėl fizinių asmenų apsaugos tvarkant asmens duomenis ir dėl laisvo tokių duomenų judėjimo ir kuriuo panaikinama Direktyva </w:t>
            </w:r>
            <w:hyperlink r:id="rId10" w:tgtFrame="_blank" w:history="1">
              <w:r w:rsidR="00EA023B" w:rsidRPr="00AA3080">
                <w:rPr>
                  <w:sz w:val="20"/>
                </w:rPr>
                <w:t>95/46/EB</w:t>
              </w:r>
            </w:hyperlink>
            <w:r w:rsidR="00EA023B" w:rsidRPr="00AA3080">
              <w:rPr>
                <w:sz w:val="20"/>
              </w:rPr>
              <w:t xml:space="preserve"> (Bendrasis duomenų apsaugos reglamentas</w:t>
            </w:r>
            <w:r w:rsidR="00EA023B" w:rsidRPr="008E2EA1">
              <w:rPr>
                <w:sz w:val="20"/>
              </w:rPr>
              <w:t>)</w:t>
            </w:r>
            <w:r w:rsidR="00460ED9" w:rsidRPr="00AA3080">
              <w:rPr>
                <w:i/>
                <w:iCs/>
                <w:sz w:val="20"/>
              </w:rPr>
              <w:t xml:space="preserve"> </w:t>
            </w:r>
            <w:r w:rsidR="00EA023B" w:rsidRPr="00AA3080">
              <w:rPr>
                <w:i/>
                <w:iCs/>
                <w:sz w:val="20"/>
              </w:rPr>
              <w:t xml:space="preserve">bei </w:t>
            </w:r>
            <w:hyperlink r:id="rId11" w:history="1">
              <w:r w:rsidR="00EA023B" w:rsidRPr="00AA3080">
                <w:rPr>
                  <w:rStyle w:val="Hipersaitas"/>
                  <w:i/>
                  <w:iCs/>
                  <w:sz w:val="20"/>
                </w:rPr>
                <w:t>Lietuvos Respublikos asmens duomenų teisinės apsaugos įstatymo</w:t>
              </w:r>
            </w:hyperlink>
            <w:r w:rsidR="00EA023B" w:rsidRPr="00AA3080">
              <w:rPr>
                <w:i/>
                <w:iCs/>
                <w:sz w:val="20"/>
              </w:rPr>
              <w:t xml:space="preserve"> </w:t>
            </w:r>
            <w:r w:rsidR="00EA023B" w:rsidRPr="00AA3080">
              <w:rPr>
                <w:sz w:val="20"/>
              </w:rPr>
              <w:t>nuostatas</w:t>
            </w:r>
            <w:r w:rsidRPr="00AA3080">
              <w:rPr>
                <w:sz w:val="20"/>
              </w:rPr>
              <w:t>.</w:t>
            </w:r>
          </w:p>
        </w:tc>
      </w:tr>
      <w:tr w:rsidR="00EA023B" w:rsidRPr="00AA3080" w14:paraId="083D3B11" w14:textId="77777777" w:rsidTr="00EA023B">
        <w:tc>
          <w:tcPr>
            <w:tcW w:w="659" w:type="dxa"/>
          </w:tcPr>
          <w:p w14:paraId="1A5FCDFD" w14:textId="41BD04E3" w:rsidR="00EA023B" w:rsidRPr="00AA3080" w:rsidRDefault="00D76EFC" w:rsidP="008D6B7C">
            <w:pPr>
              <w:tabs>
                <w:tab w:val="left" w:pos="993"/>
              </w:tabs>
              <w:spacing w:after="120"/>
              <w:rPr>
                <w:rFonts w:eastAsia="Calibri"/>
                <w:bCs/>
                <w:szCs w:val="24"/>
              </w:rPr>
            </w:pPr>
            <w:r w:rsidRPr="00AA3080">
              <w:rPr>
                <w:rFonts w:eastAsia="Calibri"/>
                <w:bCs/>
                <w:szCs w:val="24"/>
              </w:rPr>
              <w:t>6</w:t>
            </w:r>
            <w:r w:rsidR="00EA023B" w:rsidRPr="00AA3080">
              <w:rPr>
                <w:rFonts w:eastAsia="Calibri"/>
                <w:bCs/>
                <w:szCs w:val="24"/>
              </w:rPr>
              <w:t>.</w:t>
            </w:r>
          </w:p>
        </w:tc>
        <w:tc>
          <w:tcPr>
            <w:tcW w:w="8834" w:type="dxa"/>
          </w:tcPr>
          <w:p w14:paraId="455E8081" w14:textId="1DD44299" w:rsidR="000D20F8" w:rsidRPr="00AA3080" w:rsidRDefault="009E13AA" w:rsidP="008D6B7C">
            <w:pPr>
              <w:tabs>
                <w:tab w:val="num" w:pos="0"/>
                <w:tab w:val="left" w:pos="993"/>
              </w:tabs>
              <w:spacing w:after="120"/>
              <w:jc w:val="both"/>
              <w:rPr>
                <w:b/>
                <w:bCs/>
                <w:szCs w:val="24"/>
              </w:rPr>
            </w:pPr>
            <w:r w:rsidRPr="00AA3080">
              <w:rPr>
                <w:b/>
                <w:bCs/>
                <w:szCs w:val="24"/>
              </w:rPr>
              <w:t xml:space="preserve">Teisėjo </w:t>
            </w:r>
            <w:r w:rsidR="00901F94" w:rsidRPr="00AA3080">
              <w:rPr>
                <w:b/>
                <w:bCs/>
                <w:szCs w:val="24"/>
              </w:rPr>
              <w:t xml:space="preserve">draudimas </w:t>
            </w:r>
            <w:r w:rsidRPr="00AA3080">
              <w:rPr>
                <w:b/>
                <w:bCs/>
                <w:szCs w:val="24"/>
              </w:rPr>
              <w:t>valstybini</w:t>
            </w:r>
            <w:r w:rsidR="00901F94" w:rsidRPr="00AA3080">
              <w:rPr>
                <w:b/>
                <w:bCs/>
                <w:szCs w:val="24"/>
              </w:rPr>
              <w:t>u</w:t>
            </w:r>
            <w:r w:rsidRPr="00AA3080">
              <w:rPr>
                <w:b/>
                <w:bCs/>
                <w:szCs w:val="24"/>
              </w:rPr>
              <w:t xml:space="preserve"> socialini</w:t>
            </w:r>
            <w:r w:rsidR="00901F94" w:rsidRPr="00AA3080">
              <w:rPr>
                <w:b/>
                <w:bCs/>
                <w:szCs w:val="24"/>
              </w:rPr>
              <w:t>u</w:t>
            </w:r>
            <w:r w:rsidRPr="00AA3080">
              <w:rPr>
                <w:b/>
                <w:bCs/>
                <w:szCs w:val="24"/>
              </w:rPr>
              <w:t xml:space="preserve"> draudim</w:t>
            </w:r>
            <w:r w:rsidR="00901F94" w:rsidRPr="00AA3080">
              <w:rPr>
                <w:b/>
                <w:bCs/>
                <w:szCs w:val="24"/>
              </w:rPr>
              <w:t>u</w:t>
            </w:r>
          </w:p>
          <w:p w14:paraId="686E2059" w14:textId="0E38E02E" w:rsidR="00EC599E" w:rsidRPr="00AA3080" w:rsidRDefault="007F5A76" w:rsidP="00901F94">
            <w:pPr>
              <w:tabs>
                <w:tab w:val="num" w:pos="0"/>
                <w:tab w:val="left" w:pos="993"/>
              </w:tabs>
              <w:spacing w:after="120"/>
              <w:jc w:val="both"/>
              <w:rPr>
                <w:i/>
                <w:iCs/>
                <w:sz w:val="20"/>
              </w:rPr>
            </w:pPr>
            <w:r w:rsidRPr="00AA3080">
              <w:rPr>
                <w:sz w:val="20"/>
              </w:rPr>
              <w:t>T</w:t>
            </w:r>
            <w:r w:rsidR="000D20F8" w:rsidRPr="00AA3080">
              <w:rPr>
                <w:sz w:val="20"/>
              </w:rPr>
              <w:t xml:space="preserve">eisėjas privalomai draudžiamas valstybiniu socialiniu draudimu </w:t>
            </w:r>
            <w:r w:rsidR="00F6093A" w:rsidRPr="00AA3080">
              <w:rPr>
                <w:sz w:val="20"/>
              </w:rPr>
              <w:t>Lietuvos Respublikos v</w:t>
            </w:r>
            <w:r w:rsidR="000D20F8" w:rsidRPr="00AA3080">
              <w:rPr>
                <w:sz w:val="20"/>
              </w:rPr>
              <w:t>a</w:t>
            </w:r>
            <w:r w:rsidR="000D20F8" w:rsidRPr="00AA3080">
              <w:rPr>
                <w:color w:val="000000"/>
                <w:sz w:val="20"/>
              </w:rPr>
              <w:t>lstybinio socialinio draudimo įstatymo nustatyta tvarka</w:t>
            </w:r>
            <w:r w:rsidR="00817E07" w:rsidRPr="00AA3080">
              <w:rPr>
                <w:color w:val="000000"/>
                <w:sz w:val="20"/>
              </w:rPr>
              <w:t xml:space="preserve">. </w:t>
            </w:r>
            <w:r w:rsidR="00F6093A" w:rsidRPr="00AA3080">
              <w:rPr>
                <w:color w:val="000000"/>
                <w:sz w:val="20"/>
              </w:rPr>
              <w:t>Teisėjo, kaip valstybinio socialinio draudimo sistemos dalyvio</w:t>
            </w:r>
            <w:r w:rsidR="00C558BC" w:rsidRPr="00AA3080">
              <w:rPr>
                <w:color w:val="000000"/>
                <w:sz w:val="20"/>
              </w:rPr>
              <w:t>,</w:t>
            </w:r>
            <w:r w:rsidR="00F6093A" w:rsidRPr="00AA3080">
              <w:rPr>
                <w:color w:val="000000"/>
                <w:sz w:val="20"/>
              </w:rPr>
              <w:t xml:space="preserve"> teises, pareigas ir atsakomybę</w:t>
            </w:r>
            <w:r w:rsidR="00F6093A" w:rsidRPr="00AA3080">
              <w:rPr>
                <w:sz w:val="20"/>
              </w:rPr>
              <w:t xml:space="preserve"> nustato</w:t>
            </w:r>
            <w:r w:rsidR="00F6093A" w:rsidRPr="00AA3080">
              <w:rPr>
                <w:i/>
                <w:iCs/>
                <w:sz w:val="20"/>
              </w:rPr>
              <w:t xml:space="preserve"> </w:t>
            </w:r>
            <w:hyperlink r:id="rId12" w:history="1">
              <w:r w:rsidR="000724A7" w:rsidRPr="00AA3080">
                <w:rPr>
                  <w:rStyle w:val="Hipersaitas"/>
                  <w:i/>
                  <w:iCs/>
                  <w:sz w:val="20"/>
                </w:rPr>
                <w:t>Lietuvos Respublikos valstybinio socialinio draudimo įstatymas</w:t>
              </w:r>
            </w:hyperlink>
            <w:r w:rsidR="000731AC" w:rsidRPr="00AA3080">
              <w:rPr>
                <w:i/>
                <w:iCs/>
                <w:sz w:val="20"/>
              </w:rPr>
              <w:t xml:space="preserve"> </w:t>
            </w:r>
            <w:r w:rsidR="00F6093A" w:rsidRPr="00AA3080">
              <w:rPr>
                <w:sz w:val="20"/>
              </w:rPr>
              <w:t xml:space="preserve">bei </w:t>
            </w:r>
            <w:r w:rsidR="009E13AA" w:rsidRPr="00AA3080">
              <w:rPr>
                <w:sz w:val="20"/>
              </w:rPr>
              <w:t>atitinkamas valstybinio socialinio draudimo rūšis reglamentuojantys teisės aktai</w:t>
            </w:r>
            <w:r w:rsidR="00102CB0" w:rsidRPr="00AA3080">
              <w:rPr>
                <w:sz w:val="20"/>
              </w:rPr>
              <w:t>.</w:t>
            </w:r>
          </w:p>
        </w:tc>
      </w:tr>
      <w:tr w:rsidR="005A4483" w:rsidRPr="00AA3080" w14:paraId="01DBE600" w14:textId="77777777" w:rsidTr="00EA023B">
        <w:tc>
          <w:tcPr>
            <w:tcW w:w="659" w:type="dxa"/>
          </w:tcPr>
          <w:p w14:paraId="6954D7C4" w14:textId="376FFECD" w:rsidR="005A4483" w:rsidRPr="00AA3080" w:rsidRDefault="00CA1766" w:rsidP="005A4483">
            <w:pPr>
              <w:tabs>
                <w:tab w:val="num" w:pos="0"/>
                <w:tab w:val="left" w:pos="993"/>
              </w:tabs>
              <w:spacing w:after="120"/>
              <w:rPr>
                <w:rFonts w:eastAsia="Calibri"/>
                <w:bCs/>
                <w:szCs w:val="24"/>
              </w:rPr>
            </w:pPr>
            <w:r w:rsidRPr="00AA3080">
              <w:rPr>
                <w:rFonts w:eastAsia="Calibri"/>
                <w:bCs/>
                <w:szCs w:val="24"/>
              </w:rPr>
              <w:t>7</w:t>
            </w:r>
            <w:r w:rsidR="005A4483" w:rsidRPr="00AA3080">
              <w:rPr>
                <w:rFonts w:eastAsia="Calibri"/>
                <w:bCs/>
                <w:szCs w:val="24"/>
              </w:rPr>
              <w:t>.</w:t>
            </w:r>
          </w:p>
        </w:tc>
        <w:tc>
          <w:tcPr>
            <w:tcW w:w="8834" w:type="dxa"/>
          </w:tcPr>
          <w:p w14:paraId="3F0C6290" w14:textId="77777777" w:rsidR="005A4483" w:rsidRPr="00AA3080" w:rsidRDefault="005A4483" w:rsidP="005A4483">
            <w:pPr>
              <w:tabs>
                <w:tab w:val="num" w:pos="0"/>
                <w:tab w:val="left" w:pos="993"/>
              </w:tabs>
              <w:spacing w:after="120"/>
              <w:jc w:val="both"/>
              <w:rPr>
                <w:rFonts w:eastAsia="Calibri"/>
                <w:bCs/>
                <w:i/>
                <w:iCs/>
                <w:szCs w:val="24"/>
              </w:rPr>
            </w:pPr>
            <w:r w:rsidRPr="00AA3080">
              <w:rPr>
                <w:rFonts w:eastAsia="Calibri"/>
                <w:b/>
                <w:szCs w:val="24"/>
              </w:rPr>
              <w:t>Teisėjo atlyginimas</w:t>
            </w:r>
          </w:p>
          <w:p w14:paraId="76E67322" w14:textId="48BEF080" w:rsidR="005A4483" w:rsidRPr="00AA3080" w:rsidRDefault="005A4483" w:rsidP="005A4483">
            <w:pPr>
              <w:tabs>
                <w:tab w:val="num" w:pos="0"/>
                <w:tab w:val="left" w:pos="993"/>
              </w:tabs>
              <w:spacing w:after="120"/>
              <w:jc w:val="both"/>
              <w:rPr>
                <w:i/>
                <w:iCs/>
                <w:color w:val="0000FF"/>
                <w:sz w:val="20"/>
                <w:u w:val="single"/>
              </w:rPr>
            </w:pPr>
            <w:r w:rsidRPr="00AA3080">
              <w:rPr>
                <w:rFonts w:eastAsia="Calibri"/>
                <w:bCs/>
                <w:sz w:val="20"/>
              </w:rPr>
              <w:t>Teisėjo atlyginimo</w:t>
            </w:r>
            <w:r w:rsidRPr="00AA3080">
              <w:rPr>
                <w:rFonts w:eastAsia="Calibri"/>
                <w:bCs/>
                <w:szCs w:val="24"/>
              </w:rPr>
              <w:t xml:space="preserve"> </w:t>
            </w:r>
            <w:r w:rsidRPr="00AA3080">
              <w:rPr>
                <w:color w:val="000000"/>
                <w:sz w:val="20"/>
              </w:rPr>
              <w:t>dydį ir darbo apmokėjimo sąlygas</w:t>
            </w:r>
            <w:r w:rsidRPr="00AA3080">
              <w:rPr>
                <w:rFonts w:eastAsia="Calibri"/>
                <w:bCs/>
                <w:sz w:val="20"/>
              </w:rPr>
              <w:t xml:space="preserve"> nustato</w:t>
            </w:r>
            <w:r w:rsidRPr="00AA3080">
              <w:rPr>
                <w:rFonts w:eastAsia="Calibri"/>
                <w:bCs/>
                <w:i/>
                <w:iCs/>
                <w:sz w:val="20"/>
              </w:rPr>
              <w:t xml:space="preserve"> </w:t>
            </w:r>
            <w:hyperlink r:id="rId13" w:history="1">
              <w:r w:rsidRPr="00AA3080">
                <w:rPr>
                  <w:rStyle w:val="Hipersaitas"/>
                  <w:i/>
                  <w:iCs/>
                  <w:sz w:val="20"/>
                </w:rPr>
                <w:t>Lietuvos Respublikos teisėjų darbo apmokėjimo įstatymas</w:t>
              </w:r>
            </w:hyperlink>
            <w:r w:rsidRPr="00AA3080">
              <w:rPr>
                <w:rStyle w:val="Hipersaitas"/>
                <w:i/>
                <w:iCs/>
                <w:sz w:val="20"/>
              </w:rPr>
              <w:t>.</w:t>
            </w:r>
            <w:r w:rsidRPr="00AA3080">
              <w:rPr>
                <w:rFonts w:eastAsia="Calibri"/>
                <w:bCs/>
                <w:sz w:val="20"/>
              </w:rPr>
              <w:t xml:space="preserve"> Mokėjimo teisėjui</w:t>
            </w:r>
            <w:r w:rsidRPr="00AA3080">
              <w:rPr>
                <w:rFonts w:eastAsia="Calibri"/>
                <w:bCs/>
              </w:rPr>
              <w:t xml:space="preserve"> </w:t>
            </w:r>
            <w:r w:rsidRPr="00AA3080">
              <w:rPr>
                <w:rFonts w:eastAsia="Calibri"/>
                <w:bCs/>
                <w:sz w:val="20"/>
              </w:rPr>
              <w:t xml:space="preserve">už darbą ir budėjimą poilsio ir švenčių dienomis, pavadavimą, priemokų už padidėjusį darbo krūvį skyrimo tvarka nustatyta </w:t>
            </w:r>
            <w:hyperlink r:id="rId14" w:history="1">
              <w:r w:rsidRPr="00AA3080">
                <w:rPr>
                  <w:rStyle w:val="Hipersaitas"/>
                  <w:i/>
                  <w:iCs/>
                  <w:sz w:val="20"/>
                </w:rPr>
                <w:t xml:space="preserve">Teisėjų tarybos 2021 m. gruodžio 20 d. </w:t>
              </w:r>
              <w:r w:rsidRPr="00AA3080">
                <w:rPr>
                  <w:rStyle w:val="Hipersaitas"/>
                  <w:i/>
                  <w:iCs/>
                  <w:sz w:val="20"/>
                </w:rPr>
                <w:lastRenderedPageBreak/>
                <w:t xml:space="preserve">nutarimu Nr. 13P-155-(7.1.2.) „Dėl </w:t>
              </w:r>
              <w:r w:rsidRPr="00AA3080">
                <w:rPr>
                  <w:rStyle w:val="Hipersaitas"/>
                  <w:bCs/>
                  <w:i/>
                  <w:iCs/>
                  <w:sz w:val="20"/>
                </w:rPr>
                <w:t xml:space="preserve">mokėjimo </w:t>
              </w:r>
              <w:r w:rsidRPr="00AA3080">
                <w:rPr>
                  <w:rStyle w:val="Hipersaitas"/>
                  <w:i/>
                  <w:iCs/>
                  <w:sz w:val="20"/>
                </w:rPr>
                <w:t>už darbą ir budėjimą poilsio ir švenčių dienomis bei pavadavimą, p</w:t>
              </w:r>
              <w:r w:rsidRPr="00AA3080">
                <w:rPr>
                  <w:rStyle w:val="Hipersaitas"/>
                  <w:bCs/>
                  <w:i/>
                  <w:iCs/>
                  <w:sz w:val="20"/>
                </w:rPr>
                <w:t>riemokų už padidėjusį darbo krūvį skyrimo ir mokėjimo</w:t>
              </w:r>
              <w:r w:rsidRPr="00AA3080">
                <w:rPr>
                  <w:rStyle w:val="Hipersaitas"/>
                  <w:i/>
                  <w:iCs/>
                  <w:sz w:val="20"/>
                </w:rPr>
                <w:t xml:space="preserve"> </w:t>
              </w:r>
              <w:r w:rsidRPr="00AA3080">
                <w:rPr>
                  <w:rStyle w:val="Hipersaitas"/>
                  <w:bCs/>
                  <w:i/>
                  <w:iCs/>
                  <w:sz w:val="20"/>
                </w:rPr>
                <w:t>bendrosios kompetencijos ir specializuotų teismų teisėjams tvarkos aprašo patvirtinimo“</w:t>
              </w:r>
            </w:hyperlink>
            <w:r w:rsidRPr="00AA3080">
              <w:rPr>
                <w:rStyle w:val="Hipersaitas"/>
                <w:bCs/>
                <w:i/>
                <w:iCs/>
                <w:sz w:val="20"/>
              </w:rPr>
              <w:t>.</w:t>
            </w:r>
            <w:r w:rsidR="002660E0" w:rsidRPr="00AA3080">
              <w:rPr>
                <w:rStyle w:val="Hipersaitas"/>
                <w:bCs/>
                <w:i/>
                <w:iCs/>
                <w:sz w:val="20"/>
              </w:rPr>
              <w:t xml:space="preserve"> </w:t>
            </w:r>
            <w:r w:rsidRPr="00AA3080">
              <w:rPr>
                <w:i/>
                <w:iCs/>
                <w:color w:val="000000" w:themeColor="text1"/>
                <w:sz w:val="20"/>
              </w:rPr>
              <w:t xml:space="preserve">(nurodomas teismo pirmininko įsakymas, kuriuo patvirtinti teisėjo </w:t>
            </w:r>
            <w:r w:rsidRPr="00AA3080">
              <w:rPr>
                <w:rFonts w:eastAsia="Calibri"/>
                <w:bCs/>
                <w:i/>
                <w:iCs/>
                <w:sz w:val="20"/>
              </w:rPr>
              <w:t>atlyginimo mokėjimo terminai ir tvarka).</w:t>
            </w:r>
          </w:p>
        </w:tc>
      </w:tr>
      <w:tr w:rsidR="005A4483" w:rsidRPr="00AA3080" w14:paraId="490085E1" w14:textId="77777777" w:rsidTr="00EA023B">
        <w:tc>
          <w:tcPr>
            <w:tcW w:w="659" w:type="dxa"/>
          </w:tcPr>
          <w:p w14:paraId="1083558B" w14:textId="39FC2929" w:rsidR="005A4483" w:rsidRPr="00AA3080" w:rsidRDefault="005A4483" w:rsidP="005A4483">
            <w:pPr>
              <w:tabs>
                <w:tab w:val="num" w:pos="0"/>
                <w:tab w:val="left" w:pos="993"/>
              </w:tabs>
              <w:spacing w:after="120"/>
              <w:rPr>
                <w:rFonts w:eastAsia="Calibri"/>
                <w:bCs/>
                <w:szCs w:val="24"/>
              </w:rPr>
            </w:pPr>
            <w:r w:rsidRPr="00AA3080">
              <w:rPr>
                <w:rFonts w:eastAsia="Calibri"/>
                <w:bCs/>
                <w:szCs w:val="24"/>
              </w:rPr>
              <w:lastRenderedPageBreak/>
              <w:t>8.</w:t>
            </w:r>
          </w:p>
        </w:tc>
        <w:tc>
          <w:tcPr>
            <w:tcW w:w="8834" w:type="dxa"/>
          </w:tcPr>
          <w:p w14:paraId="72D404A8" w14:textId="754198D3" w:rsidR="005A4483" w:rsidRPr="00AA3080" w:rsidRDefault="005A4483" w:rsidP="005A4483">
            <w:pPr>
              <w:tabs>
                <w:tab w:val="left" w:pos="993"/>
                <w:tab w:val="left" w:pos="1418"/>
                <w:tab w:val="left" w:pos="1560"/>
              </w:tabs>
              <w:spacing w:after="120"/>
              <w:jc w:val="both"/>
              <w:rPr>
                <w:rFonts w:eastAsia="Calibri"/>
                <w:bCs/>
                <w:szCs w:val="24"/>
              </w:rPr>
            </w:pPr>
            <w:r w:rsidRPr="00AA3080">
              <w:rPr>
                <w:rFonts w:eastAsia="Calibri"/>
                <w:b/>
                <w:szCs w:val="24"/>
              </w:rPr>
              <w:t>Teisėjo atostogos ir papildomos poilsio dienos</w:t>
            </w:r>
            <w:r w:rsidRPr="00AA3080">
              <w:rPr>
                <w:rFonts w:eastAsia="Calibri"/>
                <w:bCs/>
                <w:szCs w:val="24"/>
              </w:rPr>
              <w:t xml:space="preserve"> </w:t>
            </w:r>
          </w:p>
          <w:p w14:paraId="19756DC3" w14:textId="19C3D859" w:rsidR="005A4483" w:rsidRPr="00AA3080" w:rsidRDefault="005A4483" w:rsidP="005A4483">
            <w:pPr>
              <w:tabs>
                <w:tab w:val="left" w:pos="426"/>
                <w:tab w:val="left" w:pos="851"/>
              </w:tabs>
              <w:spacing w:after="120"/>
              <w:jc w:val="both"/>
              <w:rPr>
                <w:i/>
                <w:iCs/>
                <w:sz w:val="20"/>
              </w:rPr>
            </w:pPr>
            <w:r w:rsidRPr="00AA3080">
              <w:rPr>
                <w:rFonts w:eastAsia="Calibri"/>
                <w:bCs/>
                <w:color w:val="000000" w:themeColor="text1"/>
                <w:sz w:val="20"/>
              </w:rPr>
              <w:t>Teisėjo atostogos</w:t>
            </w:r>
            <w:r w:rsidRPr="00AA3080">
              <w:rPr>
                <w:rFonts w:eastAsia="Calibri"/>
                <w:bCs/>
                <w:i/>
                <w:iCs/>
                <w:color w:val="000000" w:themeColor="text1"/>
                <w:sz w:val="20"/>
              </w:rPr>
              <w:t xml:space="preserve"> </w:t>
            </w:r>
            <w:r w:rsidRPr="00AA3080">
              <w:rPr>
                <w:rFonts w:eastAsia="Calibri"/>
                <w:bCs/>
                <w:color w:val="000000" w:themeColor="text1"/>
                <w:sz w:val="20"/>
              </w:rPr>
              <w:t>(kasmetinės, tikslinės)</w:t>
            </w:r>
            <w:r w:rsidRPr="00AA3080">
              <w:rPr>
                <w:rFonts w:eastAsia="Calibri"/>
                <w:bCs/>
                <w:i/>
                <w:iCs/>
                <w:color w:val="000000" w:themeColor="text1"/>
                <w:sz w:val="20"/>
              </w:rPr>
              <w:t xml:space="preserve"> </w:t>
            </w:r>
            <w:r w:rsidRPr="00AA3080">
              <w:rPr>
                <w:rFonts w:eastAsia="Calibri"/>
                <w:bCs/>
                <w:color w:val="000000" w:themeColor="text1"/>
                <w:sz w:val="20"/>
              </w:rPr>
              <w:t xml:space="preserve">ir papildomos poilsio dienos suteikiamos ir jų trukmė nustatoma, įvertinus turimus duomenis apie teisėjo </w:t>
            </w:r>
            <w:r w:rsidRPr="00AA3080">
              <w:rPr>
                <w:sz w:val="20"/>
                <w:lang w:eastAsia="lt-LT"/>
              </w:rPr>
              <w:t>darbo stažą, sveikatos būklę, šeiminę padėtį ir kitas aplinkybes</w:t>
            </w:r>
            <w:r w:rsidRPr="00AA3080">
              <w:rPr>
                <w:rFonts w:eastAsia="Calibri"/>
                <w:bCs/>
                <w:color w:val="000000" w:themeColor="text1"/>
                <w:sz w:val="20"/>
              </w:rPr>
              <w:t>,</w:t>
            </w:r>
            <w:r w:rsidRPr="00AA3080">
              <w:rPr>
                <w:sz w:val="20"/>
                <w:lang w:eastAsia="lt-LT"/>
              </w:rPr>
              <w:t xml:space="preserve"> vadovaujantis</w:t>
            </w:r>
            <w:r w:rsidRPr="00AA3080">
              <w:rPr>
                <w:i/>
                <w:iCs/>
                <w:sz w:val="20"/>
                <w:lang w:eastAsia="lt-LT"/>
              </w:rPr>
              <w:t xml:space="preserve"> </w:t>
            </w:r>
            <w:hyperlink r:id="rId15" w:history="1">
              <w:r w:rsidRPr="00AA3080">
                <w:rPr>
                  <w:rStyle w:val="Hipersaitas"/>
                  <w:i/>
                  <w:iCs/>
                  <w:sz w:val="20"/>
                </w:rPr>
                <w:t>Lietuvos Respublikos teismų įstatymo</w:t>
              </w:r>
            </w:hyperlink>
            <w:r w:rsidRPr="00AA3080">
              <w:rPr>
                <w:i/>
                <w:iCs/>
                <w:sz w:val="20"/>
              </w:rPr>
              <w:t xml:space="preserve"> </w:t>
            </w:r>
            <w:r w:rsidRPr="00AA3080">
              <w:rPr>
                <w:sz w:val="20"/>
              </w:rPr>
              <w:t>bei</w:t>
            </w:r>
            <w:r w:rsidRPr="00AA3080">
              <w:rPr>
                <w:i/>
                <w:iCs/>
                <w:sz w:val="20"/>
              </w:rPr>
              <w:t xml:space="preserve"> </w:t>
            </w:r>
            <w:hyperlink r:id="rId16" w:history="1">
              <w:r w:rsidRPr="00AA3080">
                <w:rPr>
                  <w:rStyle w:val="Hipersaitas"/>
                  <w:i/>
                  <w:iCs/>
                  <w:sz w:val="20"/>
                  <w:lang w:eastAsia="lt-LT"/>
                </w:rPr>
                <w:t>Lietuvos Respublikos darbo kodekso</w:t>
              </w:r>
            </w:hyperlink>
            <w:r w:rsidRPr="00AA3080">
              <w:rPr>
                <w:i/>
                <w:iCs/>
                <w:sz w:val="20"/>
                <w:lang w:eastAsia="lt-LT"/>
              </w:rPr>
              <w:t xml:space="preserve"> </w:t>
            </w:r>
            <w:r w:rsidRPr="00AA3080">
              <w:rPr>
                <w:sz w:val="20"/>
                <w:lang w:eastAsia="lt-LT"/>
              </w:rPr>
              <w:t xml:space="preserve">nuostatomis. </w:t>
            </w:r>
          </w:p>
        </w:tc>
      </w:tr>
      <w:tr w:rsidR="005A4483" w:rsidRPr="00AA3080" w14:paraId="23A7BBC6" w14:textId="77777777" w:rsidTr="008255A9">
        <w:trPr>
          <w:trHeight w:val="56"/>
        </w:trPr>
        <w:tc>
          <w:tcPr>
            <w:tcW w:w="659" w:type="dxa"/>
          </w:tcPr>
          <w:p w14:paraId="6F3200F8" w14:textId="094F88A1" w:rsidR="005A4483" w:rsidRPr="00AA3080" w:rsidRDefault="005A4483" w:rsidP="005A4483">
            <w:pPr>
              <w:tabs>
                <w:tab w:val="left" w:pos="993"/>
              </w:tabs>
              <w:spacing w:after="120"/>
              <w:rPr>
                <w:rFonts w:eastAsia="Calibri"/>
                <w:bCs/>
                <w:szCs w:val="24"/>
              </w:rPr>
            </w:pPr>
            <w:r w:rsidRPr="00AA3080">
              <w:rPr>
                <w:rFonts w:eastAsia="Calibri"/>
                <w:bCs/>
                <w:szCs w:val="24"/>
              </w:rPr>
              <w:t>9.</w:t>
            </w:r>
          </w:p>
        </w:tc>
        <w:tc>
          <w:tcPr>
            <w:tcW w:w="8834" w:type="dxa"/>
          </w:tcPr>
          <w:p w14:paraId="185CE4AE" w14:textId="512D05A9" w:rsidR="005A4483" w:rsidRPr="00AA3080" w:rsidRDefault="005A4483" w:rsidP="005A4483">
            <w:pPr>
              <w:tabs>
                <w:tab w:val="num" w:pos="0"/>
                <w:tab w:val="left" w:pos="993"/>
              </w:tabs>
              <w:spacing w:after="120"/>
              <w:rPr>
                <w:rFonts w:eastAsia="Calibri"/>
                <w:b/>
                <w:szCs w:val="24"/>
              </w:rPr>
            </w:pPr>
            <w:r w:rsidRPr="00AA3080">
              <w:rPr>
                <w:rFonts w:eastAsia="Calibri"/>
                <w:b/>
                <w:szCs w:val="24"/>
              </w:rPr>
              <w:t>Teisėjų mokymai</w:t>
            </w:r>
          </w:p>
          <w:p w14:paraId="6C5C153D" w14:textId="29DEC4A5" w:rsidR="005A4483" w:rsidRPr="00AA3080" w:rsidRDefault="005A4483" w:rsidP="005A4483">
            <w:pPr>
              <w:spacing w:after="120"/>
              <w:jc w:val="both"/>
              <w:rPr>
                <w:i/>
                <w:iCs/>
                <w:sz w:val="20"/>
              </w:rPr>
            </w:pPr>
            <w:r w:rsidRPr="00AA3080">
              <w:rPr>
                <w:color w:val="000000"/>
                <w:sz w:val="20"/>
              </w:rPr>
              <w:t>Teisėj</w:t>
            </w:r>
            <w:r w:rsidR="004360C2">
              <w:rPr>
                <w:color w:val="000000"/>
                <w:sz w:val="20"/>
              </w:rPr>
              <w:t>ų</w:t>
            </w:r>
            <w:r w:rsidRPr="00AA3080">
              <w:rPr>
                <w:color w:val="000000"/>
                <w:sz w:val="20"/>
              </w:rPr>
              <w:t xml:space="preserve"> mokymai</w:t>
            </w:r>
            <w:r w:rsidRPr="00AA3080">
              <w:rPr>
                <w:i/>
                <w:iCs/>
                <w:color w:val="000000"/>
                <w:sz w:val="20"/>
              </w:rPr>
              <w:t xml:space="preserve"> </w:t>
            </w:r>
            <w:r w:rsidRPr="00AA3080">
              <w:rPr>
                <w:color w:val="000000"/>
                <w:sz w:val="20"/>
              </w:rPr>
              <w:t>(įvadinis ir privalomasis kvalifikacijos kėlimas)</w:t>
            </w:r>
            <w:r w:rsidRPr="00AA3080">
              <w:rPr>
                <w:i/>
                <w:iCs/>
                <w:sz w:val="20"/>
              </w:rPr>
              <w:t xml:space="preserve"> </w:t>
            </w:r>
            <w:r w:rsidRPr="00AA3080">
              <w:rPr>
                <w:sz w:val="20"/>
              </w:rPr>
              <w:t>nustatomi ir finansuojami, vadovaujantis</w:t>
            </w:r>
            <w:r w:rsidRPr="00AA3080">
              <w:rPr>
                <w:i/>
                <w:iCs/>
                <w:sz w:val="20"/>
              </w:rPr>
              <w:t xml:space="preserve"> </w:t>
            </w:r>
            <w:hyperlink r:id="rId17" w:history="1">
              <w:r w:rsidRPr="00AA3080">
                <w:rPr>
                  <w:rStyle w:val="Hipersaitas"/>
                  <w:i/>
                  <w:iCs/>
                  <w:sz w:val="20"/>
                </w:rPr>
                <w:t>Lietuvos Respublikos teismų įstatymo</w:t>
              </w:r>
            </w:hyperlink>
            <w:r w:rsidRPr="00AA3080">
              <w:rPr>
                <w:i/>
                <w:iCs/>
                <w:sz w:val="20"/>
              </w:rPr>
              <w:t xml:space="preserve"> </w:t>
            </w:r>
            <w:r w:rsidRPr="00AA3080">
              <w:rPr>
                <w:sz w:val="20"/>
              </w:rPr>
              <w:t xml:space="preserve">nuostatomis. Teisėjų mokymus organizuoja Nacionalinė teismų administracija pagal Teisėjų tarybos nutarimu patvirtintą mokymų pagal teisėjų mokymo programas planą.  </w:t>
            </w:r>
          </w:p>
        </w:tc>
      </w:tr>
      <w:tr w:rsidR="005A4483" w:rsidRPr="00AA3080" w14:paraId="37558392" w14:textId="77777777" w:rsidTr="00E80E0A">
        <w:trPr>
          <w:trHeight w:val="1935"/>
        </w:trPr>
        <w:tc>
          <w:tcPr>
            <w:tcW w:w="659" w:type="dxa"/>
          </w:tcPr>
          <w:p w14:paraId="73E821EF" w14:textId="4B39481A" w:rsidR="005A4483" w:rsidRPr="00AA3080" w:rsidRDefault="005A4483" w:rsidP="005A4483">
            <w:pPr>
              <w:tabs>
                <w:tab w:val="left" w:pos="993"/>
              </w:tabs>
              <w:spacing w:after="120"/>
              <w:rPr>
                <w:rFonts w:eastAsia="Calibri"/>
                <w:bCs/>
                <w:szCs w:val="24"/>
              </w:rPr>
            </w:pPr>
            <w:r w:rsidRPr="00AA3080">
              <w:rPr>
                <w:rFonts w:eastAsia="Calibri"/>
                <w:bCs/>
                <w:szCs w:val="24"/>
              </w:rPr>
              <w:t>10.</w:t>
            </w:r>
          </w:p>
        </w:tc>
        <w:tc>
          <w:tcPr>
            <w:tcW w:w="8834" w:type="dxa"/>
          </w:tcPr>
          <w:p w14:paraId="24D4E8F0" w14:textId="5D9F5040" w:rsidR="005A4483" w:rsidRPr="00AA3080" w:rsidRDefault="005A4483" w:rsidP="005A4483">
            <w:pPr>
              <w:tabs>
                <w:tab w:val="num" w:pos="0"/>
                <w:tab w:val="left" w:pos="993"/>
              </w:tabs>
              <w:spacing w:after="120"/>
              <w:rPr>
                <w:b/>
                <w:bCs/>
                <w:color w:val="000000"/>
                <w:szCs w:val="24"/>
                <w:highlight w:val="yellow"/>
                <w:lang w:eastAsia="lt-LT"/>
              </w:rPr>
            </w:pPr>
            <w:r w:rsidRPr="00AA3080">
              <w:rPr>
                <w:b/>
                <w:bCs/>
                <w:color w:val="000000"/>
                <w:szCs w:val="24"/>
                <w:lang w:eastAsia="lt-LT"/>
              </w:rPr>
              <w:t>Teisėjo darbas ir veikla ne teisme</w:t>
            </w:r>
            <w:r w:rsidRPr="00AA3080">
              <w:rPr>
                <w:b/>
                <w:bCs/>
                <w:color w:val="000000"/>
                <w:szCs w:val="24"/>
                <w:highlight w:val="yellow"/>
                <w:lang w:eastAsia="lt-LT"/>
              </w:rPr>
              <w:t xml:space="preserve"> </w:t>
            </w:r>
          </w:p>
          <w:p w14:paraId="2B6AB2AE" w14:textId="622AAC6E" w:rsidR="005A4483" w:rsidRPr="00AA3080" w:rsidRDefault="005A4483" w:rsidP="005A4483">
            <w:pPr>
              <w:tabs>
                <w:tab w:val="num" w:pos="0"/>
                <w:tab w:val="left" w:pos="993"/>
              </w:tabs>
              <w:spacing w:after="120"/>
              <w:jc w:val="both"/>
              <w:rPr>
                <w:color w:val="000000"/>
                <w:sz w:val="20"/>
                <w:lang w:eastAsia="lt-LT"/>
              </w:rPr>
            </w:pPr>
            <w:r w:rsidRPr="00AA3080">
              <w:rPr>
                <w:color w:val="000000"/>
                <w:sz w:val="20"/>
                <w:lang w:eastAsia="lt-LT"/>
              </w:rPr>
              <w:t xml:space="preserve">Teisėjas, </w:t>
            </w:r>
            <w:r w:rsidRPr="00AA3080">
              <w:rPr>
                <w:color w:val="000000"/>
                <w:sz w:val="20"/>
                <w:shd w:val="clear" w:color="auto" w:fill="FFFFFF"/>
              </w:rPr>
              <w:t>vadovaujantis</w:t>
            </w:r>
            <w:r w:rsidRPr="00AA3080">
              <w:rPr>
                <w:i/>
                <w:iCs/>
                <w:color w:val="000000"/>
                <w:sz w:val="20"/>
                <w:shd w:val="clear" w:color="auto" w:fill="FFFFFF"/>
              </w:rPr>
              <w:t xml:space="preserve"> </w:t>
            </w:r>
            <w:hyperlink r:id="rId18" w:history="1">
              <w:r w:rsidRPr="00AA3080">
                <w:rPr>
                  <w:rStyle w:val="Hipersaitas"/>
                  <w:i/>
                  <w:iCs/>
                  <w:sz w:val="20"/>
                  <w:shd w:val="clear" w:color="auto" w:fill="FFFFFF"/>
                </w:rPr>
                <w:t>Lietuvos Respublikos Konstitucijos</w:t>
              </w:r>
            </w:hyperlink>
            <w:r w:rsidRPr="00AA3080">
              <w:rPr>
                <w:i/>
                <w:iCs/>
                <w:color w:val="000000"/>
                <w:sz w:val="20"/>
                <w:shd w:val="clear" w:color="auto" w:fill="FFFFFF"/>
              </w:rPr>
              <w:t xml:space="preserve"> bei </w:t>
            </w:r>
            <w:hyperlink r:id="rId19" w:history="1">
              <w:r w:rsidRPr="00AA3080">
                <w:rPr>
                  <w:rStyle w:val="Hipersaitas"/>
                  <w:i/>
                  <w:iCs/>
                  <w:sz w:val="20"/>
                </w:rPr>
                <w:t>Lietuvos Respublikos teismų įstatymo</w:t>
              </w:r>
            </w:hyperlink>
            <w:r w:rsidRPr="00AA3080">
              <w:rPr>
                <w:i/>
                <w:iCs/>
                <w:sz w:val="20"/>
              </w:rPr>
              <w:t xml:space="preserve"> </w:t>
            </w:r>
            <w:r w:rsidRPr="00AA3080">
              <w:rPr>
                <w:sz w:val="20"/>
              </w:rPr>
              <w:t>nu</w:t>
            </w:r>
            <w:r w:rsidRPr="00AA3080">
              <w:rPr>
                <w:color w:val="000000"/>
                <w:sz w:val="20"/>
                <w:shd w:val="clear" w:color="auto" w:fill="FFFFFF"/>
              </w:rPr>
              <w:t xml:space="preserve">ostatomis, </w:t>
            </w:r>
            <w:r w:rsidRPr="00AA3080">
              <w:rPr>
                <w:color w:val="000000"/>
                <w:sz w:val="20"/>
                <w:lang w:eastAsia="lt-LT"/>
              </w:rPr>
              <w:t xml:space="preserve">negali eiti kitų renkamų ar skiriamų pareigų, dirbti verslo ar kitokiose privačiose įstaigose ar įmonėse, </w:t>
            </w:r>
            <w:r w:rsidRPr="00AA3080">
              <w:rPr>
                <w:color w:val="000000"/>
                <w:sz w:val="20"/>
                <w:shd w:val="clear" w:color="auto" w:fill="FFFFFF"/>
              </w:rPr>
              <w:t xml:space="preserve">dalyvauti politinių partijų ir kitų politinių organizacijų veikloje, </w:t>
            </w:r>
            <w:r w:rsidRPr="00AA3080">
              <w:rPr>
                <w:color w:val="000000"/>
                <w:sz w:val="20"/>
                <w:lang w:eastAsia="lt-LT"/>
              </w:rPr>
              <w:t xml:space="preserve">išskyrus pedagoginę ar kūrybinę veiklą. Teisėjai pedagoginę ir kūrybinę veiklą </w:t>
            </w:r>
            <w:r w:rsidRPr="00AA3080">
              <w:rPr>
                <w:sz w:val="20"/>
                <w:shd w:val="clear" w:color="auto" w:fill="FFFFFF"/>
              </w:rPr>
              <w:t>vykdo</w:t>
            </w:r>
            <w:r w:rsidRPr="00AA3080">
              <w:rPr>
                <w:rFonts w:ascii="Arial" w:hAnsi="Arial" w:cs="Arial"/>
                <w:sz w:val="21"/>
                <w:szCs w:val="21"/>
                <w:shd w:val="clear" w:color="auto" w:fill="FFFFFF"/>
              </w:rPr>
              <w:t xml:space="preserve"> </w:t>
            </w:r>
            <w:r w:rsidRPr="00AA3080">
              <w:rPr>
                <w:color w:val="000000"/>
                <w:sz w:val="20"/>
                <w:lang w:eastAsia="lt-LT"/>
              </w:rPr>
              <w:t xml:space="preserve">atsižvelgdami į </w:t>
            </w:r>
            <w:hyperlink r:id="rId20" w:history="1">
              <w:r w:rsidRPr="00AA3080">
                <w:rPr>
                  <w:rStyle w:val="Hipersaitas"/>
                  <w:i/>
                  <w:iCs/>
                  <w:sz w:val="20"/>
                  <w:lang w:eastAsia="lt-LT"/>
                </w:rPr>
                <w:t>Teisėjų tarybos 2021 m. vasario 26 d. protokoliniu nutarimu patvirtintas rekomendacijas dėl teisėjų vykdomos pedagoginės ir kūrybinės veiklos.</w:t>
              </w:r>
            </w:hyperlink>
            <w:r w:rsidR="004360C2">
              <w:rPr>
                <w:rStyle w:val="Hipersaitas"/>
                <w:i/>
                <w:iCs/>
                <w:sz w:val="20"/>
                <w:lang w:eastAsia="lt-LT"/>
              </w:rPr>
              <w:t xml:space="preserve"> </w:t>
            </w:r>
            <w:r w:rsidRPr="00AA3080">
              <w:rPr>
                <w:color w:val="000000"/>
                <w:sz w:val="20"/>
              </w:rPr>
              <w:t>Teisėjas nevaržomai dalyvauja teismų savivaldos institucijų veikloje.</w:t>
            </w:r>
          </w:p>
        </w:tc>
      </w:tr>
      <w:tr w:rsidR="005A4483" w:rsidRPr="00AA3080" w14:paraId="17C0EF10" w14:textId="77777777" w:rsidTr="00D303A4">
        <w:trPr>
          <w:trHeight w:val="961"/>
        </w:trPr>
        <w:tc>
          <w:tcPr>
            <w:tcW w:w="659" w:type="dxa"/>
          </w:tcPr>
          <w:p w14:paraId="359F6175" w14:textId="4B531838" w:rsidR="005A4483" w:rsidRPr="00AA3080" w:rsidRDefault="005A4483" w:rsidP="005A4483">
            <w:pPr>
              <w:tabs>
                <w:tab w:val="left" w:pos="993"/>
              </w:tabs>
              <w:spacing w:after="120"/>
              <w:rPr>
                <w:rFonts w:eastAsia="Calibri"/>
                <w:bCs/>
                <w:szCs w:val="24"/>
              </w:rPr>
            </w:pPr>
            <w:r w:rsidRPr="00AA3080">
              <w:rPr>
                <w:rFonts w:eastAsia="Calibri"/>
                <w:bCs/>
                <w:szCs w:val="24"/>
              </w:rPr>
              <w:t>11.</w:t>
            </w:r>
          </w:p>
        </w:tc>
        <w:tc>
          <w:tcPr>
            <w:tcW w:w="8834" w:type="dxa"/>
          </w:tcPr>
          <w:p w14:paraId="7F6E9A14" w14:textId="5422EA57" w:rsidR="005A4483" w:rsidRPr="00AA3080" w:rsidRDefault="005A4483" w:rsidP="005A4483">
            <w:pPr>
              <w:spacing w:after="120"/>
              <w:rPr>
                <w:sz w:val="20"/>
              </w:rPr>
            </w:pPr>
            <w:r w:rsidRPr="00AA3080">
              <w:rPr>
                <w:b/>
                <w:bCs/>
              </w:rPr>
              <w:t xml:space="preserve">Teisėjo atleidimas ar pašalinimas iš pareigų </w:t>
            </w:r>
          </w:p>
          <w:p w14:paraId="3E6A86C4" w14:textId="50AC24F4" w:rsidR="005A4483" w:rsidRPr="00AA3080" w:rsidRDefault="005A4483" w:rsidP="005A4483">
            <w:pPr>
              <w:spacing w:after="120"/>
              <w:jc w:val="both"/>
              <w:rPr>
                <w:sz w:val="20"/>
              </w:rPr>
            </w:pPr>
            <w:r w:rsidRPr="00AA3080">
              <w:rPr>
                <w:sz w:val="20"/>
              </w:rPr>
              <w:t>Teisėjo atleidimo ar pašalinimo iš pareigų pagrindai ir procedūros reglamentuojamos</w:t>
            </w:r>
            <w:r w:rsidRPr="00AA3080">
              <w:rPr>
                <w:i/>
                <w:iCs/>
                <w:sz w:val="20"/>
              </w:rPr>
              <w:t xml:space="preserve"> </w:t>
            </w:r>
            <w:hyperlink r:id="rId21" w:history="1">
              <w:r w:rsidRPr="00AA3080">
                <w:rPr>
                  <w:rStyle w:val="Hipersaitas"/>
                  <w:i/>
                  <w:iCs/>
                  <w:sz w:val="20"/>
                  <w:shd w:val="clear" w:color="auto" w:fill="FFFFFF"/>
                </w:rPr>
                <w:t>Lietuvos Respublikos Konstitucijoje</w:t>
              </w:r>
            </w:hyperlink>
            <w:r w:rsidRPr="00AA3080">
              <w:rPr>
                <w:i/>
                <w:iCs/>
                <w:color w:val="000000"/>
                <w:sz w:val="20"/>
                <w:shd w:val="clear" w:color="auto" w:fill="FFFFFF"/>
              </w:rPr>
              <w:t xml:space="preserve"> </w:t>
            </w:r>
            <w:r w:rsidRPr="00AA3080">
              <w:rPr>
                <w:color w:val="000000"/>
                <w:sz w:val="20"/>
                <w:shd w:val="clear" w:color="auto" w:fill="FFFFFF"/>
              </w:rPr>
              <w:t>bei</w:t>
            </w:r>
            <w:r w:rsidRPr="00AA3080">
              <w:rPr>
                <w:i/>
                <w:iCs/>
                <w:color w:val="000000"/>
                <w:sz w:val="20"/>
                <w:shd w:val="clear" w:color="auto" w:fill="FFFFFF"/>
              </w:rPr>
              <w:t xml:space="preserve"> </w:t>
            </w:r>
            <w:hyperlink r:id="rId22" w:history="1">
              <w:r w:rsidRPr="00AA3080">
                <w:rPr>
                  <w:rStyle w:val="Hipersaitas"/>
                  <w:i/>
                  <w:iCs/>
                  <w:sz w:val="20"/>
                </w:rPr>
                <w:t>Lietuvos Respublikos teismų įstatyme</w:t>
              </w:r>
              <w:r w:rsidRPr="00AA3080">
                <w:rPr>
                  <w:rStyle w:val="Hipersaitas"/>
                  <w:i/>
                  <w:iCs/>
                </w:rPr>
                <w:t xml:space="preserve">. </w:t>
              </w:r>
            </w:hyperlink>
          </w:p>
        </w:tc>
      </w:tr>
    </w:tbl>
    <w:p w14:paraId="5030FFD9" w14:textId="77777777" w:rsidR="00D303A4" w:rsidRPr="00AA3080" w:rsidRDefault="00D303A4" w:rsidP="000016EC">
      <w:pPr>
        <w:tabs>
          <w:tab w:val="left" w:pos="0"/>
          <w:tab w:val="left" w:pos="1080"/>
        </w:tabs>
        <w:suppressAutoHyphens/>
        <w:autoSpaceDN w:val="0"/>
        <w:ind w:firstLine="731"/>
        <w:jc w:val="both"/>
        <w:textAlignment w:val="baseline"/>
        <w:rPr>
          <w:szCs w:val="24"/>
        </w:rPr>
      </w:pPr>
    </w:p>
    <w:p w14:paraId="4536364B" w14:textId="03210880" w:rsidR="00C33FAE" w:rsidRPr="00AA3080" w:rsidRDefault="000016EC" w:rsidP="0089764D">
      <w:pPr>
        <w:tabs>
          <w:tab w:val="left" w:pos="0"/>
          <w:tab w:val="left" w:pos="1080"/>
        </w:tabs>
        <w:suppressAutoHyphens/>
        <w:autoSpaceDN w:val="0"/>
        <w:ind w:firstLine="731"/>
        <w:jc w:val="both"/>
        <w:textAlignment w:val="baseline"/>
        <w:rPr>
          <w:szCs w:val="24"/>
        </w:rPr>
      </w:pPr>
      <w:r w:rsidRPr="00AA3080">
        <w:rPr>
          <w:szCs w:val="24"/>
        </w:rPr>
        <w:t xml:space="preserve">Pranešimas </w:t>
      </w:r>
      <w:r w:rsidR="00C33FAE" w:rsidRPr="00AA3080">
        <w:rPr>
          <w:szCs w:val="24"/>
        </w:rPr>
        <w:t xml:space="preserve">teisėjui </w:t>
      </w:r>
      <w:r w:rsidRPr="00AA3080">
        <w:rPr>
          <w:szCs w:val="24"/>
        </w:rPr>
        <w:t>gali būti pateikiamas elektronine ar popierine forma. Kai pranešimas pateikiamas teisėjui popierine forma, jis surašomas dviem egzemplioriais</w:t>
      </w:r>
      <w:r w:rsidR="00623A62" w:rsidRPr="00AA3080">
        <w:rPr>
          <w:szCs w:val="24"/>
        </w:rPr>
        <w:t>: v</w:t>
      </w:r>
      <w:r w:rsidRPr="00AA3080">
        <w:rPr>
          <w:szCs w:val="24"/>
        </w:rPr>
        <w:t xml:space="preserve">ienas pasirašyto pranešimo egzempliorius pateikiamas teisėjui, kitas perduodamas Nacionalinei teismų administracijai ir saugomas teisėjo asmens byloje. </w:t>
      </w:r>
      <w:r w:rsidR="00C33FAE" w:rsidRPr="00AA3080">
        <w:rPr>
          <w:szCs w:val="24"/>
        </w:rPr>
        <w:t>Kai pranešimas pateikiamas elektronine forma,</w:t>
      </w:r>
      <w:r w:rsidR="00C33FAE" w:rsidRPr="00AA3080" w:rsidDel="00C33FAE">
        <w:rPr>
          <w:szCs w:val="24"/>
        </w:rPr>
        <w:t xml:space="preserve"> </w:t>
      </w:r>
      <w:r w:rsidR="00C33FAE" w:rsidRPr="00AA3080">
        <w:rPr>
          <w:szCs w:val="24"/>
        </w:rPr>
        <w:t>p</w:t>
      </w:r>
      <w:r w:rsidRPr="00AA3080">
        <w:rPr>
          <w:szCs w:val="24"/>
        </w:rPr>
        <w:t xml:space="preserve">ranešimas pasirašomas ir saugomas dokumentų valdymo sistemoje </w:t>
      </w:r>
      <w:r w:rsidR="00623A62" w:rsidRPr="00AA3080">
        <w:rPr>
          <w:szCs w:val="24"/>
        </w:rPr>
        <w:t xml:space="preserve">bei pateikiamas </w:t>
      </w:r>
      <w:r w:rsidRPr="00AA3080">
        <w:rPr>
          <w:szCs w:val="24"/>
        </w:rPr>
        <w:t xml:space="preserve">Nacionalinei teismų administracijai </w:t>
      </w:r>
      <w:r w:rsidR="00623A62" w:rsidRPr="00AA3080">
        <w:rPr>
          <w:szCs w:val="24"/>
        </w:rPr>
        <w:t xml:space="preserve">informaciją apie teisėjo supažindinimą su esminėmis darbo sąlygomis išsaugoti </w:t>
      </w:r>
      <w:r w:rsidRPr="00AA3080">
        <w:rPr>
          <w:szCs w:val="24"/>
        </w:rPr>
        <w:t>teisėjo asmens byloje.</w:t>
      </w:r>
    </w:p>
    <w:p w14:paraId="310A97A9" w14:textId="0D410DA6" w:rsidR="00D303A4" w:rsidRDefault="00D303A4" w:rsidP="005E1DDF">
      <w:pPr>
        <w:tabs>
          <w:tab w:val="num" w:pos="0"/>
          <w:tab w:val="left" w:pos="993"/>
        </w:tabs>
        <w:spacing w:after="120"/>
        <w:jc w:val="both"/>
        <w:rPr>
          <w:szCs w:val="24"/>
        </w:rPr>
      </w:pPr>
    </w:p>
    <w:p w14:paraId="13B54CDC" w14:textId="77777777" w:rsidR="00095B0F" w:rsidRPr="00AA3080" w:rsidRDefault="00095B0F" w:rsidP="005E1DDF">
      <w:pPr>
        <w:tabs>
          <w:tab w:val="num" w:pos="0"/>
          <w:tab w:val="left" w:pos="993"/>
        </w:tabs>
        <w:spacing w:after="120"/>
        <w:jc w:val="both"/>
        <w:rPr>
          <w:rFonts w:eastAsia="Calibri"/>
          <w:szCs w:val="24"/>
        </w:rPr>
      </w:pPr>
    </w:p>
    <w:p w14:paraId="5215126E" w14:textId="670627BA" w:rsidR="000B4362" w:rsidRPr="00AA3080" w:rsidRDefault="004F2153" w:rsidP="005E1DDF">
      <w:pPr>
        <w:tabs>
          <w:tab w:val="num" w:pos="0"/>
          <w:tab w:val="left" w:pos="993"/>
        </w:tabs>
        <w:spacing w:after="120"/>
        <w:jc w:val="both"/>
        <w:rPr>
          <w:rFonts w:eastAsia="Calibri"/>
          <w:i/>
          <w:iCs/>
          <w:szCs w:val="24"/>
        </w:rPr>
      </w:pPr>
      <w:r w:rsidRPr="00AA3080">
        <w:rPr>
          <w:rFonts w:eastAsia="Calibri"/>
          <w:szCs w:val="24"/>
        </w:rPr>
        <w:t>Teismo pirmininkas</w:t>
      </w:r>
      <w:r w:rsidR="00E057B5" w:rsidRPr="00AA3080">
        <w:rPr>
          <w:rFonts w:eastAsia="Calibri"/>
          <w:szCs w:val="24"/>
        </w:rPr>
        <w:t xml:space="preserve"> / teismo pirmininko įgaliotas </w:t>
      </w:r>
      <w:r w:rsidR="00D64B9C">
        <w:rPr>
          <w:rFonts w:eastAsia="Calibri"/>
          <w:szCs w:val="24"/>
        </w:rPr>
        <w:t xml:space="preserve">atsakingas </w:t>
      </w:r>
      <w:r w:rsidR="00E057B5" w:rsidRPr="00AA3080">
        <w:rPr>
          <w:rFonts w:eastAsia="Calibri"/>
          <w:szCs w:val="24"/>
        </w:rPr>
        <w:t>asmuo</w:t>
      </w:r>
      <w:r w:rsidR="0010276E" w:rsidRPr="00AA3080">
        <w:rPr>
          <w:rFonts w:eastAsia="Calibri"/>
          <w:szCs w:val="24"/>
        </w:rPr>
        <w:t xml:space="preserve">  </w:t>
      </w:r>
      <w:r w:rsidR="0010276E" w:rsidRPr="00AA3080">
        <w:rPr>
          <w:rFonts w:eastAsia="Calibri"/>
          <w:szCs w:val="24"/>
        </w:rPr>
        <w:tab/>
      </w:r>
      <w:r w:rsidR="0010276E" w:rsidRPr="00AA3080">
        <w:rPr>
          <w:rFonts w:eastAsia="Calibri"/>
          <w:i/>
          <w:iCs/>
          <w:szCs w:val="24"/>
        </w:rPr>
        <w:t xml:space="preserve">        </w:t>
      </w:r>
      <w:r w:rsidR="0010276E" w:rsidRPr="00AA3080">
        <w:rPr>
          <w:i/>
          <w:iCs/>
          <w:sz w:val="16"/>
          <w:szCs w:val="16"/>
        </w:rPr>
        <w:t>(vardas, pavardė)</w:t>
      </w:r>
    </w:p>
    <w:bookmarkEnd w:id="0"/>
    <w:p w14:paraId="02433C53" w14:textId="1DF7E035" w:rsidR="000B4362" w:rsidRPr="00AA3080" w:rsidRDefault="004021E1" w:rsidP="00103D7C">
      <w:pPr>
        <w:ind w:left="2596" w:firstLine="1298"/>
        <w:rPr>
          <w:i/>
          <w:iCs/>
          <w:sz w:val="16"/>
          <w:szCs w:val="16"/>
        </w:rPr>
      </w:pPr>
      <w:r w:rsidRPr="00AA3080">
        <w:rPr>
          <w:sz w:val="16"/>
          <w:szCs w:val="16"/>
        </w:rPr>
        <w:t xml:space="preserve">    </w:t>
      </w:r>
      <w:r w:rsidR="0010276E" w:rsidRPr="00AA3080">
        <w:rPr>
          <w:sz w:val="16"/>
          <w:szCs w:val="16"/>
        </w:rPr>
        <w:tab/>
      </w:r>
      <w:r w:rsidR="0010276E" w:rsidRPr="00AA3080">
        <w:rPr>
          <w:sz w:val="16"/>
          <w:szCs w:val="16"/>
        </w:rPr>
        <w:tab/>
      </w:r>
      <w:r w:rsidR="00095B0F">
        <w:rPr>
          <w:sz w:val="16"/>
          <w:szCs w:val="16"/>
        </w:rPr>
        <w:t xml:space="preserve">     </w:t>
      </w:r>
      <w:r w:rsidRPr="00AA3080">
        <w:rPr>
          <w:i/>
          <w:iCs/>
          <w:sz w:val="16"/>
          <w:szCs w:val="16"/>
        </w:rPr>
        <w:t xml:space="preserve"> </w:t>
      </w:r>
      <w:r w:rsidR="00103D7C" w:rsidRPr="00AA3080">
        <w:rPr>
          <w:i/>
          <w:iCs/>
          <w:sz w:val="16"/>
          <w:szCs w:val="16"/>
        </w:rPr>
        <w:t xml:space="preserve">(parašas)     </w:t>
      </w:r>
      <w:r w:rsidR="00103D7C" w:rsidRPr="00AA3080">
        <w:rPr>
          <w:i/>
          <w:iCs/>
          <w:sz w:val="16"/>
          <w:szCs w:val="16"/>
        </w:rPr>
        <w:tab/>
      </w:r>
      <w:r w:rsidR="00103D7C" w:rsidRPr="00AA3080">
        <w:rPr>
          <w:i/>
          <w:iCs/>
          <w:sz w:val="16"/>
          <w:szCs w:val="16"/>
        </w:rPr>
        <w:tab/>
      </w:r>
      <w:r w:rsidR="00103D7C" w:rsidRPr="00AA3080">
        <w:rPr>
          <w:i/>
          <w:iCs/>
          <w:sz w:val="16"/>
          <w:szCs w:val="16"/>
        </w:rPr>
        <w:tab/>
      </w:r>
    </w:p>
    <w:p w14:paraId="1DFCA6DE" w14:textId="37BAEC19" w:rsidR="00C86FE5" w:rsidRPr="00AA3080" w:rsidRDefault="004F2153" w:rsidP="000B4362">
      <w:pPr>
        <w:rPr>
          <w:i/>
          <w:iCs/>
          <w:sz w:val="16"/>
          <w:szCs w:val="16"/>
        </w:rPr>
      </w:pPr>
      <w:r w:rsidRPr="00AA3080">
        <w:rPr>
          <w:rFonts w:eastAsia="Calibri"/>
          <w:szCs w:val="24"/>
        </w:rPr>
        <w:t>Teisėjas</w:t>
      </w:r>
      <w:r w:rsidR="007F58FF" w:rsidRPr="00AA3080">
        <w:rPr>
          <w:rFonts w:eastAsia="Calibri"/>
          <w:szCs w:val="24"/>
        </w:rPr>
        <w:t xml:space="preserve"> </w:t>
      </w:r>
      <w:r w:rsidR="007F58FF" w:rsidRPr="00AA3080">
        <w:rPr>
          <w:rFonts w:eastAsia="Calibri"/>
          <w:szCs w:val="24"/>
        </w:rPr>
        <w:tab/>
      </w:r>
      <w:r w:rsidR="007F58FF" w:rsidRPr="00AA3080">
        <w:rPr>
          <w:rFonts w:eastAsia="Calibri"/>
          <w:szCs w:val="24"/>
        </w:rPr>
        <w:tab/>
      </w:r>
      <w:r w:rsidR="007F58FF" w:rsidRPr="00AA3080">
        <w:rPr>
          <w:rFonts w:eastAsia="Calibri"/>
          <w:szCs w:val="24"/>
        </w:rPr>
        <w:tab/>
      </w:r>
      <w:r w:rsidR="007F58FF" w:rsidRPr="00AA3080">
        <w:rPr>
          <w:rFonts w:eastAsia="Calibri"/>
          <w:szCs w:val="24"/>
        </w:rPr>
        <w:tab/>
      </w:r>
      <w:r w:rsidR="007F58FF" w:rsidRPr="00AA3080">
        <w:rPr>
          <w:rFonts w:eastAsia="Calibri"/>
          <w:szCs w:val="24"/>
        </w:rPr>
        <w:tab/>
      </w:r>
      <w:r w:rsidR="007F58FF" w:rsidRPr="00AA3080">
        <w:rPr>
          <w:rFonts w:eastAsia="Calibri"/>
          <w:szCs w:val="24"/>
        </w:rPr>
        <w:tab/>
      </w:r>
      <w:r w:rsidR="007F58FF" w:rsidRPr="00AA3080">
        <w:rPr>
          <w:rFonts w:eastAsia="Calibri"/>
          <w:i/>
          <w:iCs/>
          <w:szCs w:val="24"/>
        </w:rPr>
        <w:t xml:space="preserve">        </w:t>
      </w:r>
      <w:r w:rsidR="007F58FF" w:rsidRPr="00AA3080">
        <w:rPr>
          <w:i/>
          <w:iCs/>
          <w:sz w:val="16"/>
          <w:szCs w:val="16"/>
        </w:rPr>
        <w:t>(vardas, pavardė)</w:t>
      </w:r>
    </w:p>
    <w:p w14:paraId="59897D08" w14:textId="170EF432" w:rsidR="003476E7" w:rsidRPr="00AA3080" w:rsidRDefault="000B4362" w:rsidP="002677C1">
      <w:pPr>
        <w:rPr>
          <w:i/>
          <w:iCs/>
          <w:sz w:val="16"/>
          <w:szCs w:val="16"/>
        </w:rPr>
      </w:pPr>
      <w:r w:rsidRPr="00AA3080">
        <w:rPr>
          <w:rFonts w:eastAsia="Calibri"/>
          <w:szCs w:val="24"/>
        </w:rPr>
        <w:t xml:space="preserve">   </w:t>
      </w:r>
      <w:r w:rsidR="004F2153" w:rsidRPr="00AA3080">
        <w:rPr>
          <w:rFonts w:eastAsia="Calibri"/>
          <w:szCs w:val="24"/>
        </w:rPr>
        <w:t xml:space="preserve"> </w:t>
      </w:r>
      <w:r w:rsidR="0010276E" w:rsidRPr="00AA3080">
        <w:rPr>
          <w:rFonts w:eastAsia="Calibri"/>
          <w:szCs w:val="24"/>
        </w:rPr>
        <w:tab/>
      </w:r>
      <w:r w:rsidR="0010276E" w:rsidRPr="00AA3080">
        <w:rPr>
          <w:rFonts w:eastAsia="Calibri"/>
          <w:szCs w:val="24"/>
        </w:rPr>
        <w:tab/>
      </w:r>
      <w:r w:rsidR="009C55E8" w:rsidRPr="00AA3080">
        <w:rPr>
          <w:rFonts w:eastAsia="Calibri"/>
          <w:szCs w:val="24"/>
        </w:rPr>
        <w:tab/>
      </w:r>
      <w:r w:rsidR="009C55E8" w:rsidRPr="00AA3080">
        <w:rPr>
          <w:rFonts w:eastAsia="Calibri"/>
          <w:szCs w:val="24"/>
        </w:rPr>
        <w:tab/>
      </w:r>
      <w:r w:rsidR="009C55E8" w:rsidRPr="00AA3080">
        <w:rPr>
          <w:rFonts w:eastAsia="Calibri"/>
          <w:szCs w:val="24"/>
        </w:rPr>
        <w:tab/>
      </w:r>
      <w:r w:rsidR="00095B0F">
        <w:rPr>
          <w:rFonts w:eastAsia="Calibri"/>
          <w:szCs w:val="24"/>
        </w:rPr>
        <w:t xml:space="preserve">    </w:t>
      </w:r>
      <w:r w:rsidR="004F2153" w:rsidRPr="00AA3080">
        <w:rPr>
          <w:i/>
          <w:iCs/>
          <w:sz w:val="16"/>
          <w:szCs w:val="16"/>
        </w:rPr>
        <w:t>(parašas)</w:t>
      </w:r>
    </w:p>
    <w:p w14:paraId="2CE769EE" w14:textId="20A27B65" w:rsidR="00C86FE5" w:rsidRPr="00AA3080" w:rsidRDefault="00C86FE5" w:rsidP="00952FB8">
      <w:pPr>
        <w:jc w:val="center"/>
      </w:pPr>
      <w:r w:rsidRPr="00AA3080">
        <w:t>______________</w:t>
      </w:r>
    </w:p>
    <w:sectPr w:rsidR="00C86FE5" w:rsidRPr="00AA3080" w:rsidSect="001A76F7">
      <w:headerReference w:type="default" r:id="rId23"/>
      <w:headerReference w:type="first" r:id="rId24"/>
      <w:pgSz w:w="11906" w:h="16838"/>
      <w:pgMar w:top="568" w:right="567" w:bottom="1134" w:left="1701" w:header="567" w:footer="567" w:gutter="0"/>
      <w:pgNumType w:start="4"/>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73FC" w14:textId="77777777" w:rsidR="007B4547" w:rsidRDefault="007B4547">
      <w:pPr>
        <w:rPr>
          <w:rFonts w:ascii="Calibri" w:eastAsia="Calibri" w:hAnsi="Calibri"/>
          <w:sz w:val="22"/>
          <w:szCs w:val="22"/>
        </w:rPr>
      </w:pPr>
      <w:r>
        <w:rPr>
          <w:rFonts w:ascii="Calibri" w:eastAsia="Calibri" w:hAnsi="Calibri"/>
          <w:sz w:val="22"/>
          <w:szCs w:val="22"/>
        </w:rPr>
        <w:separator/>
      </w:r>
    </w:p>
  </w:endnote>
  <w:endnote w:type="continuationSeparator" w:id="0">
    <w:p w14:paraId="2B63DC9A" w14:textId="77777777" w:rsidR="007B4547" w:rsidRDefault="007B4547">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798E" w14:textId="77777777" w:rsidR="007B4547" w:rsidRDefault="007B4547">
      <w:pPr>
        <w:rPr>
          <w:rFonts w:ascii="Calibri" w:eastAsia="Calibri" w:hAnsi="Calibri"/>
          <w:sz w:val="22"/>
          <w:szCs w:val="22"/>
        </w:rPr>
      </w:pPr>
      <w:r>
        <w:rPr>
          <w:rFonts w:ascii="Calibri" w:eastAsia="Calibri" w:hAnsi="Calibri"/>
          <w:sz w:val="22"/>
          <w:szCs w:val="22"/>
        </w:rPr>
        <w:separator/>
      </w:r>
    </w:p>
  </w:footnote>
  <w:footnote w:type="continuationSeparator" w:id="0">
    <w:p w14:paraId="3EDE36BF" w14:textId="77777777" w:rsidR="007B4547" w:rsidRDefault="007B4547">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766F" w14:textId="76786A5A" w:rsidR="0006284C" w:rsidRDefault="0006284C" w:rsidP="0006284C">
    <w:pPr>
      <w:pStyle w:val="Antrats"/>
    </w:pPr>
  </w:p>
  <w:p w14:paraId="0494FF93" w14:textId="77777777" w:rsidR="0006284C" w:rsidRPr="0006284C" w:rsidRDefault="0006284C" w:rsidP="000628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FD72" w14:textId="77777777" w:rsidR="00554FF4" w:rsidRDefault="00554FF4">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AF6EEF2"/>
    <w:lvl w:ilvl="0">
      <w:start w:val="1"/>
      <w:numFmt w:val="bullet"/>
      <w:lvlText w:val="‒"/>
      <w:lvlJc w:val="left"/>
      <w:pPr>
        <w:ind w:left="643" w:hanging="360"/>
      </w:pPr>
      <w:rPr>
        <w:rFonts w:ascii="Arial" w:hAnsi="Arial" w:hint="default"/>
      </w:rPr>
    </w:lvl>
  </w:abstractNum>
  <w:abstractNum w:abstractNumId="1" w15:restartNumberingAfterBreak="0">
    <w:nsid w:val="FFFFFF89"/>
    <w:multiLevelType w:val="singleLevel"/>
    <w:tmpl w:val="60EA6D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61E576E"/>
    <w:multiLevelType w:val="multilevel"/>
    <w:tmpl w:val="AE7EA968"/>
    <w:lvl w:ilvl="0">
      <w:start w:val="4"/>
      <w:numFmt w:val="decimal"/>
      <w:lvlText w:val="%1."/>
      <w:lvlJc w:val="left"/>
      <w:pPr>
        <w:ind w:left="480" w:hanging="480"/>
      </w:pPr>
      <w:rPr>
        <w:rFonts w:hint="default"/>
      </w:rPr>
    </w:lvl>
    <w:lvl w:ilvl="1">
      <w:start w:val="14"/>
      <w:numFmt w:val="decimal"/>
      <w:lvlText w:val="%1.%2."/>
      <w:lvlJc w:val="left"/>
      <w:pPr>
        <w:ind w:left="1146" w:hanging="480"/>
      </w:pPr>
      <w:rPr>
        <w:rFonts w:hint="default"/>
      </w:rPr>
    </w:lvl>
    <w:lvl w:ilvl="2">
      <w:start w:val="1"/>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3" w15:restartNumberingAfterBreak="0">
    <w:nsid w:val="09A52911"/>
    <w:multiLevelType w:val="hybridMultilevel"/>
    <w:tmpl w:val="BDA4DCBC"/>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263437"/>
    <w:multiLevelType w:val="multilevel"/>
    <w:tmpl w:val="C4EC1C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674A0B"/>
    <w:multiLevelType w:val="multilevel"/>
    <w:tmpl w:val="9ACE5086"/>
    <w:lvl w:ilvl="0">
      <w:start w:val="5"/>
      <w:numFmt w:val="decimal"/>
      <w:lvlText w:val="%1"/>
      <w:lvlJc w:val="left"/>
      <w:pPr>
        <w:ind w:left="360" w:hanging="360"/>
      </w:pPr>
      <w:rPr>
        <w:rFonts w:eastAsia="Calibri" w:hint="default"/>
      </w:rPr>
    </w:lvl>
    <w:lvl w:ilvl="1">
      <w:start w:val="8"/>
      <w:numFmt w:val="decimal"/>
      <w:lvlText w:val="%1.%2"/>
      <w:lvlJc w:val="left"/>
      <w:pPr>
        <w:ind w:left="1710" w:hanging="360"/>
      </w:pPr>
      <w:rPr>
        <w:rFonts w:eastAsia="Calibri" w:hint="default"/>
      </w:rPr>
    </w:lvl>
    <w:lvl w:ilvl="2">
      <w:start w:val="1"/>
      <w:numFmt w:val="decimal"/>
      <w:lvlText w:val="%1.%2.%3"/>
      <w:lvlJc w:val="left"/>
      <w:pPr>
        <w:ind w:left="3420" w:hanging="720"/>
      </w:pPr>
      <w:rPr>
        <w:rFonts w:eastAsia="Calibri" w:hint="default"/>
      </w:rPr>
    </w:lvl>
    <w:lvl w:ilvl="3">
      <w:start w:val="1"/>
      <w:numFmt w:val="decimal"/>
      <w:lvlText w:val="%1.%2.%3.%4"/>
      <w:lvlJc w:val="left"/>
      <w:pPr>
        <w:ind w:left="4770" w:hanging="720"/>
      </w:pPr>
      <w:rPr>
        <w:rFonts w:eastAsia="Calibri" w:hint="default"/>
      </w:rPr>
    </w:lvl>
    <w:lvl w:ilvl="4">
      <w:start w:val="1"/>
      <w:numFmt w:val="decimal"/>
      <w:lvlText w:val="%1.%2.%3.%4.%5"/>
      <w:lvlJc w:val="left"/>
      <w:pPr>
        <w:ind w:left="6480" w:hanging="1080"/>
      </w:pPr>
      <w:rPr>
        <w:rFonts w:eastAsia="Calibri" w:hint="default"/>
      </w:rPr>
    </w:lvl>
    <w:lvl w:ilvl="5">
      <w:start w:val="1"/>
      <w:numFmt w:val="decimal"/>
      <w:lvlText w:val="%1.%2.%3.%4.%5.%6"/>
      <w:lvlJc w:val="left"/>
      <w:pPr>
        <w:ind w:left="7830" w:hanging="1080"/>
      </w:pPr>
      <w:rPr>
        <w:rFonts w:eastAsia="Calibri" w:hint="default"/>
      </w:rPr>
    </w:lvl>
    <w:lvl w:ilvl="6">
      <w:start w:val="1"/>
      <w:numFmt w:val="decimal"/>
      <w:lvlText w:val="%1.%2.%3.%4.%5.%6.%7"/>
      <w:lvlJc w:val="left"/>
      <w:pPr>
        <w:ind w:left="9540" w:hanging="1440"/>
      </w:pPr>
      <w:rPr>
        <w:rFonts w:eastAsia="Calibri" w:hint="default"/>
      </w:rPr>
    </w:lvl>
    <w:lvl w:ilvl="7">
      <w:start w:val="1"/>
      <w:numFmt w:val="decimal"/>
      <w:lvlText w:val="%1.%2.%3.%4.%5.%6.%7.%8"/>
      <w:lvlJc w:val="left"/>
      <w:pPr>
        <w:ind w:left="10890" w:hanging="1440"/>
      </w:pPr>
      <w:rPr>
        <w:rFonts w:eastAsia="Calibri" w:hint="default"/>
      </w:rPr>
    </w:lvl>
    <w:lvl w:ilvl="8">
      <w:start w:val="1"/>
      <w:numFmt w:val="decimal"/>
      <w:lvlText w:val="%1.%2.%3.%4.%5.%6.%7.%8.%9"/>
      <w:lvlJc w:val="left"/>
      <w:pPr>
        <w:ind w:left="12600" w:hanging="1800"/>
      </w:pPr>
      <w:rPr>
        <w:rFonts w:eastAsia="Calibri" w:hint="default"/>
      </w:rPr>
    </w:lvl>
  </w:abstractNum>
  <w:abstractNum w:abstractNumId="6" w15:restartNumberingAfterBreak="0">
    <w:nsid w:val="1A171627"/>
    <w:multiLevelType w:val="hybridMultilevel"/>
    <w:tmpl w:val="26C491B8"/>
    <w:lvl w:ilvl="0" w:tplc="DD2220D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DA9207B"/>
    <w:multiLevelType w:val="hybridMultilevel"/>
    <w:tmpl w:val="A63C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D7F1D"/>
    <w:multiLevelType w:val="hybridMultilevel"/>
    <w:tmpl w:val="B358ACD6"/>
    <w:lvl w:ilvl="0" w:tplc="38FC8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A51C1"/>
    <w:multiLevelType w:val="multilevel"/>
    <w:tmpl w:val="1A325E8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E75BA1"/>
    <w:multiLevelType w:val="hybridMultilevel"/>
    <w:tmpl w:val="05AE3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CE020A"/>
    <w:multiLevelType w:val="hybridMultilevel"/>
    <w:tmpl w:val="2FB6A118"/>
    <w:lvl w:ilvl="0" w:tplc="782223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F1225"/>
    <w:multiLevelType w:val="multilevel"/>
    <w:tmpl w:val="2518877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A73F51"/>
    <w:multiLevelType w:val="multilevel"/>
    <w:tmpl w:val="2518877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9A269B"/>
    <w:multiLevelType w:val="multilevel"/>
    <w:tmpl w:val="60E6CE7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i w:val="0"/>
        <w:iCs w:val="0"/>
        <w:sz w:val="24"/>
        <w:szCs w:val="24"/>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1B7E3A"/>
    <w:multiLevelType w:val="multilevel"/>
    <w:tmpl w:val="9AF404B8"/>
    <w:lvl w:ilvl="0">
      <w:start w:val="5"/>
      <w:numFmt w:val="decimal"/>
      <w:lvlText w:val="%1."/>
      <w:lvlJc w:val="left"/>
      <w:pPr>
        <w:ind w:left="360" w:hanging="360"/>
      </w:pPr>
      <w:rPr>
        <w:rFonts w:hint="default"/>
      </w:rPr>
    </w:lvl>
    <w:lvl w:ilvl="1">
      <w:start w:val="7"/>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6" w15:restartNumberingAfterBreak="0">
    <w:nsid w:val="2F7D7B99"/>
    <w:multiLevelType w:val="multilevel"/>
    <w:tmpl w:val="F7143FE8"/>
    <w:lvl w:ilvl="0">
      <w:start w:val="1"/>
      <w:numFmt w:val="decimal"/>
      <w:lvlText w:val="%1."/>
      <w:lvlJc w:val="left"/>
      <w:pPr>
        <w:ind w:left="927" w:hanging="360"/>
      </w:pPr>
      <w:rPr>
        <w:rFonts w:hint="default"/>
        <w:b w:val="0"/>
        <w:bCs w:val="0"/>
        <w:i w:val="0"/>
        <w:iCs w:val="0"/>
      </w:rPr>
    </w:lvl>
    <w:lvl w:ilvl="1">
      <w:start w:val="1"/>
      <w:numFmt w:val="decimal"/>
      <w:lvlText w:val="%2."/>
      <w:lvlJc w:val="left"/>
      <w:pPr>
        <w:ind w:left="7023" w:hanging="360"/>
      </w:pPr>
    </w:lvl>
    <w:lvl w:ilvl="2">
      <w:start w:val="1"/>
      <w:numFmt w:val="decimal"/>
      <w:lvlText w:val="%1.%2.%3."/>
      <w:lvlJc w:val="left"/>
      <w:pPr>
        <w:ind w:left="3765" w:hanging="504"/>
      </w:pPr>
    </w:lvl>
    <w:lvl w:ilvl="3">
      <w:start w:val="1"/>
      <w:numFmt w:val="decimal"/>
      <w:lvlText w:val="%1.%2.%3.%4."/>
      <w:lvlJc w:val="left"/>
      <w:pPr>
        <w:ind w:left="887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AD0040"/>
    <w:multiLevelType w:val="hybridMultilevel"/>
    <w:tmpl w:val="05AE3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112712"/>
    <w:multiLevelType w:val="hybridMultilevel"/>
    <w:tmpl w:val="2604EDF2"/>
    <w:lvl w:ilvl="0" w:tplc="757A59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68156E"/>
    <w:multiLevelType w:val="hybridMultilevel"/>
    <w:tmpl w:val="A0624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D9376B"/>
    <w:multiLevelType w:val="multilevel"/>
    <w:tmpl w:val="E96C6C7E"/>
    <w:lvl w:ilvl="0">
      <w:start w:val="4"/>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1" w15:restartNumberingAfterBreak="0">
    <w:nsid w:val="39ED04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8467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1553F6"/>
    <w:multiLevelType w:val="multilevel"/>
    <w:tmpl w:val="7DD4B242"/>
    <w:lvl w:ilvl="0">
      <w:start w:val="5"/>
      <w:numFmt w:val="decimal"/>
      <w:lvlText w:val="%1."/>
      <w:lvlJc w:val="left"/>
      <w:pPr>
        <w:ind w:left="360" w:hanging="360"/>
      </w:pPr>
      <w:rPr>
        <w:rFonts w:eastAsia="Calibri" w:hint="default"/>
      </w:rPr>
    </w:lvl>
    <w:lvl w:ilvl="1">
      <w:start w:val="6"/>
      <w:numFmt w:val="decimal"/>
      <w:lvlText w:val="%1.%2."/>
      <w:lvlJc w:val="left"/>
      <w:pPr>
        <w:ind w:left="2345" w:hanging="360"/>
      </w:pPr>
      <w:rPr>
        <w:rFonts w:eastAsia="Calibri" w:hint="default"/>
      </w:rPr>
    </w:lvl>
    <w:lvl w:ilvl="2">
      <w:start w:val="1"/>
      <w:numFmt w:val="decimal"/>
      <w:lvlText w:val="%1.%2.%3."/>
      <w:lvlJc w:val="left"/>
      <w:pPr>
        <w:ind w:left="3420" w:hanging="720"/>
      </w:pPr>
      <w:rPr>
        <w:rFonts w:eastAsia="Calibri" w:hint="default"/>
      </w:rPr>
    </w:lvl>
    <w:lvl w:ilvl="3">
      <w:start w:val="1"/>
      <w:numFmt w:val="decimal"/>
      <w:lvlText w:val="%1.%2.%3.%4."/>
      <w:lvlJc w:val="left"/>
      <w:pPr>
        <w:ind w:left="4770" w:hanging="720"/>
      </w:pPr>
      <w:rPr>
        <w:rFonts w:eastAsia="Calibri" w:hint="default"/>
      </w:rPr>
    </w:lvl>
    <w:lvl w:ilvl="4">
      <w:start w:val="1"/>
      <w:numFmt w:val="decimal"/>
      <w:lvlText w:val="%1.%2.%3.%4.%5."/>
      <w:lvlJc w:val="left"/>
      <w:pPr>
        <w:ind w:left="6480" w:hanging="1080"/>
      </w:pPr>
      <w:rPr>
        <w:rFonts w:eastAsia="Calibri" w:hint="default"/>
      </w:rPr>
    </w:lvl>
    <w:lvl w:ilvl="5">
      <w:start w:val="1"/>
      <w:numFmt w:val="decimal"/>
      <w:lvlText w:val="%1.%2.%3.%4.%5.%6."/>
      <w:lvlJc w:val="left"/>
      <w:pPr>
        <w:ind w:left="7830" w:hanging="1080"/>
      </w:pPr>
      <w:rPr>
        <w:rFonts w:eastAsia="Calibri" w:hint="default"/>
      </w:rPr>
    </w:lvl>
    <w:lvl w:ilvl="6">
      <w:start w:val="1"/>
      <w:numFmt w:val="decimal"/>
      <w:lvlText w:val="%1.%2.%3.%4.%5.%6.%7."/>
      <w:lvlJc w:val="left"/>
      <w:pPr>
        <w:ind w:left="9540" w:hanging="1440"/>
      </w:pPr>
      <w:rPr>
        <w:rFonts w:eastAsia="Calibri" w:hint="default"/>
      </w:rPr>
    </w:lvl>
    <w:lvl w:ilvl="7">
      <w:start w:val="1"/>
      <w:numFmt w:val="decimal"/>
      <w:lvlText w:val="%1.%2.%3.%4.%5.%6.%7.%8."/>
      <w:lvlJc w:val="left"/>
      <w:pPr>
        <w:ind w:left="10890" w:hanging="1440"/>
      </w:pPr>
      <w:rPr>
        <w:rFonts w:eastAsia="Calibri" w:hint="default"/>
      </w:rPr>
    </w:lvl>
    <w:lvl w:ilvl="8">
      <w:start w:val="1"/>
      <w:numFmt w:val="decimal"/>
      <w:lvlText w:val="%1.%2.%3.%4.%5.%6.%7.%8.%9."/>
      <w:lvlJc w:val="left"/>
      <w:pPr>
        <w:ind w:left="12600" w:hanging="1800"/>
      </w:pPr>
      <w:rPr>
        <w:rFonts w:eastAsia="Calibri" w:hint="default"/>
      </w:rPr>
    </w:lvl>
  </w:abstractNum>
  <w:abstractNum w:abstractNumId="24" w15:restartNumberingAfterBreak="0">
    <w:nsid w:val="409E237B"/>
    <w:multiLevelType w:val="multilevel"/>
    <w:tmpl w:val="D32A7F9E"/>
    <w:lvl w:ilvl="0">
      <w:start w:val="4"/>
      <w:numFmt w:val="decimal"/>
      <w:lvlText w:val="%1."/>
      <w:lvlJc w:val="left"/>
      <w:pPr>
        <w:ind w:left="480" w:hanging="480"/>
      </w:pPr>
      <w:rPr>
        <w:rFonts w:hint="default"/>
      </w:rPr>
    </w:lvl>
    <w:lvl w:ilvl="1">
      <w:start w:val="15"/>
      <w:numFmt w:val="decimal"/>
      <w:lvlText w:val="%1.%2."/>
      <w:lvlJc w:val="left"/>
      <w:pPr>
        <w:ind w:left="1146" w:hanging="480"/>
      </w:pPr>
      <w:rPr>
        <w:rFonts w:hint="default"/>
      </w:rPr>
    </w:lvl>
    <w:lvl w:ilvl="2">
      <w:start w:val="1"/>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5" w15:restartNumberingAfterBreak="0">
    <w:nsid w:val="423B0FFE"/>
    <w:multiLevelType w:val="multilevel"/>
    <w:tmpl w:val="5B8EC5D8"/>
    <w:lvl w:ilvl="0">
      <w:start w:val="4"/>
      <w:numFmt w:val="decimal"/>
      <w:lvlText w:val="%1."/>
      <w:lvlJc w:val="left"/>
      <w:pPr>
        <w:ind w:left="480" w:hanging="480"/>
      </w:pPr>
      <w:rPr>
        <w:rFonts w:hint="default"/>
      </w:rPr>
    </w:lvl>
    <w:lvl w:ilvl="1">
      <w:start w:val="14"/>
      <w:numFmt w:val="decimal"/>
      <w:lvlText w:val="%1.%2."/>
      <w:lvlJc w:val="left"/>
      <w:pPr>
        <w:ind w:left="1048" w:hanging="480"/>
      </w:pPr>
      <w:rPr>
        <w:rFonts w:hint="default"/>
      </w:rPr>
    </w:lvl>
    <w:lvl w:ilvl="2">
      <w:start w:val="1"/>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6" w15:restartNumberingAfterBreak="0">
    <w:nsid w:val="42B61303"/>
    <w:multiLevelType w:val="hybridMultilevel"/>
    <w:tmpl w:val="075CC4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FA438C"/>
    <w:multiLevelType w:val="hybridMultilevel"/>
    <w:tmpl w:val="15D84AC4"/>
    <w:lvl w:ilvl="0" w:tplc="0409000F">
      <w:start w:val="1"/>
      <w:numFmt w:val="decimal"/>
      <w:lvlText w:val="%1."/>
      <w:lvlJc w:val="left"/>
      <w:pPr>
        <w:ind w:left="51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4D29D0"/>
    <w:multiLevelType w:val="multilevel"/>
    <w:tmpl w:val="9B1E3B1E"/>
    <w:lvl w:ilvl="0">
      <w:start w:val="8"/>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441C276A"/>
    <w:multiLevelType w:val="multilevel"/>
    <w:tmpl w:val="6D7CA12A"/>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0" w15:restartNumberingAfterBreak="0">
    <w:nsid w:val="447B626F"/>
    <w:multiLevelType w:val="hybridMultilevel"/>
    <w:tmpl w:val="2668BC0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EC7241"/>
    <w:multiLevelType w:val="hybridMultilevel"/>
    <w:tmpl w:val="13F2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2461A1"/>
    <w:multiLevelType w:val="hybridMultilevel"/>
    <w:tmpl w:val="0E2C0684"/>
    <w:lvl w:ilvl="0" w:tplc="1D28C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4048C6"/>
    <w:multiLevelType w:val="hybridMultilevel"/>
    <w:tmpl w:val="77A21EB4"/>
    <w:lvl w:ilvl="0" w:tplc="B0A2E9D0">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4AA15384"/>
    <w:multiLevelType w:val="multilevel"/>
    <w:tmpl w:val="DE52A4DC"/>
    <w:lvl w:ilvl="0">
      <w:start w:val="5"/>
      <w:numFmt w:val="decimal"/>
      <w:lvlText w:val="%1."/>
      <w:lvlJc w:val="left"/>
      <w:pPr>
        <w:ind w:left="9269" w:hanging="480"/>
      </w:pPr>
      <w:rPr>
        <w:rFonts w:hint="default"/>
        <w:sz w:val="24"/>
        <w:szCs w:val="24"/>
      </w:rPr>
    </w:lvl>
    <w:lvl w:ilvl="1">
      <w:start w:val="11"/>
      <w:numFmt w:val="decimal"/>
      <w:lvlText w:val="%1.%2."/>
      <w:lvlJc w:val="left"/>
      <w:pPr>
        <w:ind w:left="2323" w:hanging="48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35" w15:restartNumberingAfterBreak="0">
    <w:nsid w:val="4AD34C74"/>
    <w:multiLevelType w:val="multilevel"/>
    <w:tmpl w:val="2518877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ECC23AC"/>
    <w:multiLevelType w:val="hybridMultilevel"/>
    <w:tmpl w:val="9122479E"/>
    <w:lvl w:ilvl="0" w:tplc="0809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F577FE9"/>
    <w:multiLevelType w:val="multilevel"/>
    <w:tmpl w:val="EA5C647C"/>
    <w:lvl w:ilvl="0">
      <w:start w:val="4"/>
      <w:numFmt w:val="decimal"/>
      <w:lvlText w:val="%1."/>
      <w:lvlJc w:val="left"/>
      <w:pPr>
        <w:ind w:left="480" w:hanging="480"/>
      </w:pPr>
      <w:rPr>
        <w:rFonts w:hint="default"/>
      </w:rPr>
    </w:lvl>
    <w:lvl w:ilvl="1">
      <w:start w:val="13"/>
      <w:numFmt w:val="decimal"/>
      <w:lvlText w:val="%1.%2."/>
      <w:lvlJc w:val="left"/>
      <w:pPr>
        <w:ind w:left="906" w:hanging="48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38" w15:restartNumberingAfterBreak="0">
    <w:nsid w:val="50175512"/>
    <w:multiLevelType w:val="hybridMultilevel"/>
    <w:tmpl w:val="05AE3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4451409"/>
    <w:multiLevelType w:val="multilevel"/>
    <w:tmpl w:val="BF0CBA5A"/>
    <w:lvl w:ilvl="0">
      <w:start w:val="5"/>
      <w:numFmt w:val="decimal"/>
      <w:lvlText w:val="%1."/>
      <w:lvlJc w:val="left"/>
      <w:pPr>
        <w:ind w:left="480" w:hanging="480"/>
      </w:pPr>
      <w:rPr>
        <w:rFonts w:hint="default"/>
        <w:sz w:val="24"/>
        <w:szCs w:val="24"/>
      </w:rPr>
    </w:lvl>
    <w:lvl w:ilvl="1">
      <w:start w:val="13"/>
      <w:numFmt w:val="decimal"/>
      <w:lvlText w:val="%1.%2."/>
      <w:lvlJc w:val="left"/>
      <w:pPr>
        <w:ind w:left="3883" w:hanging="48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40" w15:restartNumberingAfterBreak="0">
    <w:nsid w:val="54C07E83"/>
    <w:multiLevelType w:val="hybridMultilevel"/>
    <w:tmpl w:val="9B00BE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7301E57"/>
    <w:multiLevelType w:val="multilevel"/>
    <w:tmpl w:val="5052E52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2" w15:restartNumberingAfterBreak="0">
    <w:nsid w:val="63266936"/>
    <w:multiLevelType w:val="hybridMultilevel"/>
    <w:tmpl w:val="D102BA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3BE3A1D"/>
    <w:multiLevelType w:val="multilevel"/>
    <w:tmpl w:val="31AAB182"/>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69F31DF"/>
    <w:multiLevelType w:val="multilevel"/>
    <w:tmpl w:val="E96C6C7E"/>
    <w:lvl w:ilvl="0">
      <w:start w:val="4"/>
      <w:numFmt w:val="decimal"/>
      <w:lvlText w:val="%1."/>
      <w:lvlJc w:val="left"/>
      <w:pPr>
        <w:ind w:left="2912" w:hanging="360"/>
      </w:pPr>
      <w:rPr>
        <w:rFonts w:hint="default"/>
      </w:rPr>
    </w:lvl>
    <w:lvl w:ilvl="1">
      <w:start w:val="7"/>
      <w:numFmt w:val="decimal"/>
      <w:lvlText w:val="%1.%2."/>
      <w:lvlJc w:val="left"/>
      <w:pPr>
        <w:ind w:left="3902" w:hanging="360"/>
      </w:pPr>
      <w:rPr>
        <w:rFonts w:hint="default"/>
      </w:rPr>
    </w:lvl>
    <w:lvl w:ilvl="2">
      <w:start w:val="1"/>
      <w:numFmt w:val="decimal"/>
      <w:lvlText w:val="%1.%2.%3."/>
      <w:lvlJc w:val="left"/>
      <w:pPr>
        <w:ind w:left="5252" w:hanging="720"/>
      </w:pPr>
      <w:rPr>
        <w:rFonts w:hint="default"/>
      </w:rPr>
    </w:lvl>
    <w:lvl w:ilvl="3">
      <w:start w:val="1"/>
      <w:numFmt w:val="decimal"/>
      <w:lvlText w:val="%1.%2.%3.%4."/>
      <w:lvlJc w:val="left"/>
      <w:pPr>
        <w:ind w:left="6242" w:hanging="720"/>
      </w:pPr>
      <w:rPr>
        <w:rFonts w:hint="default"/>
      </w:rPr>
    </w:lvl>
    <w:lvl w:ilvl="4">
      <w:start w:val="1"/>
      <w:numFmt w:val="decimal"/>
      <w:lvlText w:val="%1.%2.%3.%4.%5."/>
      <w:lvlJc w:val="left"/>
      <w:pPr>
        <w:ind w:left="7592" w:hanging="1080"/>
      </w:pPr>
      <w:rPr>
        <w:rFonts w:hint="default"/>
      </w:rPr>
    </w:lvl>
    <w:lvl w:ilvl="5">
      <w:start w:val="1"/>
      <w:numFmt w:val="decimal"/>
      <w:lvlText w:val="%1.%2.%3.%4.%5.%6."/>
      <w:lvlJc w:val="left"/>
      <w:pPr>
        <w:ind w:left="8582" w:hanging="1080"/>
      </w:pPr>
      <w:rPr>
        <w:rFonts w:hint="default"/>
      </w:rPr>
    </w:lvl>
    <w:lvl w:ilvl="6">
      <w:start w:val="1"/>
      <w:numFmt w:val="decimal"/>
      <w:lvlText w:val="%1.%2.%3.%4.%5.%6.%7."/>
      <w:lvlJc w:val="left"/>
      <w:pPr>
        <w:ind w:left="9932" w:hanging="1440"/>
      </w:pPr>
      <w:rPr>
        <w:rFonts w:hint="default"/>
      </w:rPr>
    </w:lvl>
    <w:lvl w:ilvl="7">
      <w:start w:val="1"/>
      <w:numFmt w:val="decimal"/>
      <w:lvlText w:val="%1.%2.%3.%4.%5.%6.%7.%8."/>
      <w:lvlJc w:val="left"/>
      <w:pPr>
        <w:ind w:left="10922" w:hanging="1440"/>
      </w:pPr>
      <w:rPr>
        <w:rFonts w:hint="default"/>
      </w:rPr>
    </w:lvl>
    <w:lvl w:ilvl="8">
      <w:start w:val="1"/>
      <w:numFmt w:val="decimal"/>
      <w:lvlText w:val="%1.%2.%3.%4.%5.%6.%7.%8.%9."/>
      <w:lvlJc w:val="left"/>
      <w:pPr>
        <w:ind w:left="12272" w:hanging="1800"/>
      </w:pPr>
      <w:rPr>
        <w:rFonts w:hint="default"/>
      </w:rPr>
    </w:lvl>
  </w:abstractNum>
  <w:abstractNum w:abstractNumId="45" w15:restartNumberingAfterBreak="0">
    <w:nsid w:val="67520467"/>
    <w:multiLevelType w:val="hybridMultilevel"/>
    <w:tmpl w:val="05AE3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82C1FEB"/>
    <w:multiLevelType w:val="multilevel"/>
    <w:tmpl w:val="49501494"/>
    <w:lvl w:ilvl="0">
      <w:start w:val="1"/>
      <w:numFmt w:val="decimal"/>
      <w:pStyle w:val="Style1"/>
      <w:lvlText w:val="%1."/>
      <w:lvlJc w:val="left"/>
      <w:pPr>
        <w:ind w:left="360" w:hanging="360"/>
      </w:pPr>
    </w:lvl>
    <w:lvl w:ilvl="1">
      <w:start w:val="1"/>
      <w:numFmt w:val="decimal"/>
      <w:pStyle w:val="Style2"/>
      <w:lvlText w:val="2.%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7" w15:restartNumberingAfterBreak="0">
    <w:nsid w:val="6DCC72B3"/>
    <w:multiLevelType w:val="multilevel"/>
    <w:tmpl w:val="A43E70F2"/>
    <w:lvl w:ilvl="0">
      <w:start w:val="1"/>
      <w:numFmt w:val="decimal"/>
      <w:lvlText w:val="%1."/>
      <w:lvlJc w:val="left"/>
      <w:pPr>
        <w:ind w:left="927" w:hanging="360"/>
      </w:pPr>
      <w:rPr>
        <w:rFonts w:hint="default"/>
        <w:b w:val="0"/>
        <w:bCs w:val="0"/>
        <w:i w:val="0"/>
        <w:iCs w:val="0"/>
      </w:rPr>
    </w:lvl>
    <w:lvl w:ilvl="1">
      <w:start w:val="1"/>
      <w:numFmt w:val="decimal"/>
      <w:lvlText w:val="%1.%2."/>
      <w:lvlJc w:val="left"/>
      <w:pPr>
        <w:ind w:left="1708" w:hanging="432"/>
      </w:pPr>
      <w:rPr>
        <w:b w:val="0"/>
        <w:bCs/>
        <w:i w:val="0"/>
        <w:iCs w:val="0"/>
        <w:sz w:val="24"/>
        <w:szCs w:val="24"/>
      </w:rPr>
    </w:lvl>
    <w:lvl w:ilvl="2">
      <w:start w:val="1"/>
      <w:numFmt w:val="decimal"/>
      <w:lvlText w:val="%1.%2.%3."/>
      <w:lvlJc w:val="left"/>
      <w:pPr>
        <w:ind w:left="3765" w:hanging="504"/>
      </w:pPr>
    </w:lvl>
    <w:lvl w:ilvl="3">
      <w:start w:val="1"/>
      <w:numFmt w:val="decimal"/>
      <w:lvlText w:val="%1.%2.%3.%4."/>
      <w:lvlJc w:val="left"/>
      <w:pPr>
        <w:ind w:left="887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2D65C1"/>
    <w:multiLevelType w:val="multilevel"/>
    <w:tmpl w:val="3328FD0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42052D"/>
    <w:multiLevelType w:val="hybridMultilevel"/>
    <w:tmpl w:val="D102BA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0" w15:restartNumberingAfterBreak="0">
    <w:nsid w:val="6F723AA1"/>
    <w:multiLevelType w:val="hybridMultilevel"/>
    <w:tmpl w:val="2604EDF2"/>
    <w:lvl w:ilvl="0" w:tplc="757A59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FC34C6E"/>
    <w:multiLevelType w:val="multilevel"/>
    <w:tmpl w:val="AFC6AFAA"/>
    <w:lvl w:ilvl="0">
      <w:start w:val="5"/>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2" w15:restartNumberingAfterBreak="0">
    <w:nsid w:val="6FE738D6"/>
    <w:multiLevelType w:val="hybridMultilevel"/>
    <w:tmpl w:val="6D5CC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8E18F5"/>
    <w:multiLevelType w:val="hybridMultilevel"/>
    <w:tmpl w:val="119A862C"/>
    <w:lvl w:ilvl="0" w:tplc="AC781F02">
      <w:start w:val="1"/>
      <w:numFmt w:val="decimal"/>
      <w:lvlText w:val="%1."/>
      <w:lvlJc w:val="left"/>
      <w:pPr>
        <w:ind w:left="4897"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78323A6"/>
    <w:multiLevelType w:val="hybridMultilevel"/>
    <w:tmpl w:val="9D646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7F00031"/>
    <w:multiLevelType w:val="hybridMultilevel"/>
    <w:tmpl w:val="22B00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9D65EB7"/>
    <w:multiLevelType w:val="multilevel"/>
    <w:tmpl w:val="D9F8B2A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4164235">
    <w:abstractNumId w:val="29"/>
  </w:num>
  <w:num w:numId="2" w16cid:durableId="1526288767">
    <w:abstractNumId w:val="46"/>
  </w:num>
  <w:num w:numId="3" w16cid:durableId="1654603970">
    <w:abstractNumId w:val="16"/>
  </w:num>
  <w:num w:numId="4" w16cid:durableId="764811835">
    <w:abstractNumId w:val="14"/>
  </w:num>
  <w:num w:numId="5" w16cid:durableId="2008054668">
    <w:abstractNumId w:val="0"/>
  </w:num>
  <w:num w:numId="6" w16cid:durableId="1811552112">
    <w:abstractNumId w:val="22"/>
  </w:num>
  <w:num w:numId="7" w16cid:durableId="1005716912">
    <w:abstractNumId w:val="55"/>
  </w:num>
  <w:num w:numId="8" w16cid:durableId="1759475666">
    <w:abstractNumId w:val="26"/>
  </w:num>
  <w:num w:numId="9" w16cid:durableId="1421486800">
    <w:abstractNumId w:val="54"/>
  </w:num>
  <w:num w:numId="10" w16cid:durableId="2020889316">
    <w:abstractNumId w:val="6"/>
  </w:num>
  <w:num w:numId="11" w16cid:durableId="8216955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4461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0184273">
    <w:abstractNumId w:val="6"/>
  </w:num>
  <w:num w:numId="14" w16cid:durableId="460416757">
    <w:abstractNumId w:val="49"/>
  </w:num>
  <w:num w:numId="15" w16cid:durableId="1556352385">
    <w:abstractNumId w:val="12"/>
  </w:num>
  <w:num w:numId="16" w16cid:durableId="1197891494">
    <w:abstractNumId w:val="41"/>
  </w:num>
  <w:num w:numId="17" w16cid:durableId="865827567">
    <w:abstractNumId w:val="21"/>
  </w:num>
  <w:num w:numId="18" w16cid:durableId="267399092">
    <w:abstractNumId w:val="48"/>
  </w:num>
  <w:num w:numId="19" w16cid:durableId="1481845469">
    <w:abstractNumId w:val="13"/>
  </w:num>
  <w:num w:numId="20" w16cid:durableId="1825001025">
    <w:abstractNumId w:val="1"/>
  </w:num>
  <w:num w:numId="21" w16cid:durableId="673922346">
    <w:abstractNumId w:val="31"/>
  </w:num>
  <w:num w:numId="22" w16cid:durableId="167211657">
    <w:abstractNumId w:val="7"/>
  </w:num>
  <w:num w:numId="23" w16cid:durableId="1069108839">
    <w:abstractNumId w:val="36"/>
  </w:num>
  <w:num w:numId="24" w16cid:durableId="14608015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8082863">
    <w:abstractNumId w:val="35"/>
  </w:num>
  <w:num w:numId="26" w16cid:durableId="7554428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3816699">
    <w:abstractNumId w:val="18"/>
  </w:num>
  <w:num w:numId="28" w16cid:durableId="169025299">
    <w:abstractNumId w:val="50"/>
  </w:num>
  <w:num w:numId="29" w16cid:durableId="529343243">
    <w:abstractNumId w:val="45"/>
  </w:num>
  <w:num w:numId="30" w16cid:durableId="97873026">
    <w:abstractNumId w:val="17"/>
  </w:num>
  <w:num w:numId="31" w16cid:durableId="496071166">
    <w:abstractNumId w:val="38"/>
  </w:num>
  <w:num w:numId="32" w16cid:durableId="2061053395">
    <w:abstractNumId w:val="10"/>
  </w:num>
  <w:num w:numId="33" w16cid:durableId="1625653197">
    <w:abstractNumId w:val="3"/>
  </w:num>
  <w:num w:numId="34" w16cid:durableId="1548299495">
    <w:abstractNumId w:val="53"/>
  </w:num>
  <w:num w:numId="35" w16cid:durableId="472019142">
    <w:abstractNumId w:val="19"/>
  </w:num>
  <w:num w:numId="36" w16cid:durableId="1058015717">
    <w:abstractNumId w:val="30"/>
  </w:num>
  <w:num w:numId="37" w16cid:durableId="537199773">
    <w:abstractNumId w:val="11"/>
  </w:num>
  <w:num w:numId="38" w16cid:durableId="208886884">
    <w:abstractNumId w:val="47"/>
  </w:num>
  <w:num w:numId="39" w16cid:durableId="863254417">
    <w:abstractNumId w:val="52"/>
  </w:num>
  <w:num w:numId="40" w16cid:durableId="282465286">
    <w:abstractNumId w:val="40"/>
  </w:num>
  <w:num w:numId="41" w16cid:durableId="1831411327">
    <w:abstractNumId w:val="8"/>
  </w:num>
  <w:num w:numId="42" w16cid:durableId="1850217837">
    <w:abstractNumId w:val="4"/>
  </w:num>
  <w:num w:numId="43" w16cid:durableId="25369630">
    <w:abstractNumId w:val="9"/>
  </w:num>
  <w:num w:numId="44" w16cid:durableId="848102168">
    <w:abstractNumId w:val="28"/>
  </w:num>
  <w:num w:numId="45" w16cid:durableId="1871795052">
    <w:abstractNumId w:val="32"/>
  </w:num>
  <w:num w:numId="46" w16cid:durableId="2079093480">
    <w:abstractNumId w:val="56"/>
  </w:num>
  <w:num w:numId="47" w16cid:durableId="1463618531">
    <w:abstractNumId w:val="44"/>
  </w:num>
  <w:num w:numId="48" w16cid:durableId="153693301">
    <w:abstractNumId w:val="27"/>
  </w:num>
  <w:num w:numId="49" w16cid:durableId="952244941">
    <w:abstractNumId w:val="20"/>
  </w:num>
  <w:num w:numId="50" w16cid:durableId="852577385">
    <w:abstractNumId w:val="15"/>
  </w:num>
  <w:num w:numId="51" w16cid:durableId="401370378">
    <w:abstractNumId w:val="23"/>
  </w:num>
  <w:num w:numId="52" w16cid:durableId="673148763">
    <w:abstractNumId w:val="34"/>
  </w:num>
  <w:num w:numId="53" w16cid:durableId="1460562726">
    <w:abstractNumId w:val="51"/>
  </w:num>
  <w:num w:numId="54" w16cid:durableId="1398748022">
    <w:abstractNumId w:val="5"/>
  </w:num>
  <w:num w:numId="55" w16cid:durableId="597058610">
    <w:abstractNumId w:val="43"/>
  </w:num>
  <w:num w:numId="56" w16cid:durableId="1005135124">
    <w:abstractNumId w:val="39"/>
  </w:num>
  <w:num w:numId="57" w16cid:durableId="598486200">
    <w:abstractNumId w:val="37"/>
  </w:num>
  <w:num w:numId="58" w16cid:durableId="967659357">
    <w:abstractNumId w:val="2"/>
  </w:num>
  <w:num w:numId="59" w16cid:durableId="564144477">
    <w:abstractNumId w:val="24"/>
  </w:num>
  <w:num w:numId="60" w16cid:durableId="1305894242">
    <w:abstractNumId w:val="25"/>
  </w:num>
  <w:num w:numId="61" w16cid:durableId="432166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efaultTabStop w:val="1298"/>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98"/>
    <w:rsid w:val="0000014B"/>
    <w:rsid w:val="00000278"/>
    <w:rsid w:val="000009D9"/>
    <w:rsid w:val="000014A9"/>
    <w:rsid w:val="000016EC"/>
    <w:rsid w:val="000021E7"/>
    <w:rsid w:val="00002D8F"/>
    <w:rsid w:val="000030A2"/>
    <w:rsid w:val="0000560C"/>
    <w:rsid w:val="00005876"/>
    <w:rsid w:val="00010BF5"/>
    <w:rsid w:val="00013D8F"/>
    <w:rsid w:val="0001460B"/>
    <w:rsid w:val="0001543D"/>
    <w:rsid w:val="00015AC1"/>
    <w:rsid w:val="00016B4E"/>
    <w:rsid w:val="00017CE3"/>
    <w:rsid w:val="0002011F"/>
    <w:rsid w:val="000201DD"/>
    <w:rsid w:val="00021292"/>
    <w:rsid w:val="0002173B"/>
    <w:rsid w:val="0002217F"/>
    <w:rsid w:val="0002496F"/>
    <w:rsid w:val="000260DA"/>
    <w:rsid w:val="00027BA4"/>
    <w:rsid w:val="0003223A"/>
    <w:rsid w:val="00032352"/>
    <w:rsid w:val="000337C9"/>
    <w:rsid w:val="000362BE"/>
    <w:rsid w:val="0003773A"/>
    <w:rsid w:val="00037BC7"/>
    <w:rsid w:val="000410E6"/>
    <w:rsid w:val="000417AE"/>
    <w:rsid w:val="00041CA5"/>
    <w:rsid w:val="0004357A"/>
    <w:rsid w:val="00044230"/>
    <w:rsid w:val="00045634"/>
    <w:rsid w:val="000456AC"/>
    <w:rsid w:val="00047FD0"/>
    <w:rsid w:val="00051CF8"/>
    <w:rsid w:val="000535B0"/>
    <w:rsid w:val="0005529B"/>
    <w:rsid w:val="00055DC6"/>
    <w:rsid w:val="000579B8"/>
    <w:rsid w:val="000602CC"/>
    <w:rsid w:val="00060FBB"/>
    <w:rsid w:val="000625DA"/>
    <w:rsid w:val="0006284C"/>
    <w:rsid w:val="000632FB"/>
    <w:rsid w:val="00063472"/>
    <w:rsid w:val="00066EC8"/>
    <w:rsid w:val="00066F33"/>
    <w:rsid w:val="0006729F"/>
    <w:rsid w:val="00070891"/>
    <w:rsid w:val="00070DFF"/>
    <w:rsid w:val="00071E40"/>
    <w:rsid w:val="0007201F"/>
    <w:rsid w:val="000724A7"/>
    <w:rsid w:val="0007304E"/>
    <w:rsid w:val="000731AC"/>
    <w:rsid w:val="0007346D"/>
    <w:rsid w:val="00073539"/>
    <w:rsid w:val="000738AD"/>
    <w:rsid w:val="00073BE8"/>
    <w:rsid w:val="00073DC0"/>
    <w:rsid w:val="00074A31"/>
    <w:rsid w:val="0007559C"/>
    <w:rsid w:val="000768C4"/>
    <w:rsid w:val="000772B5"/>
    <w:rsid w:val="00077D4F"/>
    <w:rsid w:val="00077DD4"/>
    <w:rsid w:val="0008084C"/>
    <w:rsid w:val="00081B4D"/>
    <w:rsid w:val="000826C9"/>
    <w:rsid w:val="00082B8C"/>
    <w:rsid w:val="00083A4F"/>
    <w:rsid w:val="00083F63"/>
    <w:rsid w:val="00084AF2"/>
    <w:rsid w:val="00084DEA"/>
    <w:rsid w:val="000852BF"/>
    <w:rsid w:val="000918AF"/>
    <w:rsid w:val="00093753"/>
    <w:rsid w:val="00094127"/>
    <w:rsid w:val="00095326"/>
    <w:rsid w:val="00095A71"/>
    <w:rsid w:val="00095B0E"/>
    <w:rsid w:val="00095B0F"/>
    <w:rsid w:val="0009634D"/>
    <w:rsid w:val="00096EF2"/>
    <w:rsid w:val="00097C60"/>
    <w:rsid w:val="00097E84"/>
    <w:rsid w:val="000A08D9"/>
    <w:rsid w:val="000A6DCE"/>
    <w:rsid w:val="000A753E"/>
    <w:rsid w:val="000A78A1"/>
    <w:rsid w:val="000A78C7"/>
    <w:rsid w:val="000B0E03"/>
    <w:rsid w:val="000B11B8"/>
    <w:rsid w:val="000B1210"/>
    <w:rsid w:val="000B146F"/>
    <w:rsid w:val="000B16D6"/>
    <w:rsid w:val="000B38AC"/>
    <w:rsid w:val="000B4362"/>
    <w:rsid w:val="000B47E3"/>
    <w:rsid w:val="000B786B"/>
    <w:rsid w:val="000C1428"/>
    <w:rsid w:val="000C20DB"/>
    <w:rsid w:val="000C2423"/>
    <w:rsid w:val="000C2AD4"/>
    <w:rsid w:val="000C3B26"/>
    <w:rsid w:val="000C3BE1"/>
    <w:rsid w:val="000C3EAA"/>
    <w:rsid w:val="000C4B18"/>
    <w:rsid w:val="000C613C"/>
    <w:rsid w:val="000C7E78"/>
    <w:rsid w:val="000D0219"/>
    <w:rsid w:val="000D20F8"/>
    <w:rsid w:val="000D38CC"/>
    <w:rsid w:val="000D52DA"/>
    <w:rsid w:val="000D57D3"/>
    <w:rsid w:val="000D5C90"/>
    <w:rsid w:val="000D69B4"/>
    <w:rsid w:val="000E0652"/>
    <w:rsid w:val="000E0D40"/>
    <w:rsid w:val="000E1CBD"/>
    <w:rsid w:val="000E23CC"/>
    <w:rsid w:val="000E4129"/>
    <w:rsid w:val="000E4B27"/>
    <w:rsid w:val="000E5049"/>
    <w:rsid w:val="000E5D55"/>
    <w:rsid w:val="000E6D4E"/>
    <w:rsid w:val="000E7437"/>
    <w:rsid w:val="000F3159"/>
    <w:rsid w:val="000F3F5B"/>
    <w:rsid w:val="000F45CC"/>
    <w:rsid w:val="000F4B86"/>
    <w:rsid w:val="000F719D"/>
    <w:rsid w:val="000F75B6"/>
    <w:rsid w:val="000F7679"/>
    <w:rsid w:val="00100294"/>
    <w:rsid w:val="00100EE3"/>
    <w:rsid w:val="0010276E"/>
    <w:rsid w:val="001029DE"/>
    <w:rsid w:val="00102CB0"/>
    <w:rsid w:val="001034CD"/>
    <w:rsid w:val="00103B56"/>
    <w:rsid w:val="00103D7C"/>
    <w:rsid w:val="001040D7"/>
    <w:rsid w:val="00105FD1"/>
    <w:rsid w:val="0011086D"/>
    <w:rsid w:val="001123D0"/>
    <w:rsid w:val="0011289B"/>
    <w:rsid w:val="00112FB8"/>
    <w:rsid w:val="001137EA"/>
    <w:rsid w:val="00113ED8"/>
    <w:rsid w:val="00115078"/>
    <w:rsid w:val="00117C63"/>
    <w:rsid w:val="00122148"/>
    <w:rsid w:val="00122539"/>
    <w:rsid w:val="00123F0E"/>
    <w:rsid w:val="001249A6"/>
    <w:rsid w:val="00125832"/>
    <w:rsid w:val="00126136"/>
    <w:rsid w:val="00126232"/>
    <w:rsid w:val="0012695B"/>
    <w:rsid w:val="00130CC0"/>
    <w:rsid w:val="00132E59"/>
    <w:rsid w:val="001334BC"/>
    <w:rsid w:val="00135D45"/>
    <w:rsid w:val="0013705B"/>
    <w:rsid w:val="001420B4"/>
    <w:rsid w:val="00142692"/>
    <w:rsid w:val="00142AC1"/>
    <w:rsid w:val="00143571"/>
    <w:rsid w:val="00145E52"/>
    <w:rsid w:val="00150C5C"/>
    <w:rsid w:val="00152558"/>
    <w:rsid w:val="0015358B"/>
    <w:rsid w:val="00157FE1"/>
    <w:rsid w:val="00161079"/>
    <w:rsid w:val="001628C7"/>
    <w:rsid w:val="00164A60"/>
    <w:rsid w:val="0016618F"/>
    <w:rsid w:val="0017075C"/>
    <w:rsid w:val="00170815"/>
    <w:rsid w:val="0017173C"/>
    <w:rsid w:val="00171B15"/>
    <w:rsid w:val="00171B99"/>
    <w:rsid w:val="001746D9"/>
    <w:rsid w:val="00177108"/>
    <w:rsid w:val="00180471"/>
    <w:rsid w:val="001833F5"/>
    <w:rsid w:val="001834AF"/>
    <w:rsid w:val="00183789"/>
    <w:rsid w:val="00184321"/>
    <w:rsid w:val="00184C75"/>
    <w:rsid w:val="001865AD"/>
    <w:rsid w:val="00187C67"/>
    <w:rsid w:val="001903C4"/>
    <w:rsid w:val="00191F89"/>
    <w:rsid w:val="00192172"/>
    <w:rsid w:val="00192860"/>
    <w:rsid w:val="00193C73"/>
    <w:rsid w:val="00194105"/>
    <w:rsid w:val="001961E1"/>
    <w:rsid w:val="00196DD2"/>
    <w:rsid w:val="00197D9F"/>
    <w:rsid w:val="001A0D38"/>
    <w:rsid w:val="001A0DB0"/>
    <w:rsid w:val="001A13F5"/>
    <w:rsid w:val="001A4269"/>
    <w:rsid w:val="001A561B"/>
    <w:rsid w:val="001A58F1"/>
    <w:rsid w:val="001A76F7"/>
    <w:rsid w:val="001A7C61"/>
    <w:rsid w:val="001B097E"/>
    <w:rsid w:val="001B1102"/>
    <w:rsid w:val="001B29C1"/>
    <w:rsid w:val="001B3839"/>
    <w:rsid w:val="001B4544"/>
    <w:rsid w:val="001B463A"/>
    <w:rsid w:val="001B4A91"/>
    <w:rsid w:val="001B52AD"/>
    <w:rsid w:val="001B53EC"/>
    <w:rsid w:val="001B6993"/>
    <w:rsid w:val="001C099B"/>
    <w:rsid w:val="001C0FFE"/>
    <w:rsid w:val="001C2048"/>
    <w:rsid w:val="001C2609"/>
    <w:rsid w:val="001C29BE"/>
    <w:rsid w:val="001C430F"/>
    <w:rsid w:val="001C473C"/>
    <w:rsid w:val="001C4BDE"/>
    <w:rsid w:val="001C5C5E"/>
    <w:rsid w:val="001C5F2A"/>
    <w:rsid w:val="001C78FD"/>
    <w:rsid w:val="001C7C0B"/>
    <w:rsid w:val="001D02CE"/>
    <w:rsid w:val="001D22A3"/>
    <w:rsid w:val="001D32BE"/>
    <w:rsid w:val="001D3ACC"/>
    <w:rsid w:val="001D4D74"/>
    <w:rsid w:val="001D4DBB"/>
    <w:rsid w:val="001D5814"/>
    <w:rsid w:val="001E4593"/>
    <w:rsid w:val="001E4BB6"/>
    <w:rsid w:val="001E5714"/>
    <w:rsid w:val="001E5D26"/>
    <w:rsid w:val="001E60CF"/>
    <w:rsid w:val="001E6306"/>
    <w:rsid w:val="001E6D9B"/>
    <w:rsid w:val="001E7C1B"/>
    <w:rsid w:val="001E7C80"/>
    <w:rsid w:val="001F289B"/>
    <w:rsid w:val="001F4070"/>
    <w:rsid w:val="001F46CD"/>
    <w:rsid w:val="001F5011"/>
    <w:rsid w:val="001F6812"/>
    <w:rsid w:val="001F75EF"/>
    <w:rsid w:val="001F768D"/>
    <w:rsid w:val="00200275"/>
    <w:rsid w:val="002005A3"/>
    <w:rsid w:val="00201633"/>
    <w:rsid w:val="00201EA3"/>
    <w:rsid w:val="00201F4D"/>
    <w:rsid w:val="002035AF"/>
    <w:rsid w:val="00203716"/>
    <w:rsid w:val="00204F24"/>
    <w:rsid w:val="0020502E"/>
    <w:rsid w:val="00205F55"/>
    <w:rsid w:val="00212F03"/>
    <w:rsid w:val="00214198"/>
    <w:rsid w:val="00214EFF"/>
    <w:rsid w:val="00217016"/>
    <w:rsid w:val="00220B8E"/>
    <w:rsid w:val="00222D53"/>
    <w:rsid w:val="00223181"/>
    <w:rsid w:val="00224882"/>
    <w:rsid w:val="002250FE"/>
    <w:rsid w:val="00226052"/>
    <w:rsid w:val="00227964"/>
    <w:rsid w:val="00231B65"/>
    <w:rsid w:val="00232427"/>
    <w:rsid w:val="00233D57"/>
    <w:rsid w:val="00234022"/>
    <w:rsid w:val="002341A4"/>
    <w:rsid w:val="0023728C"/>
    <w:rsid w:val="00240726"/>
    <w:rsid w:val="00242E64"/>
    <w:rsid w:val="002432F5"/>
    <w:rsid w:val="0024341F"/>
    <w:rsid w:val="00243525"/>
    <w:rsid w:val="00245494"/>
    <w:rsid w:val="00247879"/>
    <w:rsid w:val="0025010D"/>
    <w:rsid w:val="00250635"/>
    <w:rsid w:val="0025191C"/>
    <w:rsid w:val="002525EA"/>
    <w:rsid w:val="00252602"/>
    <w:rsid w:val="00252855"/>
    <w:rsid w:val="002530A7"/>
    <w:rsid w:val="0025314C"/>
    <w:rsid w:val="00254028"/>
    <w:rsid w:val="00254AD5"/>
    <w:rsid w:val="00256309"/>
    <w:rsid w:val="002568DD"/>
    <w:rsid w:val="00256D7E"/>
    <w:rsid w:val="00257A4F"/>
    <w:rsid w:val="00257D12"/>
    <w:rsid w:val="00257FB9"/>
    <w:rsid w:val="00260776"/>
    <w:rsid w:val="002611D3"/>
    <w:rsid w:val="0026204E"/>
    <w:rsid w:val="0026222F"/>
    <w:rsid w:val="00262344"/>
    <w:rsid w:val="00265DF5"/>
    <w:rsid w:val="002660E0"/>
    <w:rsid w:val="00266547"/>
    <w:rsid w:val="00266683"/>
    <w:rsid w:val="002677C1"/>
    <w:rsid w:val="0026797F"/>
    <w:rsid w:val="002710B8"/>
    <w:rsid w:val="00271F80"/>
    <w:rsid w:val="00274CE3"/>
    <w:rsid w:val="00275E24"/>
    <w:rsid w:val="00276262"/>
    <w:rsid w:val="0028071C"/>
    <w:rsid w:val="0028562B"/>
    <w:rsid w:val="00287C99"/>
    <w:rsid w:val="00287DD9"/>
    <w:rsid w:val="0029131D"/>
    <w:rsid w:val="00291633"/>
    <w:rsid w:val="00291BE1"/>
    <w:rsid w:val="00292880"/>
    <w:rsid w:val="0029329C"/>
    <w:rsid w:val="002940E8"/>
    <w:rsid w:val="002973FD"/>
    <w:rsid w:val="00297441"/>
    <w:rsid w:val="002A0870"/>
    <w:rsid w:val="002A33D8"/>
    <w:rsid w:val="002A355A"/>
    <w:rsid w:val="002A35EE"/>
    <w:rsid w:val="002A3BA4"/>
    <w:rsid w:val="002A4035"/>
    <w:rsid w:val="002A4325"/>
    <w:rsid w:val="002A4B2B"/>
    <w:rsid w:val="002A62F6"/>
    <w:rsid w:val="002A7FDE"/>
    <w:rsid w:val="002B0888"/>
    <w:rsid w:val="002B0F60"/>
    <w:rsid w:val="002B3058"/>
    <w:rsid w:val="002B35B7"/>
    <w:rsid w:val="002B3EB0"/>
    <w:rsid w:val="002B43D0"/>
    <w:rsid w:val="002B4433"/>
    <w:rsid w:val="002B4A6D"/>
    <w:rsid w:val="002B4C59"/>
    <w:rsid w:val="002B630D"/>
    <w:rsid w:val="002B66BF"/>
    <w:rsid w:val="002B6902"/>
    <w:rsid w:val="002B69BF"/>
    <w:rsid w:val="002B6E64"/>
    <w:rsid w:val="002B75A0"/>
    <w:rsid w:val="002C4134"/>
    <w:rsid w:val="002C69FB"/>
    <w:rsid w:val="002C6AC8"/>
    <w:rsid w:val="002D165E"/>
    <w:rsid w:val="002D27ED"/>
    <w:rsid w:val="002D2828"/>
    <w:rsid w:val="002D2C51"/>
    <w:rsid w:val="002D58D9"/>
    <w:rsid w:val="002D6EE3"/>
    <w:rsid w:val="002D70D6"/>
    <w:rsid w:val="002E1003"/>
    <w:rsid w:val="002E4C70"/>
    <w:rsid w:val="002E5851"/>
    <w:rsid w:val="002E5E47"/>
    <w:rsid w:val="002E6485"/>
    <w:rsid w:val="002E66AA"/>
    <w:rsid w:val="002E705F"/>
    <w:rsid w:val="002E7FD2"/>
    <w:rsid w:val="002F25E4"/>
    <w:rsid w:val="002F2A86"/>
    <w:rsid w:val="002F3154"/>
    <w:rsid w:val="002F38BC"/>
    <w:rsid w:val="00302CB3"/>
    <w:rsid w:val="00302E5C"/>
    <w:rsid w:val="003038C3"/>
    <w:rsid w:val="00303D8B"/>
    <w:rsid w:val="00305493"/>
    <w:rsid w:val="00307A64"/>
    <w:rsid w:val="00307FF0"/>
    <w:rsid w:val="00310D9C"/>
    <w:rsid w:val="00310EAD"/>
    <w:rsid w:val="0031127C"/>
    <w:rsid w:val="003117BF"/>
    <w:rsid w:val="003128BA"/>
    <w:rsid w:val="00313127"/>
    <w:rsid w:val="003131A9"/>
    <w:rsid w:val="00314019"/>
    <w:rsid w:val="003145B0"/>
    <w:rsid w:val="00316151"/>
    <w:rsid w:val="00317816"/>
    <w:rsid w:val="00317BC1"/>
    <w:rsid w:val="0032105D"/>
    <w:rsid w:val="003237CD"/>
    <w:rsid w:val="00324A1C"/>
    <w:rsid w:val="003264D5"/>
    <w:rsid w:val="003266A9"/>
    <w:rsid w:val="00330FC1"/>
    <w:rsid w:val="00331CE3"/>
    <w:rsid w:val="003326BE"/>
    <w:rsid w:val="00334461"/>
    <w:rsid w:val="0033542E"/>
    <w:rsid w:val="0033692B"/>
    <w:rsid w:val="0033785B"/>
    <w:rsid w:val="00340E00"/>
    <w:rsid w:val="00341421"/>
    <w:rsid w:val="00341837"/>
    <w:rsid w:val="0034221F"/>
    <w:rsid w:val="00343004"/>
    <w:rsid w:val="003434E2"/>
    <w:rsid w:val="00343645"/>
    <w:rsid w:val="00344076"/>
    <w:rsid w:val="003476E7"/>
    <w:rsid w:val="00350DB9"/>
    <w:rsid w:val="003519E9"/>
    <w:rsid w:val="00352315"/>
    <w:rsid w:val="00355426"/>
    <w:rsid w:val="00356089"/>
    <w:rsid w:val="00360B54"/>
    <w:rsid w:val="00361C5A"/>
    <w:rsid w:val="00364A8B"/>
    <w:rsid w:val="00364B4E"/>
    <w:rsid w:val="0036734D"/>
    <w:rsid w:val="00367E40"/>
    <w:rsid w:val="00370E7B"/>
    <w:rsid w:val="00371B82"/>
    <w:rsid w:val="0037250A"/>
    <w:rsid w:val="00372F3B"/>
    <w:rsid w:val="00377811"/>
    <w:rsid w:val="0038035C"/>
    <w:rsid w:val="003808BB"/>
    <w:rsid w:val="00381066"/>
    <w:rsid w:val="00381730"/>
    <w:rsid w:val="00381F07"/>
    <w:rsid w:val="00383CBF"/>
    <w:rsid w:val="00386917"/>
    <w:rsid w:val="00387374"/>
    <w:rsid w:val="003915D6"/>
    <w:rsid w:val="00391858"/>
    <w:rsid w:val="003919F9"/>
    <w:rsid w:val="00391FD1"/>
    <w:rsid w:val="003930EE"/>
    <w:rsid w:val="003933DE"/>
    <w:rsid w:val="00394103"/>
    <w:rsid w:val="003947CC"/>
    <w:rsid w:val="00394B14"/>
    <w:rsid w:val="00394DCA"/>
    <w:rsid w:val="00395779"/>
    <w:rsid w:val="0039610A"/>
    <w:rsid w:val="0039625E"/>
    <w:rsid w:val="003968AA"/>
    <w:rsid w:val="003969E2"/>
    <w:rsid w:val="003A6625"/>
    <w:rsid w:val="003A724D"/>
    <w:rsid w:val="003B1050"/>
    <w:rsid w:val="003B235F"/>
    <w:rsid w:val="003B4571"/>
    <w:rsid w:val="003B4742"/>
    <w:rsid w:val="003B5403"/>
    <w:rsid w:val="003B5698"/>
    <w:rsid w:val="003B6E15"/>
    <w:rsid w:val="003B7AD8"/>
    <w:rsid w:val="003C010A"/>
    <w:rsid w:val="003C01EA"/>
    <w:rsid w:val="003C0440"/>
    <w:rsid w:val="003C293F"/>
    <w:rsid w:val="003C376B"/>
    <w:rsid w:val="003C46BA"/>
    <w:rsid w:val="003C4F3C"/>
    <w:rsid w:val="003C5477"/>
    <w:rsid w:val="003C6354"/>
    <w:rsid w:val="003C713D"/>
    <w:rsid w:val="003C7332"/>
    <w:rsid w:val="003C7E7E"/>
    <w:rsid w:val="003D089E"/>
    <w:rsid w:val="003D2C4B"/>
    <w:rsid w:val="003D397E"/>
    <w:rsid w:val="003D39F9"/>
    <w:rsid w:val="003D4176"/>
    <w:rsid w:val="003E2B9C"/>
    <w:rsid w:val="003E37F1"/>
    <w:rsid w:val="003E56AF"/>
    <w:rsid w:val="003E71D3"/>
    <w:rsid w:val="003E766F"/>
    <w:rsid w:val="003E769A"/>
    <w:rsid w:val="003F0829"/>
    <w:rsid w:val="003F2274"/>
    <w:rsid w:val="003F2775"/>
    <w:rsid w:val="003F2E0A"/>
    <w:rsid w:val="003F2E31"/>
    <w:rsid w:val="003F5137"/>
    <w:rsid w:val="003F5389"/>
    <w:rsid w:val="003F5D97"/>
    <w:rsid w:val="0040179A"/>
    <w:rsid w:val="00401AF2"/>
    <w:rsid w:val="004021E1"/>
    <w:rsid w:val="004032EB"/>
    <w:rsid w:val="00403392"/>
    <w:rsid w:val="00404082"/>
    <w:rsid w:val="0040472F"/>
    <w:rsid w:val="00404AFC"/>
    <w:rsid w:val="00404E79"/>
    <w:rsid w:val="0040517D"/>
    <w:rsid w:val="00407308"/>
    <w:rsid w:val="004127EF"/>
    <w:rsid w:val="00413FF5"/>
    <w:rsid w:val="0041521D"/>
    <w:rsid w:val="00420729"/>
    <w:rsid w:val="00420B60"/>
    <w:rsid w:val="00420B7B"/>
    <w:rsid w:val="004218F5"/>
    <w:rsid w:val="00421993"/>
    <w:rsid w:val="00424659"/>
    <w:rsid w:val="004246FB"/>
    <w:rsid w:val="0042482A"/>
    <w:rsid w:val="00425153"/>
    <w:rsid w:val="00432201"/>
    <w:rsid w:val="004329D6"/>
    <w:rsid w:val="00432D1D"/>
    <w:rsid w:val="0043319A"/>
    <w:rsid w:val="004348AB"/>
    <w:rsid w:val="004360C2"/>
    <w:rsid w:val="004379C4"/>
    <w:rsid w:val="00437DCF"/>
    <w:rsid w:val="004401D4"/>
    <w:rsid w:val="00440EC3"/>
    <w:rsid w:val="00441B0A"/>
    <w:rsid w:val="00442C88"/>
    <w:rsid w:val="00442FF4"/>
    <w:rsid w:val="00443A3A"/>
    <w:rsid w:val="004446D9"/>
    <w:rsid w:val="004461DD"/>
    <w:rsid w:val="0044656B"/>
    <w:rsid w:val="00446E40"/>
    <w:rsid w:val="004475A6"/>
    <w:rsid w:val="00450374"/>
    <w:rsid w:val="0045096D"/>
    <w:rsid w:val="00451437"/>
    <w:rsid w:val="004524F9"/>
    <w:rsid w:val="00453225"/>
    <w:rsid w:val="004533E0"/>
    <w:rsid w:val="004539E4"/>
    <w:rsid w:val="00456480"/>
    <w:rsid w:val="00456C22"/>
    <w:rsid w:val="00457AB0"/>
    <w:rsid w:val="00460ABB"/>
    <w:rsid w:val="00460ED9"/>
    <w:rsid w:val="00460F73"/>
    <w:rsid w:val="004616DC"/>
    <w:rsid w:val="00462225"/>
    <w:rsid w:val="00462B16"/>
    <w:rsid w:val="00464592"/>
    <w:rsid w:val="00464633"/>
    <w:rsid w:val="004655A6"/>
    <w:rsid w:val="00465F7E"/>
    <w:rsid w:val="00467321"/>
    <w:rsid w:val="004677EC"/>
    <w:rsid w:val="00470934"/>
    <w:rsid w:val="004711D2"/>
    <w:rsid w:val="00472224"/>
    <w:rsid w:val="00473C32"/>
    <w:rsid w:val="0047449F"/>
    <w:rsid w:val="00475A50"/>
    <w:rsid w:val="00476BAD"/>
    <w:rsid w:val="00481034"/>
    <w:rsid w:val="00485829"/>
    <w:rsid w:val="00485D68"/>
    <w:rsid w:val="0048678B"/>
    <w:rsid w:val="00486CDB"/>
    <w:rsid w:val="00487412"/>
    <w:rsid w:val="00492449"/>
    <w:rsid w:val="0049283C"/>
    <w:rsid w:val="0049413E"/>
    <w:rsid w:val="004948F0"/>
    <w:rsid w:val="004975D6"/>
    <w:rsid w:val="004A0CA2"/>
    <w:rsid w:val="004A1438"/>
    <w:rsid w:val="004A3B1D"/>
    <w:rsid w:val="004A6B0F"/>
    <w:rsid w:val="004B00CD"/>
    <w:rsid w:val="004B01C3"/>
    <w:rsid w:val="004B3063"/>
    <w:rsid w:val="004B4B19"/>
    <w:rsid w:val="004B6105"/>
    <w:rsid w:val="004B6B36"/>
    <w:rsid w:val="004C03BC"/>
    <w:rsid w:val="004C1E3D"/>
    <w:rsid w:val="004C449C"/>
    <w:rsid w:val="004D030B"/>
    <w:rsid w:val="004D0668"/>
    <w:rsid w:val="004D07D3"/>
    <w:rsid w:val="004D2C6C"/>
    <w:rsid w:val="004D3FBE"/>
    <w:rsid w:val="004D6475"/>
    <w:rsid w:val="004D6C44"/>
    <w:rsid w:val="004E21F6"/>
    <w:rsid w:val="004E2265"/>
    <w:rsid w:val="004E3A2C"/>
    <w:rsid w:val="004E3CDF"/>
    <w:rsid w:val="004E3F85"/>
    <w:rsid w:val="004E40E6"/>
    <w:rsid w:val="004E796A"/>
    <w:rsid w:val="004F0A63"/>
    <w:rsid w:val="004F1209"/>
    <w:rsid w:val="004F1B16"/>
    <w:rsid w:val="004F2153"/>
    <w:rsid w:val="004F5CED"/>
    <w:rsid w:val="004F6928"/>
    <w:rsid w:val="004F6E90"/>
    <w:rsid w:val="004F72AA"/>
    <w:rsid w:val="004F74C7"/>
    <w:rsid w:val="005004EA"/>
    <w:rsid w:val="005025AD"/>
    <w:rsid w:val="00502E35"/>
    <w:rsid w:val="0050318E"/>
    <w:rsid w:val="005048CD"/>
    <w:rsid w:val="005058A6"/>
    <w:rsid w:val="00507A65"/>
    <w:rsid w:val="005120B1"/>
    <w:rsid w:val="00512229"/>
    <w:rsid w:val="005135CF"/>
    <w:rsid w:val="00515291"/>
    <w:rsid w:val="00515562"/>
    <w:rsid w:val="0051781A"/>
    <w:rsid w:val="00517DC1"/>
    <w:rsid w:val="00520C01"/>
    <w:rsid w:val="00520E05"/>
    <w:rsid w:val="005211BD"/>
    <w:rsid w:val="00521EC8"/>
    <w:rsid w:val="00522545"/>
    <w:rsid w:val="00522DC9"/>
    <w:rsid w:val="0052302B"/>
    <w:rsid w:val="00523556"/>
    <w:rsid w:val="00524318"/>
    <w:rsid w:val="005257D9"/>
    <w:rsid w:val="00525D04"/>
    <w:rsid w:val="0052636E"/>
    <w:rsid w:val="0052645B"/>
    <w:rsid w:val="00526D51"/>
    <w:rsid w:val="005318A2"/>
    <w:rsid w:val="0053338C"/>
    <w:rsid w:val="0053377E"/>
    <w:rsid w:val="005342A7"/>
    <w:rsid w:val="00540316"/>
    <w:rsid w:val="00542124"/>
    <w:rsid w:val="005456B8"/>
    <w:rsid w:val="005469BD"/>
    <w:rsid w:val="00546B16"/>
    <w:rsid w:val="00547DEF"/>
    <w:rsid w:val="00551F0D"/>
    <w:rsid w:val="005522A9"/>
    <w:rsid w:val="0055302E"/>
    <w:rsid w:val="005544C0"/>
    <w:rsid w:val="005548F4"/>
    <w:rsid w:val="00554AA0"/>
    <w:rsid w:val="00554DE3"/>
    <w:rsid w:val="00554FF4"/>
    <w:rsid w:val="0055557F"/>
    <w:rsid w:val="00561642"/>
    <w:rsid w:val="0056284A"/>
    <w:rsid w:val="00564EE3"/>
    <w:rsid w:val="00565415"/>
    <w:rsid w:val="0056652F"/>
    <w:rsid w:val="005667D3"/>
    <w:rsid w:val="005671A2"/>
    <w:rsid w:val="00567391"/>
    <w:rsid w:val="0056761C"/>
    <w:rsid w:val="00571DB8"/>
    <w:rsid w:val="00572337"/>
    <w:rsid w:val="005727C8"/>
    <w:rsid w:val="005735CF"/>
    <w:rsid w:val="00573660"/>
    <w:rsid w:val="005742BD"/>
    <w:rsid w:val="00574E40"/>
    <w:rsid w:val="00577F96"/>
    <w:rsid w:val="0058134C"/>
    <w:rsid w:val="00581E1B"/>
    <w:rsid w:val="0058263F"/>
    <w:rsid w:val="00582E15"/>
    <w:rsid w:val="0058346F"/>
    <w:rsid w:val="005835BE"/>
    <w:rsid w:val="00583842"/>
    <w:rsid w:val="00583926"/>
    <w:rsid w:val="00585567"/>
    <w:rsid w:val="005864BE"/>
    <w:rsid w:val="00587700"/>
    <w:rsid w:val="0059066E"/>
    <w:rsid w:val="00594A96"/>
    <w:rsid w:val="0059563B"/>
    <w:rsid w:val="00595DDA"/>
    <w:rsid w:val="005979E1"/>
    <w:rsid w:val="00597C2D"/>
    <w:rsid w:val="005A0D1C"/>
    <w:rsid w:val="005A1D1E"/>
    <w:rsid w:val="005A2376"/>
    <w:rsid w:val="005A2E20"/>
    <w:rsid w:val="005A33D1"/>
    <w:rsid w:val="005A4483"/>
    <w:rsid w:val="005A625E"/>
    <w:rsid w:val="005A69CB"/>
    <w:rsid w:val="005B00F1"/>
    <w:rsid w:val="005B0AEC"/>
    <w:rsid w:val="005B4CF5"/>
    <w:rsid w:val="005B6271"/>
    <w:rsid w:val="005B74DE"/>
    <w:rsid w:val="005C1B07"/>
    <w:rsid w:val="005C3611"/>
    <w:rsid w:val="005C3AC3"/>
    <w:rsid w:val="005C4330"/>
    <w:rsid w:val="005C54BA"/>
    <w:rsid w:val="005C6E71"/>
    <w:rsid w:val="005C74CE"/>
    <w:rsid w:val="005C752E"/>
    <w:rsid w:val="005C7E3D"/>
    <w:rsid w:val="005D0D8E"/>
    <w:rsid w:val="005D2AFA"/>
    <w:rsid w:val="005D2DCE"/>
    <w:rsid w:val="005D331A"/>
    <w:rsid w:val="005D3418"/>
    <w:rsid w:val="005D3E8F"/>
    <w:rsid w:val="005D4305"/>
    <w:rsid w:val="005D4761"/>
    <w:rsid w:val="005D4CA7"/>
    <w:rsid w:val="005D5305"/>
    <w:rsid w:val="005E0380"/>
    <w:rsid w:val="005E1DDF"/>
    <w:rsid w:val="005E3A7E"/>
    <w:rsid w:val="005E4295"/>
    <w:rsid w:val="005E633F"/>
    <w:rsid w:val="005F06AB"/>
    <w:rsid w:val="005F132B"/>
    <w:rsid w:val="005F1860"/>
    <w:rsid w:val="005F24FA"/>
    <w:rsid w:val="005F5D13"/>
    <w:rsid w:val="005F65B2"/>
    <w:rsid w:val="005F7332"/>
    <w:rsid w:val="00600E41"/>
    <w:rsid w:val="00601293"/>
    <w:rsid w:val="00602A1A"/>
    <w:rsid w:val="00603E35"/>
    <w:rsid w:val="006049EC"/>
    <w:rsid w:val="006055A3"/>
    <w:rsid w:val="006105EE"/>
    <w:rsid w:val="006116E1"/>
    <w:rsid w:val="00612169"/>
    <w:rsid w:val="00614550"/>
    <w:rsid w:val="0061496D"/>
    <w:rsid w:val="00616B2B"/>
    <w:rsid w:val="00617124"/>
    <w:rsid w:val="006172B0"/>
    <w:rsid w:val="00620723"/>
    <w:rsid w:val="006209F2"/>
    <w:rsid w:val="006219F6"/>
    <w:rsid w:val="00622581"/>
    <w:rsid w:val="00622A62"/>
    <w:rsid w:val="00622C7A"/>
    <w:rsid w:val="00623114"/>
    <w:rsid w:val="006238C0"/>
    <w:rsid w:val="00623A62"/>
    <w:rsid w:val="00624099"/>
    <w:rsid w:val="006243C0"/>
    <w:rsid w:val="00624725"/>
    <w:rsid w:val="00624F56"/>
    <w:rsid w:val="0062728E"/>
    <w:rsid w:val="00627F16"/>
    <w:rsid w:val="00630DA6"/>
    <w:rsid w:val="00630F3F"/>
    <w:rsid w:val="00631142"/>
    <w:rsid w:val="006315F4"/>
    <w:rsid w:val="00631C22"/>
    <w:rsid w:val="006325F6"/>
    <w:rsid w:val="0063384E"/>
    <w:rsid w:val="00633C89"/>
    <w:rsid w:val="00635CA4"/>
    <w:rsid w:val="006366AD"/>
    <w:rsid w:val="00636CD5"/>
    <w:rsid w:val="00636FBB"/>
    <w:rsid w:val="00640818"/>
    <w:rsid w:val="00641422"/>
    <w:rsid w:val="006416F3"/>
    <w:rsid w:val="00641BFE"/>
    <w:rsid w:val="00641DD3"/>
    <w:rsid w:val="006427C5"/>
    <w:rsid w:val="00642C9C"/>
    <w:rsid w:val="00643A5D"/>
    <w:rsid w:val="0064410A"/>
    <w:rsid w:val="00644C91"/>
    <w:rsid w:val="00644CE3"/>
    <w:rsid w:val="00651007"/>
    <w:rsid w:val="006516EC"/>
    <w:rsid w:val="00651E3A"/>
    <w:rsid w:val="00656C31"/>
    <w:rsid w:val="00660346"/>
    <w:rsid w:val="00660916"/>
    <w:rsid w:val="00661CBB"/>
    <w:rsid w:val="006629CA"/>
    <w:rsid w:val="006635FC"/>
    <w:rsid w:val="006636C8"/>
    <w:rsid w:val="006663B7"/>
    <w:rsid w:val="006665D6"/>
    <w:rsid w:val="006673C0"/>
    <w:rsid w:val="00667D21"/>
    <w:rsid w:val="006702F5"/>
    <w:rsid w:val="006710E1"/>
    <w:rsid w:val="00673E70"/>
    <w:rsid w:val="00673F1B"/>
    <w:rsid w:val="00674BA4"/>
    <w:rsid w:val="006800A5"/>
    <w:rsid w:val="00680625"/>
    <w:rsid w:val="006810BD"/>
    <w:rsid w:val="0068164C"/>
    <w:rsid w:val="00682024"/>
    <w:rsid w:val="00682A87"/>
    <w:rsid w:val="00682B8E"/>
    <w:rsid w:val="00683008"/>
    <w:rsid w:val="0068375C"/>
    <w:rsid w:val="00686298"/>
    <w:rsid w:val="006877F7"/>
    <w:rsid w:val="006915CE"/>
    <w:rsid w:val="006917AD"/>
    <w:rsid w:val="0069235F"/>
    <w:rsid w:val="00695B37"/>
    <w:rsid w:val="006A0350"/>
    <w:rsid w:val="006A052D"/>
    <w:rsid w:val="006A1934"/>
    <w:rsid w:val="006A225B"/>
    <w:rsid w:val="006A3AAB"/>
    <w:rsid w:val="006B04AF"/>
    <w:rsid w:val="006B0602"/>
    <w:rsid w:val="006B066D"/>
    <w:rsid w:val="006B0EA0"/>
    <w:rsid w:val="006B1020"/>
    <w:rsid w:val="006B4D5C"/>
    <w:rsid w:val="006B535E"/>
    <w:rsid w:val="006B6A77"/>
    <w:rsid w:val="006B6F32"/>
    <w:rsid w:val="006B7562"/>
    <w:rsid w:val="006B75DC"/>
    <w:rsid w:val="006B7AD0"/>
    <w:rsid w:val="006B7F90"/>
    <w:rsid w:val="006C1C42"/>
    <w:rsid w:val="006C24B8"/>
    <w:rsid w:val="006C3706"/>
    <w:rsid w:val="006C4358"/>
    <w:rsid w:val="006C4E58"/>
    <w:rsid w:val="006D0A30"/>
    <w:rsid w:val="006D1487"/>
    <w:rsid w:val="006D1BB3"/>
    <w:rsid w:val="006D4AD2"/>
    <w:rsid w:val="006D5816"/>
    <w:rsid w:val="006D5D29"/>
    <w:rsid w:val="006D6334"/>
    <w:rsid w:val="006D7849"/>
    <w:rsid w:val="006D7E27"/>
    <w:rsid w:val="006E21C3"/>
    <w:rsid w:val="006E2406"/>
    <w:rsid w:val="006E31A0"/>
    <w:rsid w:val="006E36B9"/>
    <w:rsid w:val="006E3899"/>
    <w:rsid w:val="006E3D1E"/>
    <w:rsid w:val="006E4400"/>
    <w:rsid w:val="006E56C8"/>
    <w:rsid w:val="006E5771"/>
    <w:rsid w:val="006E5F8A"/>
    <w:rsid w:val="006E6529"/>
    <w:rsid w:val="006E7652"/>
    <w:rsid w:val="006E7845"/>
    <w:rsid w:val="006F0A7D"/>
    <w:rsid w:val="006F0ECD"/>
    <w:rsid w:val="006F2CAF"/>
    <w:rsid w:val="006F2E61"/>
    <w:rsid w:val="006F34D8"/>
    <w:rsid w:val="006F353A"/>
    <w:rsid w:val="006F3622"/>
    <w:rsid w:val="006F6B2F"/>
    <w:rsid w:val="0070032D"/>
    <w:rsid w:val="007025F3"/>
    <w:rsid w:val="00704FF2"/>
    <w:rsid w:val="00705035"/>
    <w:rsid w:val="00705139"/>
    <w:rsid w:val="0070543E"/>
    <w:rsid w:val="00705457"/>
    <w:rsid w:val="0070572F"/>
    <w:rsid w:val="00706171"/>
    <w:rsid w:val="007066CC"/>
    <w:rsid w:val="00710FBE"/>
    <w:rsid w:val="00711365"/>
    <w:rsid w:val="00713E68"/>
    <w:rsid w:val="00714CCB"/>
    <w:rsid w:val="00715BA0"/>
    <w:rsid w:val="00716057"/>
    <w:rsid w:val="00720998"/>
    <w:rsid w:val="00720A75"/>
    <w:rsid w:val="00721705"/>
    <w:rsid w:val="00721A5A"/>
    <w:rsid w:val="00721EFE"/>
    <w:rsid w:val="007229B9"/>
    <w:rsid w:val="00722E77"/>
    <w:rsid w:val="00723566"/>
    <w:rsid w:val="00724635"/>
    <w:rsid w:val="00724660"/>
    <w:rsid w:val="0072508E"/>
    <w:rsid w:val="007250E3"/>
    <w:rsid w:val="00725A04"/>
    <w:rsid w:val="00725ACB"/>
    <w:rsid w:val="00726051"/>
    <w:rsid w:val="00727242"/>
    <w:rsid w:val="007322EA"/>
    <w:rsid w:val="00732DD4"/>
    <w:rsid w:val="00733E04"/>
    <w:rsid w:val="00734FAE"/>
    <w:rsid w:val="0073581E"/>
    <w:rsid w:val="00740CC7"/>
    <w:rsid w:val="00741BCF"/>
    <w:rsid w:val="00742319"/>
    <w:rsid w:val="00742A41"/>
    <w:rsid w:val="00743A20"/>
    <w:rsid w:val="007442B8"/>
    <w:rsid w:val="007446E2"/>
    <w:rsid w:val="00746CED"/>
    <w:rsid w:val="00746E7A"/>
    <w:rsid w:val="0074701D"/>
    <w:rsid w:val="00747DBA"/>
    <w:rsid w:val="00750A73"/>
    <w:rsid w:val="0075149C"/>
    <w:rsid w:val="00751EF3"/>
    <w:rsid w:val="007526E1"/>
    <w:rsid w:val="0075332D"/>
    <w:rsid w:val="007564B9"/>
    <w:rsid w:val="007576BB"/>
    <w:rsid w:val="0076003C"/>
    <w:rsid w:val="007618F8"/>
    <w:rsid w:val="00761CD1"/>
    <w:rsid w:val="00762205"/>
    <w:rsid w:val="00762A84"/>
    <w:rsid w:val="00763B85"/>
    <w:rsid w:val="00772A30"/>
    <w:rsid w:val="00774E59"/>
    <w:rsid w:val="0077626A"/>
    <w:rsid w:val="0078076A"/>
    <w:rsid w:val="00780806"/>
    <w:rsid w:val="00780FAF"/>
    <w:rsid w:val="0078143E"/>
    <w:rsid w:val="007829F8"/>
    <w:rsid w:val="00782BC1"/>
    <w:rsid w:val="00784D25"/>
    <w:rsid w:val="00785C2E"/>
    <w:rsid w:val="00787CA3"/>
    <w:rsid w:val="00790C6D"/>
    <w:rsid w:val="0079350C"/>
    <w:rsid w:val="007954A4"/>
    <w:rsid w:val="00795C92"/>
    <w:rsid w:val="00797027"/>
    <w:rsid w:val="007A0716"/>
    <w:rsid w:val="007A11A5"/>
    <w:rsid w:val="007A11CF"/>
    <w:rsid w:val="007A1AF2"/>
    <w:rsid w:val="007A1EDC"/>
    <w:rsid w:val="007A310E"/>
    <w:rsid w:val="007A722B"/>
    <w:rsid w:val="007A73C3"/>
    <w:rsid w:val="007A7CCE"/>
    <w:rsid w:val="007B025E"/>
    <w:rsid w:val="007B1085"/>
    <w:rsid w:val="007B180C"/>
    <w:rsid w:val="007B1CD3"/>
    <w:rsid w:val="007B200D"/>
    <w:rsid w:val="007B4547"/>
    <w:rsid w:val="007B5414"/>
    <w:rsid w:val="007B5D85"/>
    <w:rsid w:val="007B633C"/>
    <w:rsid w:val="007B6FE1"/>
    <w:rsid w:val="007B778F"/>
    <w:rsid w:val="007C0DFC"/>
    <w:rsid w:val="007C1D70"/>
    <w:rsid w:val="007C1E54"/>
    <w:rsid w:val="007C3BB4"/>
    <w:rsid w:val="007C41FD"/>
    <w:rsid w:val="007C4A51"/>
    <w:rsid w:val="007C54C1"/>
    <w:rsid w:val="007C5856"/>
    <w:rsid w:val="007C7EC1"/>
    <w:rsid w:val="007D0907"/>
    <w:rsid w:val="007D0E48"/>
    <w:rsid w:val="007D1EFD"/>
    <w:rsid w:val="007D2040"/>
    <w:rsid w:val="007D2AF4"/>
    <w:rsid w:val="007D4781"/>
    <w:rsid w:val="007D4AB0"/>
    <w:rsid w:val="007D79FE"/>
    <w:rsid w:val="007E1692"/>
    <w:rsid w:val="007E225D"/>
    <w:rsid w:val="007E44D3"/>
    <w:rsid w:val="007E646F"/>
    <w:rsid w:val="007E67BB"/>
    <w:rsid w:val="007F0E5E"/>
    <w:rsid w:val="007F0EAD"/>
    <w:rsid w:val="007F22F5"/>
    <w:rsid w:val="007F2607"/>
    <w:rsid w:val="007F2B9F"/>
    <w:rsid w:val="007F4777"/>
    <w:rsid w:val="007F5205"/>
    <w:rsid w:val="007F58FF"/>
    <w:rsid w:val="007F5A76"/>
    <w:rsid w:val="007F5F1B"/>
    <w:rsid w:val="007F6676"/>
    <w:rsid w:val="008034B0"/>
    <w:rsid w:val="008046EA"/>
    <w:rsid w:val="008048B7"/>
    <w:rsid w:val="00804BF8"/>
    <w:rsid w:val="0080506D"/>
    <w:rsid w:val="00810C90"/>
    <w:rsid w:val="008148EC"/>
    <w:rsid w:val="0081498D"/>
    <w:rsid w:val="00815E80"/>
    <w:rsid w:val="00817E07"/>
    <w:rsid w:val="0082029A"/>
    <w:rsid w:val="00820736"/>
    <w:rsid w:val="008208BC"/>
    <w:rsid w:val="00820A46"/>
    <w:rsid w:val="00820C19"/>
    <w:rsid w:val="0082187B"/>
    <w:rsid w:val="00821A0D"/>
    <w:rsid w:val="008229F3"/>
    <w:rsid w:val="00825081"/>
    <w:rsid w:val="00825265"/>
    <w:rsid w:val="008255A9"/>
    <w:rsid w:val="008257C1"/>
    <w:rsid w:val="00825A22"/>
    <w:rsid w:val="00830214"/>
    <w:rsid w:val="008306A8"/>
    <w:rsid w:val="00830B2A"/>
    <w:rsid w:val="00832AEA"/>
    <w:rsid w:val="00833470"/>
    <w:rsid w:val="008339BB"/>
    <w:rsid w:val="00833D48"/>
    <w:rsid w:val="008344CF"/>
    <w:rsid w:val="00834783"/>
    <w:rsid w:val="00834D45"/>
    <w:rsid w:val="00834E61"/>
    <w:rsid w:val="008354D8"/>
    <w:rsid w:val="0084102F"/>
    <w:rsid w:val="00841DAC"/>
    <w:rsid w:val="00843AC5"/>
    <w:rsid w:val="00844AE9"/>
    <w:rsid w:val="008460AD"/>
    <w:rsid w:val="008479F2"/>
    <w:rsid w:val="00847A7A"/>
    <w:rsid w:val="00847DE1"/>
    <w:rsid w:val="008503AA"/>
    <w:rsid w:val="008505C4"/>
    <w:rsid w:val="00852440"/>
    <w:rsid w:val="008528CC"/>
    <w:rsid w:val="00855259"/>
    <w:rsid w:val="008555FB"/>
    <w:rsid w:val="0085699F"/>
    <w:rsid w:val="008617C0"/>
    <w:rsid w:val="008623ED"/>
    <w:rsid w:val="0086350C"/>
    <w:rsid w:val="008671D9"/>
    <w:rsid w:val="00870DBB"/>
    <w:rsid w:val="008710A6"/>
    <w:rsid w:val="0087504B"/>
    <w:rsid w:val="00875F2C"/>
    <w:rsid w:val="008771A9"/>
    <w:rsid w:val="0088006F"/>
    <w:rsid w:val="00880290"/>
    <w:rsid w:val="008806DF"/>
    <w:rsid w:val="0088420E"/>
    <w:rsid w:val="008845E0"/>
    <w:rsid w:val="00884770"/>
    <w:rsid w:val="00884CF0"/>
    <w:rsid w:val="0088691A"/>
    <w:rsid w:val="00890084"/>
    <w:rsid w:val="00890EB8"/>
    <w:rsid w:val="008914FD"/>
    <w:rsid w:val="00891761"/>
    <w:rsid w:val="00891B12"/>
    <w:rsid w:val="00892F66"/>
    <w:rsid w:val="00893B9A"/>
    <w:rsid w:val="0089449C"/>
    <w:rsid w:val="00894B1B"/>
    <w:rsid w:val="00894CFB"/>
    <w:rsid w:val="00894F8B"/>
    <w:rsid w:val="008953F9"/>
    <w:rsid w:val="00895E9F"/>
    <w:rsid w:val="00896346"/>
    <w:rsid w:val="00896359"/>
    <w:rsid w:val="0089764D"/>
    <w:rsid w:val="00897784"/>
    <w:rsid w:val="008A0615"/>
    <w:rsid w:val="008A0779"/>
    <w:rsid w:val="008A07AF"/>
    <w:rsid w:val="008A16A6"/>
    <w:rsid w:val="008A1985"/>
    <w:rsid w:val="008A2CED"/>
    <w:rsid w:val="008A3160"/>
    <w:rsid w:val="008A31A7"/>
    <w:rsid w:val="008A5109"/>
    <w:rsid w:val="008A57A5"/>
    <w:rsid w:val="008A769E"/>
    <w:rsid w:val="008B0579"/>
    <w:rsid w:val="008B0A7C"/>
    <w:rsid w:val="008B130D"/>
    <w:rsid w:val="008B1FED"/>
    <w:rsid w:val="008B2BF8"/>
    <w:rsid w:val="008B46B8"/>
    <w:rsid w:val="008B4C30"/>
    <w:rsid w:val="008C270D"/>
    <w:rsid w:val="008C352E"/>
    <w:rsid w:val="008C41CB"/>
    <w:rsid w:val="008C4E92"/>
    <w:rsid w:val="008C5C6F"/>
    <w:rsid w:val="008D167A"/>
    <w:rsid w:val="008D1A4A"/>
    <w:rsid w:val="008D24DB"/>
    <w:rsid w:val="008D3F61"/>
    <w:rsid w:val="008D4111"/>
    <w:rsid w:val="008D464F"/>
    <w:rsid w:val="008D4E93"/>
    <w:rsid w:val="008D5E6B"/>
    <w:rsid w:val="008D6B7C"/>
    <w:rsid w:val="008D7933"/>
    <w:rsid w:val="008E1068"/>
    <w:rsid w:val="008E2BBF"/>
    <w:rsid w:val="008E2EA1"/>
    <w:rsid w:val="008E406A"/>
    <w:rsid w:val="008E4974"/>
    <w:rsid w:val="008E68CF"/>
    <w:rsid w:val="008E7A34"/>
    <w:rsid w:val="008F0E40"/>
    <w:rsid w:val="008F1276"/>
    <w:rsid w:val="008F1516"/>
    <w:rsid w:val="008F228A"/>
    <w:rsid w:val="008F30DC"/>
    <w:rsid w:val="008F5AF2"/>
    <w:rsid w:val="00901F55"/>
    <w:rsid w:val="00901F94"/>
    <w:rsid w:val="00904C10"/>
    <w:rsid w:val="00906FE6"/>
    <w:rsid w:val="00907752"/>
    <w:rsid w:val="00907F46"/>
    <w:rsid w:val="00913EB8"/>
    <w:rsid w:val="0091594A"/>
    <w:rsid w:val="00916064"/>
    <w:rsid w:val="009216DB"/>
    <w:rsid w:val="00922C43"/>
    <w:rsid w:val="0092308F"/>
    <w:rsid w:val="0092388D"/>
    <w:rsid w:val="00923AD2"/>
    <w:rsid w:val="00925D84"/>
    <w:rsid w:val="00927830"/>
    <w:rsid w:val="00934468"/>
    <w:rsid w:val="0093571C"/>
    <w:rsid w:val="009407CF"/>
    <w:rsid w:val="009408D8"/>
    <w:rsid w:val="00940B8E"/>
    <w:rsid w:val="009414BE"/>
    <w:rsid w:val="00941CDA"/>
    <w:rsid w:val="00942A79"/>
    <w:rsid w:val="00946585"/>
    <w:rsid w:val="00946BD1"/>
    <w:rsid w:val="00946F16"/>
    <w:rsid w:val="00947F7D"/>
    <w:rsid w:val="009528A1"/>
    <w:rsid w:val="00952FB8"/>
    <w:rsid w:val="00955870"/>
    <w:rsid w:val="00956CBB"/>
    <w:rsid w:val="00957660"/>
    <w:rsid w:val="0096004D"/>
    <w:rsid w:val="0096269D"/>
    <w:rsid w:val="009647A7"/>
    <w:rsid w:val="00965DEF"/>
    <w:rsid w:val="0097006F"/>
    <w:rsid w:val="00970C5A"/>
    <w:rsid w:val="009724B9"/>
    <w:rsid w:val="009729C4"/>
    <w:rsid w:val="00973DA5"/>
    <w:rsid w:val="00975090"/>
    <w:rsid w:val="00976037"/>
    <w:rsid w:val="00981B03"/>
    <w:rsid w:val="00981FB0"/>
    <w:rsid w:val="009827CE"/>
    <w:rsid w:val="00984E77"/>
    <w:rsid w:val="00985491"/>
    <w:rsid w:val="0098726F"/>
    <w:rsid w:val="00987D5F"/>
    <w:rsid w:val="00990A84"/>
    <w:rsid w:val="00991166"/>
    <w:rsid w:val="009922C2"/>
    <w:rsid w:val="009933A9"/>
    <w:rsid w:val="00993B4D"/>
    <w:rsid w:val="009954E1"/>
    <w:rsid w:val="00995B21"/>
    <w:rsid w:val="00995BB5"/>
    <w:rsid w:val="009973E6"/>
    <w:rsid w:val="009A1DAC"/>
    <w:rsid w:val="009A2710"/>
    <w:rsid w:val="009A2EBC"/>
    <w:rsid w:val="009A3522"/>
    <w:rsid w:val="009A36E5"/>
    <w:rsid w:val="009A64E7"/>
    <w:rsid w:val="009A67A8"/>
    <w:rsid w:val="009A6854"/>
    <w:rsid w:val="009B2095"/>
    <w:rsid w:val="009B20C6"/>
    <w:rsid w:val="009B224B"/>
    <w:rsid w:val="009B22D9"/>
    <w:rsid w:val="009B532B"/>
    <w:rsid w:val="009B5762"/>
    <w:rsid w:val="009B605B"/>
    <w:rsid w:val="009B6FC7"/>
    <w:rsid w:val="009B75B9"/>
    <w:rsid w:val="009C08B9"/>
    <w:rsid w:val="009C1142"/>
    <w:rsid w:val="009C1615"/>
    <w:rsid w:val="009C276C"/>
    <w:rsid w:val="009C38CF"/>
    <w:rsid w:val="009C406B"/>
    <w:rsid w:val="009C55E8"/>
    <w:rsid w:val="009D18E1"/>
    <w:rsid w:val="009D1A1D"/>
    <w:rsid w:val="009D287A"/>
    <w:rsid w:val="009D50D1"/>
    <w:rsid w:val="009D6CEA"/>
    <w:rsid w:val="009D768F"/>
    <w:rsid w:val="009E13AA"/>
    <w:rsid w:val="009E2279"/>
    <w:rsid w:val="009E3245"/>
    <w:rsid w:val="009E3D2E"/>
    <w:rsid w:val="009E779A"/>
    <w:rsid w:val="009F10E8"/>
    <w:rsid w:val="009F228D"/>
    <w:rsid w:val="009F509A"/>
    <w:rsid w:val="009F5257"/>
    <w:rsid w:val="00A03582"/>
    <w:rsid w:val="00A03D9B"/>
    <w:rsid w:val="00A0436B"/>
    <w:rsid w:val="00A049B0"/>
    <w:rsid w:val="00A0554B"/>
    <w:rsid w:val="00A05A27"/>
    <w:rsid w:val="00A06C5D"/>
    <w:rsid w:val="00A07C2D"/>
    <w:rsid w:val="00A07C93"/>
    <w:rsid w:val="00A07D60"/>
    <w:rsid w:val="00A1238C"/>
    <w:rsid w:val="00A12C77"/>
    <w:rsid w:val="00A131C2"/>
    <w:rsid w:val="00A135A3"/>
    <w:rsid w:val="00A13C97"/>
    <w:rsid w:val="00A144D1"/>
    <w:rsid w:val="00A1485A"/>
    <w:rsid w:val="00A156E4"/>
    <w:rsid w:val="00A159B6"/>
    <w:rsid w:val="00A16600"/>
    <w:rsid w:val="00A17321"/>
    <w:rsid w:val="00A173FC"/>
    <w:rsid w:val="00A203A5"/>
    <w:rsid w:val="00A22BD0"/>
    <w:rsid w:val="00A230A7"/>
    <w:rsid w:val="00A24418"/>
    <w:rsid w:val="00A251D7"/>
    <w:rsid w:val="00A30D19"/>
    <w:rsid w:val="00A3179E"/>
    <w:rsid w:val="00A32D65"/>
    <w:rsid w:val="00A33752"/>
    <w:rsid w:val="00A35C84"/>
    <w:rsid w:val="00A37075"/>
    <w:rsid w:val="00A376E9"/>
    <w:rsid w:val="00A41EFD"/>
    <w:rsid w:val="00A421E8"/>
    <w:rsid w:val="00A42704"/>
    <w:rsid w:val="00A42EE8"/>
    <w:rsid w:val="00A43143"/>
    <w:rsid w:val="00A45B8C"/>
    <w:rsid w:val="00A46041"/>
    <w:rsid w:val="00A464B4"/>
    <w:rsid w:val="00A46B5B"/>
    <w:rsid w:val="00A47441"/>
    <w:rsid w:val="00A51A9B"/>
    <w:rsid w:val="00A52D93"/>
    <w:rsid w:val="00A5375D"/>
    <w:rsid w:val="00A54BCB"/>
    <w:rsid w:val="00A560EE"/>
    <w:rsid w:val="00A564C5"/>
    <w:rsid w:val="00A57342"/>
    <w:rsid w:val="00A60427"/>
    <w:rsid w:val="00A62CF3"/>
    <w:rsid w:val="00A63C73"/>
    <w:rsid w:val="00A66243"/>
    <w:rsid w:val="00A66A9F"/>
    <w:rsid w:val="00A66AC5"/>
    <w:rsid w:val="00A66D71"/>
    <w:rsid w:val="00A67730"/>
    <w:rsid w:val="00A70604"/>
    <w:rsid w:val="00A73D0C"/>
    <w:rsid w:val="00A74F42"/>
    <w:rsid w:val="00A75359"/>
    <w:rsid w:val="00A80E93"/>
    <w:rsid w:val="00A83F6B"/>
    <w:rsid w:val="00A84BAE"/>
    <w:rsid w:val="00A84E72"/>
    <w:rsid w:val="00A85378"/>
    <w:rsid w:val="00A8777F"/>
    <w:rsid w:val="00A877C5"/>
    <w:rsid w:val="00A87E1E"/>
    <w:rsid w:val="00A904DE"/>
    <w:rsid w:val="00A92892"/>
    <w:rsid w:val="00A92DA6"/>
    <w:rsid w:val="00A93C39"/>
    <w:rsid w:val="00A9691D"/>
    <w:rsid w:val="00AA082D"/>
    <w:rsid w:val="00AA0C74"/>
    <w:rsid w:val="00AA1CC4"/>
    <w:rsid w:val="00AA3080"/>
    <w:rsid w:val="00AA30CA"/>
    <w:rsid w:val="00AA4011"/>
    <w:rsid w:val="00AA613D"/>
    <w:rsid w:val="00AA6208"/>
    <w:rsid w:val="00AA6C99"/>
    <w:rsid w:val="00AA7536"/>
    <w:rsid w:val="00AB03C0"/>
    <w:rsid w:val="00AB0802"/>
    <w:rsid w:val="00AB23B2"/>
    <w:rsid w:val="00AB47F7"/>
    <w:rsid w:val="00AB74EA"/>
    <w:rsid w:val="00AB7E2B"/>
    <w:rsid w:val="00AC1418"/>
    <w:rsid w:val="00AC1A5E"/>
    <w:rsid w:val="00AC3C98"/>
    <w:rsid w:val="00AC4D26"/>
    <w:rsid w:val="00AC5895"/>
    <w:rsid w:val="00AC6FCB"/>
    <w:rsid w:val="00AC74EE"/>
    <w:rsid w:val="00AD051E"/>
    <w:rsid w:val="00AD1028"/>
    <w:rsid w:val="00AD10A9"/>
    <w:rsid w:val="00AD116E"/>
    <w:rsid w:val="00AD2111"/>
    <w:rsid w:val="00AD278A"/>
    <w:rsid w:val="00AD3E1C"/>
    <w:rsid w:val="00AD41FC"/>
    <w:rsid w:val="00AD438D"/>
    <w:rsid w:val="00AD5B53"/>
    <w:rsid w:val="00AD6AD1"/>
    <w:rsid w:val="00AD7C6B"/>
    <w:rsid w:val="00AE0746"/>
    <w:rsid w:val="00AE0F49"/>
    <w:rsid w:val="00AE0F76"/>
    <w:rsid w:val="00AE1835"/>
    <w:rsid w:val="00AE1872"/>
    <w:rsid w:val="00AE1B80"/>
    <w:rsid w:val="00AE3682"/>
    <w:rsid w:val="00AE45BA"/>
    <w:rsid w:val="00AE4D4E"/>
    <w:rsid w:val="00AE5231"/>
    <w:rsid w:val="00AE6F28"/>
    <w:rsid w:val="00AE77B9"/>
    <w:rsid w:val="00AF0523"/>
    <w:rsid w:val="00AF1647"/>
    <w:rsid w:val="00AF1F70"/>
    <w:rsid w:val="00AF2F4F"/>
    <w:rsid w:val="00AF3064"/>
    <w:rsid w:val="00AF3B53"/>
    <w:rsid w:val="00AF4426"/>
    <w:rsid w:val="00AF67C4"/>
    <w:rsid w:val="00AF79C8"/>
    <w:rsid w:val="00B025A0"/>
    <w:rsid w:val="00B04037"/>
    <w:rsid w:val="00B043AE"/>
    <w:rsid w:val="00B06229"/>
    <w:rsid w:val="00B06B7F"/>
    <w:rsid w:val="00B10838"/>
    <w:rsid w:val="00B116B2"/>
    <w:rsid w:val="00B13041"/>
    <w:rsid w:val="00B133DA"/>
    <w:rsid w:val="00B13640"/>
    <w:rsid w:val="00B137D0"/>
    <w:rsid w:val="00B15DB8"/>
    <w:rsid w:val="00B16519"/>
    <w:rsid w:val="00B16A78"/>
    <w:rsid w:val="00B171D9"/>
    <w:rsid w:val="00B20F07"/>
    <w:rsid w:val="00B2139A"/>
    <w:rsid w:val="00B21C60"/>
    <w:rsid w:val="00B229AD"/>
    <w:rsid w:val="00B23752"/>
    <w:rsid w:val="00B24221"/>
    <w:rsid w:val="00B25226"/>
    <w:rsid w:val="00B259BC"/>
    <w:rsid w:val="00B32F58"/>
    <w:rsid w:val="00B355F9"/>
    <w:rsid w:val="00B36107"/>
    <w:rsid w:val="00B37559"/>
    <w:rsid w:val="00B37953"/>
    <w:rsid w:val="00B40EC0"/>
    <w:rsid w:val="00B4151F"/>
    <w:rsid w:val="00B41CA5"/>
    <w:rsid w:val="00B42132"/>
    <w:rsid w:val="00B42AE5"/>
    <w:rsid w:val="00B460F1"/>
    <w:rsid w:val="00B500E8"/>
    <w:rsid w:val="00B5026B"/>
    <w:rsid w:val="00B50CAA"/>
    <w:rsid w:val="00B51648"/>
    <w:rsid w:val="00B51F31"/>
    <w:rsid w:val="00B54512"/>
    <w:rsid w:val="00B550A4"/>
    <w:rsid w:val="00B55DF9"/>
    <w:rsid w:val="00B56070"/>
    <w:rsid w:val="00B57135"/>
    <w:rsid w:val="00B57CE3"/>
    <w:rsid w:val="00B61468"/>
    <w:rsid w:val="00B61628"/>
    <w:rsid w:val="00B620EB"/>
    <w:rsid w:val="00B63894"/>
    <w:rsid w:val="00B64886"/>
    <w:rsid w:val="00B65EA9"/>
    <w:rsid w:val="00B6758D"/>
    <w:rsid w:val="00B67E30"/>
    <w:rsid w:val="00B704E7"/>
    <w:rsid w:val="00B70E7C"/>
    <w:rsid w:val="00B71CB0"/>
    <w:rsid w:val="00B7375D"/>
    <w:rsid w:val="00B7482E"/>
    <w:rsid w:val="00B74D18"/>
    <w:rsid w:val="00B75B89"/>
    <w:rsid w:val="00B7672E"/>
    <w:rsid w:val="00B77237"/>
    <w:rsid w:val="00B777E0"/>
    <w:rsid w:val="00B8092D"/>
    <w:rsid w:val="00B810D7"/>
    <w:rsid w:val="00B8122B"/>
    <w:rsid w:val="00B81E6E"/>
    <w:rsid w:val="00B82063"/>
    <w:rsid w:val="00B824AB"/>
    <w:rsid w:val="00B83702"/>
    <w:rsid w:val="00B837B4"/>
    <w:rsid w:val="00B86A16"/>
    <w:rsid w:val="00B86F8C"/>
    <w:rsid w:val="00B86FC5"/>
    <w:rsid w:val="00B90231"/>
    <w:rsid w:val="00B90DEE"/>
    <w:rsid w:val="00B9197D"/>
    <w:rsid w:val="00B91C83"/>
    <w:rsid w:val="00B93046"/>
    <w:rsid w:val="00B94911"/>
    <w:rsid w:val="00B94C0B"/>
    <w:rsid w:val="00B950B0"/>
    <w:rsid w:val="00B957F3"/>
    <w:rsid w:val="00B95BAB"/>
    <w:rsid w:val="00B96E41"/>
    <w:rsid w:val="00B97155"/>
    <w:rsid w:val="00BA2512"/>
    <w:rsid w:val="00BA4CBB"/>
    <w:rsid w:val="00BA4E09"/>
    <w:rsid w:val="00BA4F06"/>
    <w:rsid w:val="00BA6D1F"/>
    <w:rsid w:val="00BB05A6"/>
    <w:rsid w:val="00BB0B3B"/>
    <w:rsid w:val="00BB0C04"/>
    <w:rsid w:val="00BB2621"/>
    <w:rsid w:val="00BB274A"/>
    <w:rsid w:val="00BB285F"/>
    <w:rsid w:val="00BB538D"/>
    <w:rsid w:val="00BC077E"/>
    <w:rsid w:val="00BC083B"/>
    <w:rsid w:val="00BC0B12"/>
    <w:rsid w:val="00BC12F5"/>
    <w:rsid w:val="00BC14C8"/>
    <w:rsid w:val="00BC23E2"/>
    <w:rsid w:val="00BC4238"/>
    <w:rsid w:val="00BC539F"/>
    <w:rsid w:val="00BD1225"/>
    <w:rsid w:val="00BD15F9"/>
    <w:rsid w:val="00BD2597"/>
    <w:rsid w:val="00BD28E0"/>
    <w:rsid w:val="00BD2AD9"/>
    <w:rsid w:val="00BD35C8"/>
    <w:rsid w:val="00BD36BC"/>
    <w:rsid w:val="00BD37C7"/>
    <w:rsid w:val="00BD5EED"/>
    <w:rsid w:val="00BD61C2"/>
    <w:rsid w:val="00BD67C1"/>
    <w:rsid w:val="00BE237B"/>
    <w:rsid w:val="00BE23B0"/>
    <w:rsid w:val="00BE28C2"/>
    <w:rsid w:val="00BE2990"/>
    <w:rsid w:val="00BE42F4"/>
    <w:rsid w:val="00BE5854"/>
    <w:rsid w:val="00BE5940"/>
    <w:rsid w:val="00BE5BD9"/>
    <w:rsid w:val="00BE7072"/>
    <w:rsid w:val="00BE7B01"/>
    <w:rsid w:val="00BE7B2B"/>
    <w:rsid w:val="00BF05E3"/>
    <w:rsid w:val="00BF075E"/>
    <w:rsid w:val="00BF3960"/>
    <w:rsid w:val="00BF433B"/>
    <w:rsid w:val="00BF616D"/>
    <w:rsid w:val="00BF683B"/>
    <w:rsid w:val="00BF76DF"/>
    <w:rsid w:val="00C00639"/>
    <w:rsid w:val="00C00CD5"/>
    <w:rsid w:val="00C02607"/>
    <w:rsid w:val="00C06A9C"/>
    <w:rsid w:val="00C07861"/>
    <w:rsid w:val="00C10827"/>
    <w:rsid w:val="00C115B8"/>
    <w:rsid w:val="00C12FBB"/>
    <w:rsid w:val="00C140C8"/>
    <w:rsid w:val="00C14D8C"/>
    <w:rsid w:val="00C15B5E"/>
    <w:rsid w:val="00C15B74"/>
    <w:rsid w:val="00C15EFD"/>
    <w:rsid w:val="00C16C62"/>
    <w:rsid w:val="00C16E80"/>
    <w:rsid w:val="00C17884"/>
    <w:rsid w:val="00C17BC3"/>
    <w:rsid w:val="00C207E3"/>
    <w:rsid w:val="00C2090E"/>
    <w:rsid w:val="00C20A16"/>
    <w:rsid w:val="00C20F74"/>
    <w:rsid w:val="00C21381"/>
    <w:rsid w:val="00C214D4"/>
    <w:rsid w:val="00C21BA8"/>
    <w:rsid w:val="00C22F8B"/>
    <w:rsid w:val="00C25795"/>
    <w:rsid w:val="00C25D0F"/>
    <w:rsid w:val="00C26310"/>
    <w:rsid w:val="00C26927"/>
    <w:rsid w:val="00C27E56"/>
    <w:rsid w:val="00C3015A"/>
    <w:rsid w:val="00C305C1"/>
    <w:rsid w:val="00C30CBA"/>
    <w:rsid w:val="00C30D5B"/>
    <w:rsid w:val="00C33FAE"/>
    <w:rsid w:val="00C3664E"/>
    <w:rsid w:val="00C4018F"/>
    <w:rsid w:val="00C41AE5"/>
    <w:rsid w:val="00C41CCD"/>
    <w:rsid w:val="00C42BBF"/>
    <w:rsid w:val="00C43CE1"/>
    <w:rsid w:val="00C440D8"/>
    <w:rsid w:val="00C44110"/>
    <w:rsid w:val="00C44701"/>
    <w:rsid w:val="00C46344"/>
    <w:rsid w:val="00C46CA8"/>
    <w:rsid w:val="00C475A3"/>
    <w:rsid w:val="00C47BD1"/>
    <w:rsid w:val="00C5161C"/>
    <w:rsid w:val="00C52FA9"/>
    <w:rsid w:val="00C537C6"/>
    <w:rsid w:val="00C53D96"/>
    <w:rsid w:val="00C54A1D"/>
    <w:rsid w:val="00C558BC"/>
    <w:rsid w:val="00C57986"/>
    <w:rsid w:val="00C60118"/>
    <w:rsid w:val="00C61880"/>
    <w:rsid w:val="00C6460E"/>
    <w:rsid w:val="00C67DEF"/>
    <w:rsid w:val="00C67F48"/>
    <w:rsid w:val="00C71823"/>
    <w:rsid w:val="00C71D8E"/>
    <w:rsid w:val="00C71FA3"/>
    <w:rsid w:val="00C72771"/>
    <w:rsid w:val="00C73035"/>
    <w:rsid w:val="00C73BE2"/>
    <w:rsid w:val="00C73E1F"/>
    <w:rsid w:val="00C74DE2"/>
    <w:rsid w:val="00C821BF"/>
    <w:rsid w:val="00C824EC"/>
    <w:rsid w:val="00C82D99"/>
    <w:rsid w:val="00C82EF8"/>
    <w:rsid w:val="00C835EC"/>
    <w:rsid w:val="00C85A06"/>
    <w:rsid w:val="00C86C62"/>
    <w:rsid w:val="00C86FE5"/>
    <w:rsid w:val="00C87897"/>
    <w:rsid w:val="00C90E6A"/>
    <w:rsid w:val="00C938B6"/>
    <w:rsid w:val="00C94521"/>
    <w:rsid w:val="00C95D97"/>
    <w:rsid w:val="00CA006F"/>
    <w:rsid w:val="00CA0B1F"/>
    <w:rsid w:val="00CA11F9"/>
    <w:rsid w:val="00CA1766"/>
    <w:rsid w:val="00CA187D"/>
    <w:rsid w:val="00CA2494"/>
    <w:rsid w:val="00CA2EC1"/>
    <w:rsid w:val="00CA4545"/>
    <w:rsid w:val="00CA457B"/>
    <w:rsid w:val="00CA4E95"/>
    <w:rsid w:val="00CA5713"/>
    <w:rsid w:val="00CA60A0"/>
    <w:rsid w:val="00CB0FEC"/>
    <w:rsid w:val="00CB12B1"/>
    <w:rsid w:val="00CB1E72"/>
    <w:rsid w:val="00CB2166"/>
    <w:rsid w:val="00CB2D9C"/>
    <w:rsid w:val="00CB38F1"/>
    <w:rsid w:val="00CB47E4"/>
    <w:rsid w:val="00CB4A17"/>
    <w:rsid w:val="00CB7A90"/>
    <w:rsid w:val="00CC2E94"/>
    <w:rsid w:val="00CC5014"/>
    <w:rsid w:val="00CC5F45"/>
    <w:rsid w:val="00CC66AF"/>
    <w:rsid w:val="00CC6AE1"/>
    <w:rsid w:val="00CD0802"/>
    <w:rsid w:val="00CD0D98"/>
    <w:rsid w:val="00CD185D"/>
    <w:rsid w:val="00CD220A"/>
    <w:rsid w:val="00CD28D0"/>
    <w:rsid w:val="00CD46D0"/>
    <w:rsid w:val="00CD7038"/>
    <w:rsid w:val="00CD73AF"/>
    <w:rsid w:val="00CD764C"/>
    <w:rsid w:val="00CD7D26"/>
    <w:rsid w:val="00CE0898"/>
    <w:rsid w:val="00CE0933"/>
    <w:rsid w:val="00CE191D"/>
    <w:rsid w:val="00CE2CA8"/>
    <w:rsid w:val="00CE6CBF"/>
    <w:rsid w:val="00CF0880"/>
    <w:rsid w:val="00CF18E0"/>
    <w:rsid w:val="00CF2209"/>
    <w:rsid w:val="00CF238C"/>
    <w:rsid w:val="00CF2CE4"/>
    <w:rsid w:val="00CF4099"/>
    <w:rsid w:val="00CF612F"/>
    <w:rsid w:val="00CF6653"/>
    <w:rsid w:val="00CF6F26"/>
    <w:rsid w:val="00D00733"/>
    <w:rsid w:val="00D02F5D"/>
    <w:rsid w:val="00D05425"/>
    <w:rsid w:val="00D058FF"/>
    <w:rsid w:val="00D11714"/>
    <w:rsid w:val="00D125B3"/>
    <w:rsid w:val="00D12688"/>
    <w:rsid w:val="00D136B8"/>
    <w:rsid w:val="00D15888"/>
    <w:rsid w:val="00D16DBF"/>
    <w:rsid w:val="00D220CB"/>
    <w:rsid w:val="00D22570"/>
    <w:rsid w:val="00D226FF"/>
    <w:rsid w:val="00D24F95"/>
    <w:rsid w:val="00D25537"/>
    <w:rsid w:val="00D25947"/>
    <w:rsid w:val="00D26B54"/>
    <w:rsid w:val="00D2741F"/>
    <w:rsid w:val="00D3025D"/>
    <w:rsid w:val="00D303A4"/>
    <w:rsid w:val="00D32438"/>
    <w:rsid w:val="00D32D84"/>
    <w:rsid w:val="00D3358B"/>
    <w:rsid w:val="00D335F6"/>
    <w:rsid w:val="00D348AD"/>
    <w:rsid w:val="00D354FE"/>
    <w:rsid w:val="00D36E3E"/>
    <w:rsid w:val="00D378AF"/>
    <w:rsid w:val="00D379E3"/>
    <w:rsid w:val="00D37CAA"/>
    <w:rsid w:val="00D42598"/>
    <w:rsid w:val="00D42B2E"/>
    <w:rsid w:val="00D42EE3"/>
    <w:rsid w:val="00D43372"/>
    <w:rsid w:val="00D4381E"/>
    <w:rsid w:val="00D45121"/>
    <w:rsid w:val="00D45B80"/>
    <w:rsid w:val="00D504E5"/>
    <w:rsid w:val="00D525BE"/>
    <w:rsid w:val="00D535D8"/>
    <w:rsid w:val="00D546F5"/>
    <w:rsid w:val="00D54FA9"/>
    <w:rsid w:val="00D56B56"/>
    <w:rsid w:val="00D5796C"/>
    <w:rsid w:val="00D6011E"/>
    <w:rsid w:val="00D6026C"/>
    <w:rsid w:val="00D6172D"/>
    <w:rsid w:val="00D630AB"/>
    <w:rsid w:val="00D6377F"/>
    <w:rsid w:val="00D64B9C"/>
    <w:rsid w:val="00D65F32"/>
    <w:rsid w:val="00D672DF"/>
    <w:rsid w:val="00D678D8"/>
    <w:rsid w:val="00D72470"/>
    <w:rsid w:val="00D742CC"/>
    <w:rsid w:val="00D75871"/>
    <w:rsid w:val="00D768C5"/>
    <w:rsid w:val="00D76EC7"/>
    <w:rsid w:val="00D76EFC"/>
    <w:rsid w:val="00D773C7"/>
    <w:rsid w:val="00D7784B"/>
    <w:rsid w:val="00D83F22"/>
    <w:rsid w:val="00D8437B"/>
    <w:rsid w:val="00D85A61"/>
    <w:rsid w:val="00D863D0"/>
    <w:rsid w:val="00D87620"/>
    <w:rsid w:val="00D91157"/>
    <w:rsid w:val="00D91846"/>
    <w:rsid w:val="00D96094"/>
    <w:rsid w:val="00D9748C"/>
    <w:rsid w:val="00D97584"/>
    <w:rsid w:val="00DA4E3C"/>
    <w:rsid w:val="00DA517A"/>
    <w:rsid w:val="00DA533E"/>
    <w:rsid w:val="00DA5A02"/>
    <w:rsid w:val="00DA754A"/>
    <w:rsid w:val="00DA7679"/>
    <w:rsid w:val="00DA7D31"/>
    <w:rsid w:val="00DB1142"/>
    <w:rsid w:val="00DB1262"/>
    <w:rsid w:val="00DB46FC"/>
    <w:rsid w:val="00DB4975"/>
    <w:rsid w:val="00DB4D17"/>
    <w:rsid w:val="00DB5F4F"/>
    <w:rsid w:val="00DB73DF"/>
    <w:rsid w:val="00DC0144"/>
    <w:rsid w:val="00DC118E"/>
    <w:rsid w:val="00DC23CB"/>
    <w:rsid w:val="00DC27B1"/>
    <w:rsid w:val="00DC3482"/>
    <w:rsid w:val="00DC3491"/>
    <w:rsid w:val="00DC667C"/>
    <w:rsid w:val="00DC69EA"/>
    <w:rsid w:val="00DC6B4B"/>
    <w:rsid w:val="00DC6D98"/>
    <w:rsid w:val="00DC6F0D"/>
    <w:rsid w:val="00DD06AC"/>
    <w:rsid w:val="00DD15A9"/>
    <w:rsid w:val="00DD1F5E"/>
    <w:rsid w:val="00DD59E5"/>
    <w:rsid w:val="00DE0456"/>
    <w:rsid w:val="00DE0E4A"/>
    <w:rsid w:val="00DE2CF3"/>
    <w:rsid w:val="00DE769E"/>
    <w:rsid w:val="00DF10FA"/>
    <w:rsid w:val="00DF140B"/>
    <w:rsid w:val="00DF15C6"/>
    <w:rsid w:val="00DF4203"/>
    <w:rsid w:val="00DF4971"/>
    <w:rsid w:val="00DF5710"/>
    <w:rsid w:val="00DF64D4"/>
    <w:rsid w:val="00DF6F0F"/>
    <w:rsid w:val="00DF722E"/>
    <w:rsid w:val="00DF7595"/>
    <w:rsid w:val="00E0109D"/>
    <w:rsid w:val="00E01337"/>
    <w:rsid w:val="00E01848"/>
    <w:rsid w:val="00E02818"/>
    <w:rsid w:val="00E02EDE"/>
    <w:rsid w:val="00E03793"/>
    <w:rsid w:val="00E0418E"/>
    <w:rsid w:val="00E057B5"/>
    <w:rsid w:val="00E05B5E"/>
    <w:rsid w:val="00E06C43"/>
    <w:rsid w:val="00E07226"/>
    <w:rsid w:val="00E11C7E"/>
    <w:rsid w:val="00E209BF"/>
    <w:rsid w:val="00E20A80"/>
    <w:rsid w:val="00E21371"/>
    <w:rsid w:val="00E23FBD"/>
    <w:rsid w:val="00E24967"/>
    <w:rsid w:val="00E32055"/>
    <w:rsid w:val="00E3243F"/>
    <w:rsid w:val="00E32955"/>
    <w:rsid w:val="00E34018"/>
    <w:rsid w:val="00E3460F"/>
    <w:rsid w:val="00E346C7"/>
    <w:rsid w:val="00E35CF5"/>
    <w:rsid w:val="00E379C5"/>
    <w:rsid w:val="00E412E8"/>
    <w:rsid w:val="00E41559"/>
    <w:rsid w:val="00E45AC3"/>
    <w:rsid w:val="00E53FBA"/>
    <w:rsid w:val="00E56695"/>
    <w:rsid w:val="00E56A70"/>
    <w:rsid w:val="00E600D5"/>
    <w:rsid w:val="00E600DB"/>
    <w:rsid w:val="00E61276"/>
    <w:rsid w:val="00E61459"/>
    <w:rsid w:val="00E61831"/>
    <w:rsid w:val="00E61F46"/>
    <w:rsid w:val="00E620BA"/>
    <w:rsid w:val="00E62571"/>
    <w:rsid w:val="00E66122"/>
    <w:rsid w:val="00E664C7"/>
    <w:rsid w:val="00E66D97"/>
    <w:rsid w:val="00E71485"/>
    <w:rsid w:val="00E7204E"/>
    <w:rsid w:val="00E72413"/>
    <w:rsid w:val="00E74166"/>
    <w:rsid w:val="00E74A97"/>
    <w:rsid w:val="00E74F65"/>
    <w:rsid w:val="00E759DF"/>
    <w:rsid w:val="00E75ECC"/>
    <w:rsid w:val="00E774D8"/>
    <w:rsid w:val="00E77A98"/>
    <w:rsid w:val="00E80E0A"/>
    <w:rsid w:val="00E81082"/>
    <w:rsid w:val="00E820E1"/>
    <w:rsid w:val="00E823A5"/>
    <w:rsid w:val="00E82603"/>
    <w:rsid w:val="00E856D2"/>
    <w:rsid w:val="00E85BCD"/>
    <w:rsid w:val="00E862EC"/>
    <w:rsid w:val="00E86C66"/>
    <w:rsid w:val="00E86FB2"/>
    <w:rsid w:val="00E87143"/>
    <w:rsid w:val="00E87D3D"/>
    <w:rsid w:val="00E923FD"/>
    <w:rsid w:val="00E931D8"/>
    <w:rsid w:val="00E93469"/>
    <w:rsid w:val="00E93E00"/>
    <w:rsid w:val="00EA023B"/>
    <w:rsid w:val="00EA0E70"/>
    <w:rsid w:val="00EA2756"/>
    <w:rsid w:val="00EA2F01"/>
    <w:rsid w:val="00EA4198"/>
    <w:rsid w:val="00EA73D0"/>
    <w:rsid w:val="00EA7642"/>
    <w:rsid w:val="00EB05F2"/>
    <w:rsid w:val="00EB0716"/>
    <w:rsid w:val="00EB2A2B"/>
    <w:rsid w:val="00EB4ECA"/>
    <w:rsid w:val="00EB57B5"/>
    <w:rsid w:val="00EB580C"/>
    <w:rsid w:val="00EB6042"/>
    <w:rsid w:val="00EB6DB4"/>
    <w:rsid w:val="00EC02D1"/>
    <w:rsid w:val="00EC0785"/>
    <w:rsid w:val="00EC08DF"/>
    <w:rsid w:val="00EC1090"/>
    <w:rsid w:val="00EC1A12"/>
    <w:rsid w:val="00EC222A"/>
    <w:rsid w:val="00EC266C"/>
    <w:rsid w:val="00EC5386"/>
    <w:rsid w:val="00EC54A1"/>
    <w:rsid w:val="00EC599E"/>
    <w:rsid w:val="00EC6CFF"/>
    <w:rsid w:val="00EC7667"/>
    <w:rsid w:val="00ED04E2"/>
    <w:rsid w:val="00ED061B"/>
    <w:rsid w:val="00ED0999"/>
    <w:rsid w:val="00ED1D1C"/>
    <w:rsid w:val="00ED25C9"/>
    <w:rsid w:val="00ED2A63"/>
    <w:rsid w:val="00ED33BA"/>
    <w:rsid w:val="00ED3506"/>
    <w:rsid w:val="00ED557A"/>
    <w:rsid w:val="00ED5E63"/>
    <w:rsid w:val="00ED7075"/>
    <w:rsid w:val="00EE11DC"/>
    <w:rsid w:val="00EE1EB6"/>
    <w:rsid w:val="00EE203C"/>
    <w:rsid w:val="00EE44FA"/>
    <w:rsid w:val="00EE4EA4"/>
    <w:rsid w:val="00EE55E5"/>
    <w:rsid w:val="00EF0AD0"/>
    <w:rsid w:val="00EF0BDB"/>
    <w:rsid w:val="00EF0F58"/>
    <w:rsid w:val="00EF1B7E"/>
    <w:rsid w:val="00EF1F4B"/>
    <w:rsid w:val="00EF453D"/>
    <w:rsid w:val="00EF48AE"/>
    <w:rsid w:val="00EF4C9F"/>
    <w:rsid w:val="00EF5988"/>
    <w:rsid w:val="00EF6057"/>
    <w:rsid w:val="00EF78A3"/>
    <w:rsid w:val="00EF7DA7"/>
    <w:rsid w:val="00F0417E"/>
    <w:rsid w:val="00F05D93"/>
    <w:rsid w:val="00F06629"/>
    <w:rsid w:val="00F06717"/>
    <w:rsid w:val="00F11896"/>
    <w:rsid w:val="00F14BE4"/>
    <w:rsid w:val="00F1657B"/>
    <w:rsid w:val="00F17046"/>
    <w:rsid w:val="00F17D2C"/>
    <w:rsid w:val="00F20834"/>
    <w:rsid w:val="00F209B1"/>
    <w:rsid w:val="00F220EB"/>
    <w:rsid w:val="00F22C10"/>
    <w:rsid w:val="00F22E09"/>
    <w:rsid w:val="00F25A0E"/>
    <w:rsid w:val="00F3491A"/>
    <w:rsid w:val="00F35920"/>
    <w:rsid w:val="00F36D74"/>
    <w:rsid w:val="00F3707F"/>
    <w:rsid w:val="00F4219C"/>
    <w:rsid w:val="00F43B84"/>
    <w:rsid w:val="00F45D9D"/>
    <w:rsid w:val="00F46387"/>
    <w:rsid w:val="00F46852"/>
    <w:rsid w:val="00F51445"/>
    <w:rsid w:val="00F51EB0"/>
    <w:rsid w:val="00F525E0"/>
    <w:rsid w:val="00F54288"/>
    <w:rsid w:val="00F55D58"/>
    <w:rsid w:val="00F6093A"/>
    <w:rsid w:val="00F60C50"/>
    <w:rsid w:val="00F60ED5"/>
    <w:rsid w:val="00F6400E"/>
    <w:rsid w:val="00F64843"/>
    <w:rsid w:val="00F64AC4"/>
    <w:rsid w:val="00F666D5"/>
    <w:rsid w:val="00F7040C"/>
    <w:rsid w:val="00F7086C"/>
    <w:rsid w:val="00F70F5B"/>
    <w:rsid w:val="00F71FC8"/>
    <w:rsid w:val="00F72A93"/>
    <w:rsid w:val="00F72C2E"/>
    <w:rsid w:val="00F74609"/>
    <w:rsid w:val="00F75755"/>
    <w:rsid w:val="00F77FF2"/>
    <w:rsid w:val="00F80BC7"/>
    <w:rsid w:val="00F816C5"/>
    <w:rsid w:val="00F827C9"/>
    <w:rsid w:val="00F82820"/>
    <w:rsid w:val="00F832CD"/>
    <w:rsid w:val="00F848B5"/>
    <w:rsid w:val="00F85FFF"/>
    <w:rsid w:val="00F870B6"/>
    <w:rsid w:val="00F87689"/>
    <w:rsid w:val="00F90111"/>
    <w:rsid w:val="00F90E27"/>
    <w:rsid w:val="00F91458"/>
    <w:rsid w:val="00F9223F"/>
    <w:rsid w:val="00F92758"/>
    <w:rsid w:val="00F933CD"/>
    <w:rsid w:val="00F94041"/>
    <w:rsid w:val="00F95A14"/>
    <w:rsid w:val="00F95E44"/>
    <w:rsid w:val="00F96441"/>
    <w:rsid w:val="00F976F5"/>
    <w:rsid w:val="00FA12F4"/>
    <w:rsid w:val="00FA1F52"/>
    <w:rsid w:val="00FA2085"/>
    <w:rsid w:val="00FA2E68"/>
    <w:rsid w:val="00FA3B05"/>
    <w:rsid w:val="00FA3D43"/>
    <w:rsid w:val="00FA4068"/>
    <w:rsid w:val="00FA48EF"/>
    <w:rsid w:val="00FA6D04"/>
    <w:rsid w:val="00FA712C"/>
    <w:rsid w:val="00FA7364"/>
    <w:rsid w:val="00FA761A"/>
    <w:rsid w:val="00FB055E"/>
    <w:rsid w:val="00FB26A4"/>
    <w:rsid w:val="00FB3554"/>
    <w:rsid w:val="00FB54C2"/>
    <w:rsid w:val="00FB594E"/>
    <w:rsid w:val="00FB5CA6"/>
    <w:rsid w:val="00FB66AF"/>
    <w:rsid w:val="00FB69CE"/>
    <w:rsid w:val="00FB73C2"/>
    <w:rsid w:val="00FC25D9"/>
    <w:rsid w:val="00FC2BBB"/>
    <w:rsid w:val="00FC2C11"/>
    <w:rsid w:val="00FC4F17"/>
    <w:rsid w:val="00FC6747"/>
    <w:rsid w:val="00FC7A9A"/>
    <w:rsid w:val="00FD035F"/>
    <w:rsid w:val="00FD119C"/>
    <w:rsid w:val="00FD37F9"/>
    <w:rsid w:val="00FD5106"/>
    <w:rsid w:val="00FE08EC"/>
    <w:rsid w:val="00FE1D27"/>
    <w:rsid w:val="00FE1E85"/>
    <w:rsid w:val="00FE3171"/>
    <w:rsid w:val="00FE36A2"/>
    <w:rsid w:val="00FE474B"/>
    <w:rsid w:val="00FE4F6B"/>
    <w:rsid w:val="00FE6370"/>
    <w:rsid w:val="00FE6995"/>
    <w:rsid w:val="00FE7526"/>
    <w:rsid w:val="00FE7567"/>
    <w:rsid w:val="00FF070A"/>
    <w:rsid w:val="00FF31D3"/>
    <w:rsid w:val="00FF4155"/>
    <w:rsid w:val="00FF53B7"/>
    <w:rsid w:val="00FF5DFF"/>
    <w:rsid w:val="00FF63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C028"/>
  <w15:docId w15:val="{DDF8A364-4413-4C64-A18D-462BE2EE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3BA4"/>
    <w:pPr>
      <w:keepNext/>
      <w:keepLines/>
      <w:numPr>
        <w:numId w:val="1"/>
      </w:numPr>
      <w:spacing w:before="240" w:line="640" w:lineRule="exact"/>
      <w:ind w:right="531"/>
      <w:jc w:val="both"/>
      <w:outlineLvl w:val="0"/>
    </w:pPr>
    <w:rPr>
      <w:rFonts w:asciiTheme="majorHAnsi" w:eastAsiaTheme="majorEastAsia" w:hAnsiTheme="majorHAnsi" w:cstheme="majorBidi"/>
      <w:sz w:val="60"/>
      <w:szCs w:val="60"/>
    </w:rPr>
  </w:style>
  <w:style w:type="paragraph" w:styleId="Antrat2">
    <w:name w:val="heading 2"/>
    <w:basedOn w:val="Antrat1"/>
    <w:next w:val="prastasis"/>
    <w:link w:val="Antrat2Diagrama"/>
    <w:uiPriority w:val="9"/>
    <w:unhideWhenUsed/>
    <w:qFormat/>
    <w:rsid w:val="002A3BA4"/>
    <w:pPr>
      <w:numPr>
        <w:ilvl w:val="1"/>
      </w:numPr>
      <w:spacing w:after="180"/>
      <w:ind w:right="533"/>
      <w:outlineLvl w:val="1"/>
    </w:pPr>
    <w:rPr>
      <w:color w:val="5B9BD5" w:themeColor="accent1"/>
    </w:rPr>
  </w:style>
  <w:style w:type="paragraph" w:styleId="Antrat3">
    <w:name w:val="heading 3"/>
    <w:basedOn w:val="prastasis"/>
    <w:next w:val="prastasis"/>
    <w:link w:val="Antrat3Diagrama"/>
    <w:uiPriority w:val="9"/>
    <w:unhideWhenUsed/>
    <w:qFormat/>
    <w:rsid w:val="002A3BA4"/>
    <w:pPr>
      <w:keepNext/>
      <w:keepLines/>
      <w:numPr>
        <w:ilvl w:val="2"/>
        <w:numId w:val="1"/>
      </w:numPr>
      <w:spacing w:before="40" w:line="281" w:lineRule="auto"/>
      <w:jc w:val="both"/>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semiHidden/>
    <w:unhideWhenUsed/>
    <w:qFormat/>
    <w:rsid w:val="002A3BA4"/>
    <w:pPr>
      <w:keepNext/>
      <w:keepLines/>
      <w:numPr>
        <w:ilvl w:val="3"/>
        <w:numId w:val="1"/>
      </w:numPr>
      <w:spacing w:before="40" w:line="281" w:lineRule="auto"/>
      <w:jc w:val="both"/>
      <w:outlineLvl w:val="3"/>
    </w:pPr>
    <w:rPr>
      <w:rFonts w:asciiTheme="majorHAnsi" w:eastAsiaTheme="majorEastAsia" w:hAnsiTheme="majorHAnsi" w:cstheme="majorBidi"/>
      <w:i/>
      <w:iCs/>
      <w:color w:val="2E74B5" w:themeColor="accent1" w:themeShade="BF"/>
      <w:sz w:val="23"/>
      <w:szCs w:val="17"/>
    </w:rPr>
  </w:style>
  <w:style w:type="paragraph" w:styleId="Antrat5">
    <w:name w:val="heading 5"/>
    <w:basedOn w:val="prastasis"/>
    <w:next w:val="prastasis"/>
    <w:link w:val="Antrat5Diagrama"/>
    <w:uiPriority w:val="9"/>
    <w:semiHidden/>
    <w:unhideWhenUsed/>
    <w:qFormat/>
    <w:rsid w:val="002A3BA4"/>
    <w:pPr>
      <w:keepNext/>
      <w:keepLines/>
      <w:numPr>
        <w:ilvl w:val="4"/>
        <w:numId w:val="1"/>
      </w:numPr>
      <w:spacing w:before="40" w:line="281" w:lineRule="auto"/>
      <w:jc w:val="both"/>
      <w:outlineLvl w:val="4"/>
    </w:pPr>
    <w:rPr>
      <w:rFonts w:asciiTheme="majorHAnsi" w:eastAsiaTheme="majorEastAsia" w:hAnsiTheme="majorHAnsi" w:cstheme="majorBidi"/>
      <w:color w:val="2E74B5" w:themeColor="accent1" w:themeShade="BF"/>
      <w:sz w:val="23"/>
      <w:szCs w:val="17"/>
    </w:rPr>
  </w:style>
  <w:style w:type="paragraph" w:styleId="Antrat6">
    <w:name w:val="heading 6"/>
    <w:basedOn w:val="prastasis"/>
    <w:next w:val="prastasis"/>
    <w:link w:val="Antrat6Diagrama"/>
    <w:uiPriority w:val="9"/>
    <w:semiHidden/>
    <w:unhideWhenUsed/>
    <w:qFormat/>
    <w:rsid w:val="002A3BA4"/>
    <w:pPr>
      <w:keepNext/>
      <w:keepLines/>
      <w:numPr>
        <w:ilvl w:val="5"/>
        <w:numId w:val="1"/>
      </w:numPr>
      <w:spacing w:before="40" w:line="281" w:lineRule="auto"/>
      <w:jc w:val="both"/>
      <w:outlineLvl w:val="5"/>
    </w:pPr>
    <w:rPr>
      <w:rFonts w:asciiTheme="majorHAnsi" w:eastAsiaTheme="majorEastAsia" w:hAnsiTheme="majorHAnsi" w:cstheme="majorBidi"/>
      <w:color w:val="1F4D78" w:themeColor="accent1" w:themeShade="7F"/>
      <w:sz w:val="23"/>
      <w:szCs w:val="17"/>
    </w:rPr>
  </w:style>
  <w:style w:type="paragraph" w:styleId="Antrat7">
    <w:name w:val="heading 7"/>
    <w:basedOn w:val="prastasis"/>
    <w:next w:val="prastasis"/>
    <w:link w:val="Antrat7Diagrama"/>
    <w:uiPriority w:val="9"/>
    <w:semiHidden/>
    <w:unhideWhenUsed/>
    <w:qFormat/>
    <w:rsid w:val="002A3BA4"/>
    <w:pPr>
      <w:keepNext/>
      <w:keepLines/>
      <w:numPr>
        <w:ilvl w:val="6"/>
        <w:numId w:val="1"/>
      </w:numPr>
      <w:spacing w:before="40" w:line="281" w:lineRule="auto"/>
      <w:jc w:val="both"/>
      <w:outlineLvl w:val="6"/>
    </w:pPr>
    <w:rPr>
      <w:rFonts w:asciiTheme="majorHAnsi" w:eastAsiaTheme="majorEastAsia" w:hAnsiTheme="majorHAnsi" w:cstheme="majorBidi"/>
      <w:i/>
      <w:iCs/>
      <w:color w:val="1F4D78" w:themeColor="accent1" w:themeShade="7F"/>
      <w:sz w:val="23"/>
      <w:szCs w:val="17"/>
    </w:rPr>
  </w:style>
  <w:style w:type="paragraph" w:styleId="Antrat8">
    <w:name w:val="heading 8"/>
    <w:basedOn w:val="prastasis"/>
    <w:next w:val="prastasis"/>
    <w:link w:val="Antrat8Diagrama"/>
    <w:uiPriority w:val="9"/>
    <w:semiHidden/>
    <w:unhideWhenUsed/>
    <w:qFormat/>
    <w:rsid w:val="002A3BA4"/>
    <w:pPr>
      <w:keepNext/>
      <w:keepLines/>
      <w:numPr>
        <w:ilvl w:val="7"/>
        <w:numId w:val="1"/>
      </w:numPr>
      <w:spacing w:before="40" w:line="281" w:lineRule="auto"/>
      <w:jc w:val="both"/>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2A3BA4"/>
    <w:pPr>
      <w:keepNext/>
      <w:keepLines/>
      <w:numPr>
        <w:ilvl w:val="8"/>
        <w:numId w:val="1"/>
      </w:numPr>
      <w:spacing w:before="40" w:line="281"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2,ERP-List Paragraph,List Paragraph11,Numbering,Bullet EY,Sąrašo pastraipa1,List Paragraph Red,List Paragraph111,Lentele,List Paragraph1,Bullet,List Paragraph3,lp1,Bullets,Dot pt"/>
    <w:basedOn w:val="prastasis"/>
    <w:link w:val="SraopastraipaDiagrama"/>
    <w:uiPriority w:val="34"/>
    <w:qFormat/>
    <w:rsid w:val="003D2C4B"/>
    <w:pPr>
      <w:ind w:left="720"/>
      <w:contextualSpacing/>
    </w:pPr>
  </w:style>
  <w:style w:type="character" w:styleId="Komentaronuoroda">
    <w:name w:val="annotation reference"/>
    <w:basedOn w:val="Numatytasispastraiposriftas"/>
    <w:uiPriority w:val="99"/>
    <w:semiHidden/>
    <w:unhideWhenUsed/>
    <w:rsid w:val="009C276C"/>
    <w:rPr>
      <w:sz w:val="16"/>
      <w:szCs w:val="16"/>
    </w:rPr>
  </w:style>
  <w:style w:type="paragraph" w:styleId="Komentarotekstas">
    <w:name w:val="annotation text"/>
    <w:basedOn w:val="prastasis"/>
    <w:link w:val="KomentarotekstasDiagrama"/>
    <w:uiPriority w:val="99"/>
    <w:unhideWhenUsed/>
    <w:rsid w:val="009C276C"/>
    <w:rPr>
      <w:sz w:val="20"/>
    </w:rPr>
  </w:style>
  <w:style w:type="character" w:customStyle="1" w:styleId="KomentarotekstasDiagrama">
    <w:name w:val="Komentaro tekstas Diagrama"/>
    <w:basedOn w:val="Numatytasispastraiposriftas"/>
    <w:link w:val="Komentarotekstas"/>
    <w:uiPriority w:val="99"/>
    <w:rsid w:val="009C276C"/>
    <w:rPr>
      <w:sz w:val="20"/>
    </w:rPr>
  </w:style>
  <w:style w:type="paragraph" w:customStyle="1" w:styleId="tajtip">
    <w:name w:val="tajtip"/>
    <w:basedOn w:val="prastasis"/>
    <w:rsid w:val="00432D1D"/>
    <w:pPr>
      <w:spacing w:before="100" w:beforeAutospacing="1" w:after="100" w:afterAutospacing="1"/>
    </w:pPr>
    <w:rPr>
      <w:szCs w:val="24"/>
      <w:lang w:eastAsia="lt-LT"/>
    </w:rPr>
  </w:style>
  <w:style w:type="table" w:styleId="Lentelstinklelis">
    <w:name w:val="Table Grid"/>
    <w:basedOn w:val="prastojilentel"/>
    <w:rsid w:val="00D37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465F7E"/>
    <w:rPr>
      <w:b/>
      <w:bCs/>
    </w:rPr>
  </w:style>
  <w:style w:type="character" w:customStyle="1" w:styleId="KomentarotemaDiagrama">
    <w:name w:val="Komentaro tema Diagrama"/>
    <w:basedOn w:val="KomentarotekstasDiagrama"/>
    <w:link w:val="Komentarotema"/>
    <w:semiHidden/>
    <w:rsid w:val="00465F7E"/>
    <w:rPr>
      <w:b/>
      <w:bCs/>
      <w:sz w:val="20"/>
    </w:rPr>
  </w:style>
  <w:style w:type="character" w:customStyle="1" w:styleId="SraopastraipaDiagrama">
    <w:name w:val="Sąrašo pastraipa Diagrama"/>
    <w:aliases w:val="Table of contents numbered Diagrama,List Paragraph21 Diagrama,List Paragraph2 Diagrama,ERP-List Paragraph Diagrama,List Paragraph11 Diagrama,Numbering Diagrama,Bullet EY Diagrama,Sąrašo pastraipa1 Diagrama,Lentele Diagrama"/>
    <w:link w:val="Sraopastraipa"/>
    <w:uiPriority w:val="34"/>
    <w:qFormat/>
    <w:locked/>
    <w:rsid w:val="00367E40"/>
  </w:style>
  <w:style w:type="character" w:customStyle="1" w:styleId="CharStyle3">
    <w:name w:val="Char Style 3"/>
    <w:basedOn w:val="Numatytasispastraiposriftas"/>
    <w:link w:val="Style20"/>
    <w:rsid w:val="00CD28D0"/>
    <w:rPr>
      <w:shd w:val="clear" w:color="auto" w:fill="FFFFFF"/>
    </w:rPr>
  </w:style>
  <w:style w:type="character" w:customStyle="1" w:styleId="CharStyle5">
    <w:name w:val="Char Style 5"/>
    <w:basedOn w:val="Numatytasispastraiposriftas"/>
    <w:link w:val="Style4"/>
    <w:rsid w:val="00CD28D0"/>
    <w:rPr>
      <w:b/>
      <w:bCs/>
      <w:shd w:val="clear" w:color="auto" w:fill="FFFFFF"/>
    </w:rPr>
  </w:style>
  <w:style w:type="paragraph" w:customStyle="1" w:styleId="Style20">
    <w:name w:val="Style 2"/>
    <w:basedOn w:val="prastasis"/>
    <w:link w:val="CharStyle3"/>
    <w:rsid w:val="00CD28D0"/>
    <w:pPr>
      <w:widowControl w:val="0"/>
      <w:shd w:val="clear" w:color="auto" w:fill="FFFFFF"/>
      <w:ind w:firstLine="400"/>
    </w:pPr>
  </w:style>
  <w:style w:type="paragraph" w:customStyle="1" w:styleId="Style4">
    <w:name w:val="Style 4"/>
    <w:basedOn w:val="prastasis"/>
    <w:link w:val="CharStyle5"/>
    <w:rsid w:val="00CD28D0"/>
    <w:pPr>
      <w:widowControl w:val="0"/>
      <w:shd w:val="clear" w:color="auto" w:fill="FFFFFF"/>
      <w:spacing w:after="260"/>
      <w:jc w:val="center"/>
      <w:outlineLvl w:val="0"/>
    </w:pPr>
    <w:rPr>
      <w:b/>
      <w:bCs/>
    </w:rPr>
  </w:style>
  <w:style w:type="character" w:styleId="Hipersaitas">
    <w:name w:val="Hyperlink"/>
    <w:basedOn w:val="Numatytasispastraiposriftas"/>
    <w:uiPriority w:val="99"/>
    <w:unhideWhenUsed/>
    <w:rsid w:val="00262344"/>
    <w:rPr>
      <w:color w:val="0000FF"/>
      <w:u w:val="single"/>
    </w:rPr>
  </w:style>
  <w:style w:type="character" w:customStyle="1" w:styleId="CharStyle6">
    <w:name w:val="Char Style 6"/>
    <w:basedOn w:val="Numatytasispastraiposriftas"/>
    <w:link w:val="Style5"/>
    <w:rsid w:val="00721705"/>
    <w:rPr>
      <w:sz w:val="19"/>
      <w:szCs w:val="19"/>
      <w:shd w:val="clear" w:color="auto" w:fill="FFFFFF"/>
    </w:rPr>
  </w:style>
  <w:style w:type="character" w:customStyle="1" w:styleId="CharStyle12">
    <w:name w:val="Char Style 12"/>
    <w:basedOn w:val="Numatytasispastraiposriftas"/>
    <w:link w:val="Style11"/>
    <w:rsid w:val="00721705"/>
    <w:rPr>
      <w:sz w:val="22"/>
      <w:szCs w:val="22"/>
      <w:shd w:val="clear" w:color="auto" w:fill="FFFFFF"/>
    </w:rPr>
  </w:style>
  <w:style w:type="paragraph" w:customStyle="1" w:styleId="Style5">
    <w:name w:val="Style 5"/>
    <w:basedOn w:val="prastasis"/>
    <w:link w:val="CharStyle6"/>
    <w:rsid w:val="00721705"/>
    <w:pPr>
      <w:widowControl w:val="0"/>
      <w:shd w:val="clear" w:color="auto" w:fill="FFFFFF"/>
      <w:spacing w:after="100"/>
    </w:pPr>
    <w:rPr>
      <w:sz w:val="19"/>
      <w:szCs w:val="19"/>
    </w:rPr>
  </w:style>
  <w:style w:type="paragraph" w:customStyle="1" w:styleId="Style11">
    <w:name w:val="Style 11"/>
    <w:basedOn w:val="prastasis"/>
    <w:link w:val="CharStyle12"/>
    <w:rsid w:val="00721705"/>
    <w:pPr>
      <w:widowControl w:val="0"/>
      <w:shd w:val="clear" w:color="auto" w:fill="FFFFFF"/>
    </w:pPr>
    <w:rPr>
      <w:sz w:val="22"/>
      <w:szCs w:val="22"/>
    </w:rPr>
  </w:style>
  <w:style w:type="table" w:styleId="1tinkleliolentelviesi-1parykinimas">
    <w:name w:val="Grid Table 1 Light Accent 1"/>
    <w:basedOn w:val="prastojilentel"/>
    <w:uiPriority w:val="46"/>
    <w:rsid w:val="000014A9"/>
    <w:rPr>
      <w:rFonts w:asciiTheme="minorHAnsi" w:eastAsiaTheme="minorHAnsi" w:hAnsiTheme="minorHAnsi" w:cstheme="minorBidi"/>
      <w:sz w:val="17"/>
      <w:szCs w:val="17"/>
      <w:lang w:val="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eapdorotaspaminjimas">
    <w:name w:val="Unresolved Mention"/>
    <w:basedOn w:val="Numatytasispastraiposriftas"/>
    <w:uiPriority w:val="99"/>
    <w:semiHidden/>
    <w:unhideWhenUsed/>
    <w:rsid w:val="0007346D"/>
    <w:rPr>
      <w:color w:val="605E5C"/>
      <w:shd w:val="clear" w:color="auto" w:fill="E1DFDD"/>
    </w:rPr>
  </w:style>
  <w:style w:type="character" w:customStyle="1" w:styleId="Antrat1Diagrama">
    <w:name w:val="Antraštė 1 Diagrama"/>
    <w:basedOn w:val="Numatytasispastraiposriftas"/>
    <w:link w:val="Antrat1"/>
    <w:uiPriority w:val="9"/>
    <w:rsid w:val="002A3BA4"/>
    <w:rPr>
      <w:rFonts w:asciiTheme="majorHAnsi" w:eastAsiaTheme="majorEastAsia" w:hAnsiTheme="majorHAnsi" w:cstheme="majorBidi"/>
      <w:sz w:val="60"/>
      <w:szCs w:val="60"/>
    </w:rPr>
  </w:style>
  <w:style w:type="character" w:customStyle="1" w:styleId="Antrat2Diagrama">
    <w:name w:val="Antraštė 2 Diagrama"/>
    <w:basedOn w:val="Numatytasispastraiposriftas"/>
    <w:link w:val="Antrat2"/>
    <w:uiPriority w:val="9"/>
    <w:rsid w:val="002A3BA4"/>
    <w:rPr>
      <w:rFonts w:asciiTheme="majorHAnsi" w:eastAsiaTheme="majorEastAsia" w:hAnsiTheme="majorHAnsi" w:cstheme="majorBidi"/>
      <w:color w:val="5B9BD5" w:themeColor="accent1"/>
      <w:sz w:val="60"/>
      <w:szCs w:val="60"/>
    </w:rPr>
  </w:style>
  <w:style w:type="character" w:customStyle="1" w:styleId="Antrat3Diagrama">
    <w:name w:val="Antraštė 3 Diagrama"/>
    <w:basedOn w:val="Numatytasispastraiposriftas"/>
    <w:link w:val="Antrat3"/>
    <w:uiPriority w:val="9"/>
    <w:rsid w:val="002A3BA4"/>
    <w:rPr>
      <w:rFonts w:asciiTheme="majorHAnsi" w:eastAsiaTheme="majorEastAsia" w:hAnsiTheme="majorHAnsi" w:cstheme="majorBidi"/>
      <w:color w:val="1F4D78" w:themeColor="accent1" w:themeShade="7F"/>
      <w:szCs w:val="24"/>
    </w:rPr>
  </w:style>
  <w:style w:type="character" w:customStyle="1" w:styleId="Antrat4Diagrama">
    <w:name w:val="Antraštė 4 Diagrama"/>
    <w:basedOn w:val="Numatytasispastraiposriftas"/>
    <w:link w:val="Antrat4"/>
    <w:uiPriority w:val="9"/>
    <w:semiHidden/>
    <w:rsid w:val="002A3BA4"/>
    <w:rPr>
      <w:rFonts w:asciiTheme="majorHAnsi" w:eastAsiaTheme="majorEastAsia" w:hAnsiTheme="majorHAnsi" w:cstheme="majorBidi"/>
      <w:i/>
      <w:iCs/>
      <w:color w:val="2E74B5" w:themeColor="accent1" w:themeShade="BF"/>
      <w:sz w:val="23"/>
      <w:szCs w:val="17"/>
    </w:rPr>
  </w:style>
  <w:style w:type="character" w:customStyle="1" w:styleId="Antrat5Diagrama">
    <w:name w:val="Antraštė 5 Diagrama"/>
    <w:basedOn w:val="Numatytasispastraiposriftas"/>
    <w:link w:val="Antrat5"/>
    <w:uiPriority w:val="9"/>
    <w:semiHidden/>
    <w:rsid w:val="002A3BA4"/>
    <w:rPr>
      <w:rFonts w:asciiTheme="majorHAnsi" w:eastAsiaTheme="majorEastAsia" w:hAnsiTheme="majorHAnsi" w:cstheme="majorBidi"/>
      <w:color w:val="2E74B5" w:themeColor="accent1" w:themeShade="BF"/>
      <w:sz w:val="23"/>
      <w:szCs w:val="17"/>
    </w:rPr>
  </w:style>
  <w:style w:type="character" w:customStyle="1" w:styleId="Antrat6Diagrama">
    <w:name w:val="Antraštė 6 Diagrama"/>
    <w:basedOn w:val="Numatytasispastraiposriftas"/>
    <w:link w:val="Antrat6"/>
    <w:uiPriority w:val="9"/>
    <w:semiHidden/>
    <w:rsid w:val="002A3BA4"/>
    <w:rPr>
      <w:rFonts w:asciiTheme="majorHAnsi" w:eastAsiaTheme="majorEastAsia" w:hAnsiTheme="majorHAnsi" w:cstheme="majorBidi"/>
      <w:color w:val="1F4D78" w:themeColor="accent1" w:themeShade="7F"/>
      <w:sz w:val="23"/>
      <w:szCs w:val="17"/>
    </w:rPr>
  </w:style>
  <w:style w:type="character" w:customStyle="1" w:styleId="Antrat7Diagrama">
    <w:name w:val="Antraštė 7 Diagrama"/>
    <w:basedOn w:val="Numatytasispastraiposriftas"/>
    <w:link w:val="Antrat7"/>
    <w:uiPriority w:val="9"/>
    <w:semiHidden/>
    <w:rsid w:val="002A3BA4"/>
    <w:rPr>
      <w:rFonts w:asciiTheme="majorHAnsi" w:eastAsiaTheme="majorEastAsia" w:hAnsiTheme="majorHAnsi" w:cstheme="majorBidi"/>
      <w:i/>
      <w:iCs/>
      <w:color w:val="1F4D78" w:themeColor="accent1" w:themeShade="7F"/>
      <w:sz w:val="23"/>
      <w:szCs w:val="17"/>
    </w:rPr>
  </w:style>
  <w:style w:type="character" w:customStyle="1" w:styleId="Antrat8Diagrama">
    <w:name w:val="Antraštė 8 Diagrama"/>
    <w:basedOn w:val="Numatytasispastraiposriftas"/>
    <w:link w:val="Antrat8"/>
    <w:uiPriority w:val="9"/>
    <w:semiHidden/>
    <w:rsid w:val="002A3BA4"/>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2A3BA4"/>
    <w:rPr>
      <w:rFonts w:asciiTheme="majorHAnsi" w:eastAsiaTheme="majorEastAsia" w:hAnsiTheme="majorHAnsi" w:cstheme="majorBidi"/>
      <w:i/>
      <w:iCs/>
      <w:color w:val="272727" w:themeColor="text1" w:themeTint="D8"/>
      <w:sz w:val="21"/>
      <w:szCs w:val="21"/>
    </w:rPr>
  </w:style>
  <w:style w:type="paragraph" w:customStyle="1" w:styleId="Style1">
    <w:name w:val="Style1"/>
    <w:basedOn w:val="Antrat1"/>
    <w:qFormat/>
    <w:rsid w:val="00CA2494"/>
    <w:pPr>
      <w:numPr>
        <w:numId w:val="2"/>
      </w:numPr>
      <w:pBdr>
        <w:bottom w:val="single" w:sz="4" w:space="1" w:color="5B9BD5" w:themeColor="accent1"/>
      </w:pBdr>
      <w:tabs>
        <w:tab w:val="num" w:pos="360"/>
      </w:tabs>
      <w:spacing w:before="120" w:after="120" w:line="240" w:lineRule="auto"/>
      <w:ind w:left="0" w:right="0" w:firstLine="0"/>
    </w:pPr>
    <w:rPr>
      <w:rFonts w:cstheme="minorHAnsi"/>
      <w:bCs/>
      <w:color w:val="5B9BD5" w:themeColor="accent1"/>
      <w:sz w:val="32"/>
      <w:szCs w:val="32"/>
      <w:lang w:val="en-GB" w:eastAsia="lt-LT"/>
    </w:rPr>
  </w:style>
  <w:style w:type="paragraph" w:customStyle="1" w:styleId="Style2">
    <w:name w:val="Style2"/>
    <w:basedOn w:val="prastasis"/>
    <w:qFormat/>
    <w:rsid w:val="00CA2494"/>
    <w:pPr>
      <w:keepNext/>
      <w:keepLines/>
      <w:numPr>
        <w:ilvl w:val="1"/>
        <w:numId w:val="2"/>
      </w:numPr>
      <w:autoSpaceDE w:val="0"/>
      <w:autoSpaceDN w:val="0"/>
      <w:adjustRightInd w:val="0"/>
      <w:spacing w:after="240" w:line="240" w:lineRule="atLeast"/>
      <w:contextualSpacing/>
      <w:jc w:val="both"/>
      <w:textAlignment w:val="center"/>
      <w:outlineLvl w:val="1"/>
    </w:pPr>
    <w:rPr>
      <w:rFonts w:ascii="Arial" w:eastAsiaTheme="majorEastAsia" w:hAnsi="Arial" w:cstheme="minorHAnsi"/>
      <w:b/>
      <w:sz w:val="32"/>
      <w:szCs w:val="32"/>
      <w:lang w:eastAsia="lt-LT"/>
    </w:rPr>
  </w:style>
  <w:style w:type="paragraph" w:styleId="Iskirtacitata">
    <w:name w:val="Intense Quote"/>
    <w:basedOn w:val="prastasis"/>
    <w:next w:val="prastasis"/>
    <w:link w:val="IskirtacitataDiagrama"/>
    <w:uiPriority w:val="30"/>
    <w:qFormat/>
    <w:rsid w:val="006B7562"/>
    <w:pPr>
      <w:pBdr>
        <w:top w:val="single" w:sz="4" w:space="10" w:color="5B9BD5" w:themeColor="accent1"/>
        <w:bottom w:val="single" w:sz="4" w:space="10" w:color="5B9BD5" w:themeColor="accent1"/>
      </w:pBdr>
      <w:spacing w:before="360" w:after="360" w:line="281" w:lineRule="auto"/>
      <w:ind w:left="864" w:right="864"/>
      <w:jc w:val="center"/>
    </w:pPr>
    <w:rPr>
      <w:rFonts w:asciiTheme="minorHAnsi" w:eastAsiaTheme="minorHAnsi" w:hAnsiTheme="minorHAnsi" w:cstheme="minorBidi"/>
      <w:i/>
      <w:iCs/>
      <w:color w:val="5B9BD5" w:themeColor="accent1"/>
      <w:sz w:val="23"/>
      <w:szCs w:val="17"/>
    </w:rPr>
  </w:style>
  <w:style w:type="character" w:customStyle="1" w:styleId="IskirtacitataDiagrama">
    <w:name w:val="Išskirta citata Diagrama"/>
    <w:basedOn w:val="Numatytasispastraiposriftas"/>
    <w:link w:val="Iskirtacitata"/>
    <w:uiPriority w:val="30"/>
    <w:rsid w:val="006B7562"/>
    <w:rPr>
      <w:rFonts w:asciiTheme="minorHAnsi" w:eastAsiaTheme="minorHAnsi" w:hAnsiTheme="minorHAnsi" w:cstheme="minorBidi"/>
      <w:i/>
      <w:iCs/>
      <w:color w:val="5B9BD5" w:themeColor="accent1"/>
      <w:sz w:val="23"/>
      <w:szCs w:val="17"/>
    </w:rPr>
  </w:style>
  <w:style w:type="paragraph" w:styleId="Porat">
    <w:name w:val="footer"/>
    <w:basedOn w:val="Antrats"/>
    <w:link w:val="PoratDiagrama"/>
    <w:uiPriority w:val="99"/>
    <w:unhideWhenUsed/>
    <w:rsid w:val="00A3179E"/>
    <w:pPr>
      <w:tabs>
        <w:tab w:val="clear" w:pos="4819"/>
        <w:tab w:val="clear" w:pos="9638"/>
        <w:tab w:val="left" w:pos="540"/>
        <w:tab w:val="right" w:pos="9026"/>
      </w:tabs>
      <w:jc w:val="both"/>
    </w:pPr>
    <w:rPr>
      <w:rFonts w:asciiTheme="minorHAnsi" w:eastAsiaTheme="minorHAnsi" w:hAnsiTheme="minorHAnsi" w:cstheme="minorBidi"/>
      <w:noProof/>
      <w:sz w:val="23"/>
      <w:szCs w:val="17"/>
    </w:rPr>
  </w:style>
  <w:style w:type="character" w:customStyle="1" w:styleId="PoratDiagrama">
    <w:name w:val="Poraštė Diagrama"/>
    <w:basedOn w:val="Numatytasispastraiposriftas"/>
    <w:link w:val="Porat"/>
    <w:uiPriority w:val="99"/>
    <w:rsid w:val="00A3179E"/>
    <w:rPr>
      <w:rFonts w:asciiTheme="minorHAnsi" w:eastAsiaTheme="minorHAnsi" w:hAnsiTheme="minorHAnsi" w:cstheme="minorBidi"/>
      <w:noProof/>
      <w:sz w:val="23"/>
      <w:szCs w:val="17"/>
    </w:rPr>
  </w:style>
  <w:style w:type="paragraph" w:styleId="Antrats">
    <w:name w:val="header"/>
    <w:basedOn w:val="prastasis"/>
    <w:link w:val="AntratsDiagrama"/>
    <w:unhideWhenUsed/>
    <w:rsid w:val="00A3179E"/>
    <w:pPr>
      <w:tabs>
        <w:tab w:val="center" w:pos="4819"/>
        <w:tab w:val="right" w:pos="9638"/>
      </w:tabs>
    </w:pPr>
  </w:style>
  <w:style w:type="character" w:customStyle="1" w:styleId="AntratsDiagrama">
    <w:name w:val="Antraštės Diagrama"/>
    <w:basedOn w:val="Numatytasispastraiposriftas"/>
    <w:link w:val="Antrats"/>
    <w:rsid w:val="00A3179E"/>
  </w:style>
  <w:style w:type="paragraph" w:styleId="Puslapioinaostekstas">
    <w:name w:val="footnote text"/>
    <w:basedOn w:val="prastasis"/>
    <w:link w:val="PuslapioinaostekstasDiagrama"/>
    <w:uiPriority w:val="99"/>
    <w:unhideWhenUsed/>
    <w:rsid w:val="00317BC1"/>
    <w:rPr>
      <w:rFonts w:ascii="Arial" w:eastAsia="Arial" w:hAnsi="Arial" w:cs="Arial"/>
      <w:sz w:val="20"/>
      <w:lang w:eastAsia="lt-LT"/>
    </w:rPr>
  </w:style>
  <w:style w:type="character" w:customStyle="1" w:styleId="PuslapioinaostekstasDiagrama">
    <w:name w:val="Puslapio išnašos tekstas Diagrama"/>
    <w:basedOn w:val="Numatytasispastraiposriftas"/>
    <w:link w:val="Puslapioinaostekstas"/>
    <w:uiPriority w:val="99"/>
    <w:rsid w:val="00317BC1"/>
    <w:rPr>
      <w:rFonts w:ascii="Arial" w:eastAsia="Arial" w:hAnsi="Arial" w:cs="Arial"/>
      <w:sz w:val="20"/>
      <w:lang w:eastAsia="lt-LT"/>
    </w:rPr>
  </w:style>
  <w:style w:type="character" w:styleId="Puslapioinaosnuoroda">
    <w:name w:val="footnote reference"/>
    <w:basedOn w:val="Numatytasispastraiposriftas"/>
    <w:uiPriority w:val="99"/>
    <w:semiHidden/>
    <w:unhideWhenUsed/>
    <w:rsid w:val="00317BC1"/>
    <w:rPr>
      <w:vertAlign w:val="superscript"/>
    </w:rPr>
  </w:style>
  <w:style w:type="paragraph" w:styleId="Pataisymai">
    <w:name w:val="Revision"/>
    <w:hidden/>
    <w:semiHidden/>
    <w:rsid w:val="00383CBF"/>
  </w:style>
  <w:style w:type="paragraph" w:customStyle="1" w:styleId="BigTextred11pt">
    <w:name w:val="Big Text red 11pt"/>
    <w:basedOn w:val="prastasis"/>
    <w:next w:val="prastasis"/>
    <w:qFormat/>
    <w:rsid w:val="003808BB"/>
    <w:pPr>
      <w:spacing w:after="120" w:line="281" w:lineRule="auto"/>
      <w:jc w:val="both"/>
    </w:pPr>
    <w:rPr>
      <w:rFonts w:asciiTheme="minorHAnsi" w:eastAsiaTheme="minorHAnsi" w:hAnsiTheme="minorHAnsi" w:cstheme="minorBidi"/>
      <w:color w:val="A5A5A5" w:themeColor="accent3"/>
      <w:sz w:val="22"/>
      <w:szCs w:val="22"/>
    </w:rPr>
  </w:style>
  <w:style w:type="table" w:customStyle="1" w:styleId="TableGrid1">
    <w:name w:val="Table Grid1"/>
    <w:basedOn w:val="prastojilentel"/>
    <w:next w:val="Lentelstinklelis"/>
    <w:uiPriority w:val="39"/>
    <w:rsid w:val="00A131C2"/>
    <w:pPr>
      <w:ind w:firstLine="851"/>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041CA5"/>
    <w:pPr>
      <w:ind w:firstLine="851"/>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041CA5"/>
    <w:pPr>
      <w:ind w:firstLine="851"/>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E74F65"/>
    <w:pPr>
      <w:spacing w:before="100" w:beforeAutospacing="1" w:after="100" w:afterAutospacing="1"/>
    </w:pPr>
    <w:rPr>
      <w:szCs w:val="24"/>
      <w:lang w:eastAsia="lt-LT"/>
    </w:rPr>
  </w:style>
  <w:style w:type="table" w:styleId="2paprastojilentel">
    <w:name w:val="Plain Table 2"/>
    <w:basedOn w:val="prastojilentel"/>
    <w:uiPriority w:val="42"/>
    <w:rsid w:val="009F5257"/>
    <w:pPr>
      <w:spacing w:before="240"/>
      <w:jc w:val="both"/>
    </w:pPr>
    <w:rPr>
      <w:rFonts w:asciiTheme="minorHAnsi" w:eastAsiaTheme="minorHAnsi" w:hAnsiTheme="minorHAnsi" w:cstheme="minorBidi"/>
      <w:sz w:val="22"/>
      <w:szCs w:val="22"/>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paprastojilentel">
    <w:name w:val="Plain Table 4"/>
    <w:basedOn w:val="prastojilentel"/>
    <w:uiPriority w:val="44"/>
    <w:rsid w:val="009F5257"/>
    <w:pPr>
      <w:spacing w:before="240"/>
      <w:jc w:val="both"/>
    </w:pPr>
    <w:rPr>
      <w:rFonts w:asciiTheme="minorHAnsi" w:eastAsiaTheme="minorHAnsi" w:hAnsiTheme="minorHAnsi" w:cstheme="minorBidi"/>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raassuenkleliais">
    <w:name w:val="List Bullet"/>
    <w:basedOn w:val="prastasis"/>
    <w:uiPriority w:val="99"/>
    <w:unhideWhenUsed/>
    <w:rsid w:val="00183789"/>
    <w:pPr>
      <w:numPr>
        <w:numId w:val="20"/>
      </w:numPr>
      <w:tabs>
        <w:tab w:val="clear" w:pos="360"/>
        <w:tab w:val="num" w:pos="196"/>
      </w:tabs>
      <w:spacing w:after="120" w:line="281" w:lineRule="auto"/>
      <w:ind w:left="198" w:hanging="198"/>
      <w:jc w:val="both"/>
    </w:pPr>
    <w:rPr>
      <w:rFonts w:asciiTheme="minorHAnsi" w:eastAsiaTheme="minorHAnsi" w:hAnsiTheme="minorHAnsi" w:cstheme="minorBidi"/>
      <w:sz w:val="23"/>
      <w:szCs w:val="17"/>
    </w:rPr>
  </w:style>
  <w:style w:type="table" w:styleId="1tinkleliolentelviesi">
    <w:name w:val="Grid Table 1 Light"/>
    <w:basedOn w:val="prastojilentel"/>
    <w:uiPriority w:val="46"/>
    <w:rsid w:val="0083347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vadinimas">
    <w:name w:val="Title"/>
    <w:basedOn w:val="prastasis"/>
    <w:next w:val="prastasis"/>
    <w:link w:val="PavadinimasDiagrama"/>
    <w:qFormat/>
    <w:rsid w:val="00A85378"/>
    <w:pPr>
      <w:spacing w:before="240" w:after="60"/>
      <w:jc w:val="center"/>
      <w:outlineLvl w:val="0"/>
    </w:pPr>
    <w:rPr>
      <w:rFonts w:ascii="Cambria" w:hAnsi="Cambria"/>
      <w:b/>
      <w:bCs/>
      <w:kern w:val="28"/>
      <w:sz w:val="32"/>
      <w:szCs w:val="32"/>
      <w:lang w:val="x-none"/>
    </w:rPr>
  </w:style>
  <w:style w:type="character" w:customStyle="1" w:styleId="PavadinimasDiagrama">
    <w:name w:val="Pavadinimas Diagrama"/>
    <w:basedOn w:val="Numatytasispastraiposriftas"/>
    <w:link w:val="Pavadinimas"/>
    <w:rsid w:val="00A85378"/>
    <w:rPr>
      <w:rFonts w:ascii="Cambria" w:hAnsi="Cambria"/>
      <w:b/>
      <w:bCs/>
      <w:kern w:val="28"/>
      <w:sz w:val="32"/>
      <w:szCs w:val="32"/>
      <w:lang w:val="x-none"/>
    </w:rPr>
  </w:style>
  <w:style w:type="paragraph" w:styleId="Pagrindiniotekstotrauka">
    <w:name w:val="Body Text Indent"/>
    <w:basedOn w:val="prastasis"/>
    <w:link w:val="PagrindiniotekstotraukaDiagrama"/>
    <w:semiHidden/>
    <w:unhideWhenUsed/>
    <w:rsid w:val="00A85378"/>
    <w:pPr>
      <w:ind w:firstLine="720"/>
      <w:jc w:val="both"/>
    </w:pPr>
    <w:rPr>
      <w:lang w:val="x-none" w:eastAsia="x-none"/>
    </w:rPr>
  </w:style>
  <w:style w:type="character" w:customStyle="1" w:styleId="PagrindiniotekstotraukaDiagrama">
    <w:name w:val="Pagrindinio teksto įtrauka Diagrama"/>
    <w:basedOn w:val="Numatytasispastraiposriftas"/>
    <w:link w:val="Pagrindiniotekstotrauka"/>
    <w:semiHidden/>
    <w:rsid w:val="00A85378"/>
    <w:rPr>
      <w:lang w:val="x-none" w:eastAsia="x-none"/>
    </w:rPr>
  </w:style>
  <w:style w:type="paragraph" w:styleId="Data">
    <w:name w:val="Date"/>
    <w:basedOn w:val="Antrats"/>
    <w:link w:val="DataDiagrama"/>
    <w:rsid w:val="00B500E8"/>
    <w:pPr>
      <w:tabs>
        <w:tab w:val="clear" w:pos="4819"/>
        <w:tab w:val="clear" w:pos="9638"/>
      </w:tabs>
      <w:jc w:val="center"/>
    </w:pPr>
    <w:rPr>
      <w:szCs w:val="24"/>
    </w:rPr>
  </w:style>
  <w:style w:type="character" w:customStyle="1" w:styleId="DataDiagrama">
    <w:name w:val="Data Diagrama"/>
    <w:basedOn w:val="Numatytasispastraiposriftas"/>
    <w:link w:val="Data"/>
    <w:rsid w:val="00B500E8"/>
    <w:rPr>
      <w:szCs w:val="24"/>
    </w:rPr>
  </w:style>
  <w:style w:type="paragraph" w:customStyle="1" w:styleId="Tekstas">
    <w:name w:val="Tekstas"/>
    <w:basedOn w:val="prastasis"/>
    <w:rsid w:val="005A69CB"/>
    <w:pPr>
      <w:spacing w:before="40" w:after="40"/>
      <w:ind w:firstLine="1247"/>
      <w:jc w:val="both"/>
    </w:pPr>
    <w:rPr>
      <w:szCs w:val="24"/>
    </w:rPr>
  </w:style>
  <w:style w:type="paragraph" w:styleId="Pagrindinistekstas">
    <w:name w:val="Body Text"/>
    <w:basedOn w:val="prastasis"/>
    <w:link w:val="PagrindinistekstasDiagrama"/>
    <w:semiHidden/>
    <w:unhideWhenUsed/>
    <w:rsid w:val="005B74DE"/>
    <w:pPr>
      <w:spacing w:after="120"/>
    </w:pPr>
  </w:style>
  <w:style w:type="character" w:customStyle="1" w:styleId="PagrindinistekstasDiagrama">
    <w:name w:val="Pagrindinis tekstas Diagrama"/>
    <w:basedOn w:val="Numatytasispastraiposriftas"/>
    <w:link w:val="Pagrindinistekstas"/>
    <w:semiHidden/>
    <w:rsid w:val="005B74DE"/>
  </w:style>
  <w:style w:type="character" w:styleId="Perirtashipersaitas">
    <w:name w:val="FollowedHyperlink"/>
    <w:basedOn w:val="Numatytasispastraiposriftas"/>
    <w:semiHidden/>
    <w:unhideWhenUsed/>
    <w:rsid w:val="00102C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84">
      <w:bodyDiv w:val="1"/>
      <w:marLeft w:val="0"/>
      <w:marRight w:val="0"/>
      <w:marTop w:val="0"/>
      <w:marBottom w:val="0"/>
      <w:divBdr>
        <w:top w:val="none" w:sz="0" w:space="0" w:color="auto"/>
        <w:left w:val="none" w:sz="0" w:space="0" w:color="auto"/>
        <w:bottom w:val="none" w:sz="0" w:space="0" w:color="auto"/>
        <w:right w:val="none" w:sz="0" w:space="0" w:color="auto"/>
      </w:divBdr>
      <w:divsChild>
        <w:div w:id="238096745">
          <w:marLeft w:val="0"/>
          <w:marRight w:val="0"/>
          <w:marTop w:val="0"/>
          <w:marBottom w:val="0"/>
          <w:divBdr>
            <w:top w:val="none" w:sz="0" w:space="0" w:color="auto"/>
            <w:left w:val="none" w:sz="0" w:space="0" w:color="auto"/>
            <w:bottom w:val="none" w:sz="0" w:space="0" w:color="auto"/>
            <w:right w:val="none" w:sz="0" w:space="0" w:color="auto"/>
          </w:divBdr>
        </w:div>
      </w:divsChild>
    </w:div>
    <w:div w:id="30352115">
      <w:bodyDiv w:val="1"/>
      <w:marLeft w:val="0"/>
      <w:marRight w:val="0"/>
      <w:marTop w:val="0"/>
      <w:marBottom w:val="0"/>
      <w:divBdr>
        <w:top w:val="none" w:sz="0" w:space="0" w:color="auto"/>
        <w:left w:val="none" w:sz="0" w:space="0" w:color="auto"/>
        <w:bottom w:val="none" w:sz="0" w:space="0" w:color="auto"/>
        <w:right w:val="none" w:sz="0" w:space="0" w:color="auto"/>
      </w:divBdr>
      <w:divsChild>
        <w:div w:id="1603689145">
          <w:marLeft w:val="0"/>
          <w:marRight w:val="0"/>
          <w:marTop w:val="0"/>
          <w:marBottom w:val="0"/>
          <w:divBdr>
            <w:top w:val="none" w:sz="0" w:space="0" w:color="auto"/>
            <w:left w:val="none" w:sz="0" w:space="0" w:color="auto"/>
            <w:bottom w:val="none" w:sz="0" w:space="0" w:color="auto"/>
            <w:right w:val="none" w:sz="0" w:space="0" w:color="auto"/>
          </w:divBdr>
          <w:divsChild>
            <w:div w:id="139657334">
              <w:marLeft w:val="0"/>
              <w:marRight w:val="0"/>
              <w:marTop w:val="0"/>
              <w:marBottom w:val="0"/>
              <w:divBdr>
                <w:top w:val="none" w:sz="0" w:space="0" w:color="auto"/>
                <w:left w:val="none" w:sz="0" w:space="0" w:color="auto"/>
                <w:bottom w:val="none" w:sz="0" w:space="0" w:color="auto"/>
                <w:right w:val="none" w:sz="0" w:space="0" w:color="auto"/>
              </w:divBdr>
            </w:div>
            <w:div w:id="673841321">
              <w:marLeft w:val="0"/>
              <w:marRight w:val="0"/>
              <w:marTop w:val="0"/>
              <w:marBottom w:val="0"/>
              <w:divBdr>
                <w:top w:val="none" w:sz="0" w:space="0" w:color="auto"/>
                <w:left w:val="none" w:sz="0" w:space="0" w:color="auto"/>
                <w:bottom w:val="none" w:sz="0" w:space="0" w:color="auto"/>
                <w:right w:val="none" w:sz="0" w:space="0" w:color="auto"/>
              </w:divBdr>
            </w:div>
            <w:div w:id="1222326336">
              <w:marLeft w:val="0"/>
              <w:marRight w:val="0"/>
              <w:marTop w:val="0"/>
              <w:marBottom w:val="0"/>
              <w:divBdr>
                <w:top w:val="none" w:sz="0" w:space="0" w:color="auto"/>
                <w:left w:val="none" w:sz="0" w:space="0" w:color="auto"/>
                <w:bottom w:val="none" w:sz="0" w:space="0" w:color="auto"/>
                <w:right w:val="none" w:sz="0" w:space="0" w:color="auto"/>
              </w:divBdr>
            </w:div>
          </w:divsChild>
        </w:div>
        <w:div w:id="1861699224">
          <w:marLeft w:val="0"/>
          <w:marRight w:val="0"/>
          <w:marTop w:val="0"/>
          <w:marBottom w:val="0"/>
          <w:divBdr>
            <w:top w:val="none" w:sz="0" w:space="0" w:color="auto"/>
            <w:left w:val="none" w:sz="0" w:space="0" w:color="auto"/>
            <w:bottom w:val="none" w:sz="0" w:space="0" w:color="auto"/>
            <w:right w:val="none" w:sz="0" w:space="0" w:color="auto"/>
          </w:divBdr>
        </w:div>
        <w:div w:id="2121485570">
          <w:marLeft w:val="0"/>
          <w:marRight w:val="0"/>
          <w:marTop w:val="0"/>
          <w:marBottom w:val="0"/>
          <w:divBdr>
            <w:top w:val="none" w:sz="0" w:space="0" w:color="auto"/>
            <w:left w:val="none" w:sz="0" w:space="0" w:color="auto"/>
            <w:bottom w:val="none" w:sz="0" w:space="0" w:color="auto"/>
            <w:right w:val="none" w:sz="0" w:space="0" w:color="auto"/>
          </w:divBdr>
        </w:div>
      </w:divsChild>
    </w:div>
    <w:div w:id="37972300">
      <w:bodyDiv w:val="1"/>
      <w:marLeft w:val="0"/>
      <w:marRight w:val="0"/>
      <w:marTop w:val="0"/>
      <w:marBottom w:val="0"/>
      <w:divBdr>
        <w:top w:val="none" w:sz="0" w:space="0" w:color="auto"/>
        <w:left w:val="none" w:sz="0" w:space="0" w:color="auto"/>
        <w:bottom w:val="none" w:sz="0" w:space="0" w:color="auto"/>
        <w:right w:val="none" w:sz="0" w:space="0" w:color="auto"/>
      </w:divBdr>
    </w:div>
    <w:div w:id="63915474">
      <w:bodyDiv w:val="1"/>
      <w:marLeft w:val="0"/>
      <w:marRight w:val="0"/>
      <w:marTop w:val="0"/>
      <w:marBottom w:val="0"/>
      <w:divBdr>
        <w:top w:val="none" w:sz="0" w:space="0" w:color="auto"/>
        <w:left w:val="none" w:sz="0" w:space="0" w:color="auto"/>
        <w:bottom w:val="none" w:sz="0" w:space="0" w:color="auto"/>
        <w:right w:val="none" w:sz="0" w:space="0" w:color="auto"/>
      </w:divBdr>
      <w:divsChild>
        <w:div w:id="368846580">
          <w:marLeft w:val="0"/>
          <w:marRight w:val="0"/>
          <w:marTop w:val="0"/>
          <w:marBottom w:val="0"/>
          <w:divBdr>
            <w:top w:val="none" w:sz="0" w:space="0" w:color="auto"/>
            <w:left w:val="none" w:sz="0" w:space="0" w:color="auto"/>
            <w:bottom w:val="none" w:sz="0" w:space="0" w:color="auto"/>
            <w:right w:val="none" w:sz="0" w:space="0" w:color="auto"/>
          </w:divBdr>
        </w:div>
      </w:divsChild>
    </w:div>
    <w:div w:id="120156013">
      <w:bodyDiv w:val="1"/>
      <w:marLeft w:val="0"/>
      <w:marRight w:val="0"/>
      <w:marTop w:val="0"/>
      <w:marBottom w:val="0"/>
      <w:divBdr>
        <w:top w:val="none" w:sz="0" w:space="0" w:color="auto"/>
        <w:left w:val="none" w:sz="0" w:space="0" w:color="auto"/>
        <w:bottom w:val="none" w:sz="0" w:space="0" w:color="auto"/>
        <w:right w:val="none" w:sz="0" w:space="0" w:color="auto"/>
      </w:divBdr>
      <w:divsChild>
        <w:div w:id="29116453">
          <w:marLeft w:val="0"/>
          <w:marRight w:val="0"/>
          <w:marTop w:val="0"/>
          <w:marBottom w:val="0"/>
          <w:divBdr>
            <w:top w:val="none" w:sz="0" w:space="0" w:color="auto"/>
            <w:left w:val="none" w:sz="0" w:space="0" w:color="auto"/>
            <w:bottom w:val="none" w:sz="0" w:space="0" w:color="auto"/>
            <w:right w:val="none" w:sz="0" w:space="0" w:color="auto"/>
          </w:divBdr>
          <w:divsChild>
            <w:div w:id="1032724759">
              <w:marLeft w:val="0"/>
              <w:marRight w:val="0"/>
              <w:marTop w:val="0"/>
              <w:marBottom w:val="0"/>
              <w:divBdr>
                <w:top w:val="none" w:sz="0" w:space="0" w:color="auto"/>
                <w:left w:val="none" w:sz="0" w:space="0" w:color="auto"/>
                <w:bottom w:val="none" w:sz="0" w:space="0" w:color="auto"/>
                <w:right w:val="none" w:sz="0" w:space="0" w:color="auto"/>
              </w:divBdr>
              <w:divsChild>
                <w:div w:id="701444920">
                  <w:marLeft w:val="0"/>
                  <w:marRight w:val="0"/>
                  <w:marTop w:val="0"/>
                  <w:marBottom w:val="0"/>
                  <w:divBdr>
                    <w:top w:val="none" w:sz="0" w:space="0" w:color="auto"/>
                    <w:left w:val="none" w:sz="0" w:space="0" w:color="auto"/>
                    <w:bottom w:val="none" w:sz="0" w:space="0" w:color="auto"/>
                    <w:right w:val="none" w:sz="0" w:space="0" w:color="auto"/>
                  </w:divBdr>
                </w:div>
                <w:div w:id="1994870147">
                  <w:marLeft w:val="0"/>
                  <w:marRight w:val="0"/>
                  <w:marTop w:val="0"/>
                  <w:marBottom w:val="0"/>
                  <w:divBdr>
                    <w:top w:val="none" w:sz="0" w:space="0" w:color="auto"/>
                    <w:left w:val="none" w:sz="0" w:space="0" w:color="auto"/>
                    <w:bottom w:val="none" w:sz="0" w:space="0" w:color="auto"/>
                    <w:right w:val="none" w:sz="0" w:space="0" w:color="auto"/>
                  </w:divBdr>
                </w:div>
              </w:divsChild>
            </w:div>
            <w:div w:id="1211920320">
              <w:marLeft w:val="0"/>
              <w:marRight w:val="0"/>
              <w:marTop w:val="0"/>
              <w:marBottom w:val="0"/>
              <w:divBdr>
                <w:top w:val="none" w:sz="0" w:space="0" w:color="auto"/>
                <w:left w:val="none" w:sz="0" w:space="0" w:color="auto"/>
                <w:bottom w:val="none" w:sz="0" w:space="0" w:color="auto"/>
                <w:right w:val="none" w:sz="0" w:space="0" w:color="auto"/>
              </w:divBdr>
            </w:div>
            <w:div w:id="1377925005">
              <w:marLeft w:val="0"/>
              <w:marRight w:val="0"/>
              <w:marTop w:val="0"/>
              <w:marBottom w:val="0"/>
              <w:divBdr>
                <w:top w:val="none" w:sz="0" w:space="0" w:color="auto"/>
                <w:left w:val="none" w:sz="0" w:space="0" w:color="auto"/>
                <w:bottom w:val="none" w:sz="0" w:space="0" w:color="auto"/>
                <w:right w:val="none" w:sz="0" w:space="0" w:color="auto"/>
              </w:divBdr>
            </w:div>
            <w:div w:id="1859394454">
              <w:marLeft w:val="0"/>
              <w:marRight w:val="0"/>
              <w:marTop w:val="0"/>
              <w:marBottom w:val="0"/>
              <w:divBdr>
                <w:top w:val="none" w:sz="0" w:space="0" w:color="auto"/>
                <w:left w:val="none" w:sz="0" w:space="0" w:color="auto"/>
                <w:bottom w:val="none" w:sz="0" w:space="0" w:color="auto"/>
                <w:right w:val="none" w:sz="0" w:space="0" w:color="auto"/>
              </w:divBdr>
            </w:div>
          </w:divsChild>
        </w:div>
        <w:div w:id="226695304">
          <w:marLeft w:val="0"/>
          <w:marRight w:val="0"/>
          <w:marTop w:val="0"/>
          <w:marBottom w:val="0"/>
          <w:divBdr>
            <w:top w:val="none" w:sz="0" w:space="0" w:color="auto"/>
            <w:left w:val="none" w:sz="0" w:space="0" w:color="auto"/>
            <w:bottom w:val="none" w:sz="0" w:space="0" w:color="auto"/>
            <w:right w:val="none" w:sz="0" w:space="0" w:color="auto"/>
          </w:divBdr>
          <w:divsChild>
            <w:div w:id="1385644689">
              <w:marLeft w:val="0"/>
              <w:marRight w:val="0"/>
              <w:marTop w:val="0"/>
              <w:marBottom w:val="0"/>
              <w:divBdr>
                <w:top w:val="none" w:sz="0" w:space="0" w:color="auto"/>
                <w:left w:val="none" w:sz="0" w:space="0" w:color="auto"/>
                <w:bottom w:val="none" w:sz="0" w:space="0" w:color="auto"/>
                <w:right w:val="none" w:sz="0" w:space="0" w:color="auto"/>
              </w:divBdr>
            </w:div>
            <w:div w:id="2052538283">
              <w:marLeft w:val="0"/>
              <w:marRight w:val="0"/>
              <w:marTop w:val="0"/>
              <w:marBottom w:val="0"/>
              <w:divBdr>
                <w:top w:val="none" w:sz="0" w:space="0" w:color="auto"/>
                <w:left w:val="none" w:sz="0" w:space="0" w:color="auto"/>
                <w:bottom w:val="none" w:sz="0" w:space="0" w:color="auto"/>
                <w:right w:val="none" w:sz="0" w:space="0" w:color="auto"/>
              </w:divBdr>
              <w:divsChild>
                <w:div w:id="1040788553">
                  <w:marLeft w:val="0"/>
                  <w:marRight w:val="0"/>
                  <w:marTop w:val="0"/>
                  <w:marBottom w:val="0"/>
                  <w:divBdr>
                    <w:top w:val="none" w:sz="0" w:space="0" w:color="auto"/>
                    <w:left w:val="none" w:sz="0" w:space="0" w:color="auto"/>
                    <w:bottom w:val="none" w:sz="0" w:space="0" w:color="auto"/>
                    <w:right w:val="none" w:sz="0" w:space="0" w:color="auto"/>
                  </w:divBdr>
                </w:div>
                <w:div w:id="18868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99310">
          <w:marLeft w:val="0"/>
          <w:marRight w:val="0"/>
          <w:marTop w:val="0"/>
          <w:marBottom w:val="0"/>
          <w:divBdr>
            <w:top w:val="none" w:sz="0" w:space="0" w:color="auto"/>
            <w:left w:val="none" w:sz="0" w:space="0" w:color="auto"/>
            <w:bottom w:val="none" w:sz="0" w:space="0" w:color="auto"/>
            <w:right w:val="none" w:sz="0" w:space="0" w:color="auto"/>
          </w:divBdr>
        </w:div>
        <w:div w:id="819348076">
          <w:marLeft w:val="0"/>
          <w:marRight w:val="0"/>
          <w:marTop w:val="0"/>
          <w:marBottom w:val="0"/>
          <w:divBdr>
            <w:top w:val="none" w:sz="0" w:space="0" w:color="auto"/>
            <w:left w:val="none" w:sz="0" w:space="0" w:color="auto"/>
            <w:bottom w:val="none" w:sz="0" w:space="0" w:color="auto"/>
            <w:right w:val="none" w:sz="0" w:space="0" w:color="auto"/>
          </w:divBdr>
        </w:div>
        <w:div w:id="1099256692">
          <w:marLeft w:val="0"/>
          <w:marRight w:val="0"/>
          <w:marTop w:val="0"/>
          <w:marBottom w:val="0"/>
          <w:divBdr>
            <w:top w:val="none" w:sz="0" w:space="0" w:color="auto"/>
            <w:left w:val="none" w:sz="0" w:space="0" w:color="auto"/>
            <w:bottom w:val="none" w:sz="0" w:space="0" w:color="auto"/>
            <w:right w:val="none" w:sz="0" w:space="0" w:color="auto"/>
          </w:divBdr>
        </w:div>
      </w:divsChild>
    </w:div>
    <w:div w:id="123161704">
      <w:bodyDiv w:val="1"/>
      <w:marLeft w:val="0"/>
      <w:marRight w:val="0"/>
      <w:marTop w:val="0"/>
      <w:marBottom w:val="0"/>
      <w:divBdr>
        <w:top w:val="none" w:sz="0" w:space="0" w:color="auto"/>
        <w:left w:val="none" w:sz="0" w:space="0" w:color="auto"/>
        <w:bottom w:val="none" w:sz="0" w:space="0" w:color="auto"/>
        <w:right w:val="none" w:sz="0" w:space="0" w:color="auto"/>
      </w:divBdr>
    </w:div>
    <w:div w:id="187839540">
      <w:bodyDiv w:val="1"/>
      <w:marLeft w:val="0"/>
      <w:marRight w:val="0"/>
      <w:marTop w:val="0"/>
      <w:marBottom w:val="0"/>
      <w:divBdr>
        <w:top w:val="none" w:sz="0" w:space="0" w:color="auto"/>
        <w:left w:val="none" w:sz="0" w:space="0" w:color="auto"/>
        <w:bottom w:val="none" w:sz="0" w:space="0" w:color="auto"/>
        <w:right w:val="none" w:sz="0" w:space="0" w:color="auto"/>
      </w:divBdr>
      <w:divsChild>
        <w:div w:id="1071729852">
          <w:marLeft w:val="0"/>
          <w:marRight w:val="0"/>
          <w:marTop w:val="0"/>
          <w:marBottom w:val="0"/>
          <w:divBdr>
            <w:top w:val="none" w:sz="0" w:space="0" w:color="auto"/>
            <w:left w:val="none" w:sz="0" w:space="0" w:color="auto"/>
            <w:bottom w:val="none" w:sz="0" w:space="0" w:color="auto"/>
            <w:right w:val="none" w:sz="0" w:space="0" w:color="auto"/>
          </w:divBdr>
        </w:div>
        <w:div w:id="1691446799">
          <w:marLeft w:val="0"/>
          <w:marRight w:val="0"/>
          <w:marTop w:val="0"/>
          <w:marBottom w:val="0"/>
          <w:divBdr>
            <w:top w:val="none" w:sz="0" w:space="0" w:color="auto"/>
            <w:left w:val="none" w:sz="0" w:space="0" w:color="auto"/>
            <w:bottom w:val="none" w:sz="0" w:space="0" w:color="auto"/>
            <w:right w:val="none" w:sz="0" w:space="0" w:color="auto"/>
          </w:divBdr>
        </w:div>
        <w:div w:id="1260676644">
          <w:marLeft w:val="0"/>
          <w:marRight w:val="0"/>
          <w:marTop w:val="0"/>
          <w:marBottom w:val="0"/>
          <w:divBdr>
            <w:top w:val="none" w:sz="0" w:space="0" w:color="auto"/>
            <w:left w:val="none" w:sz="0" w:space="0" w:color="auto"/>
            <w:bottom w:val="none" w:sz="0" w:space="0" w:color="auto"/>
            <w:right w:val="none" w:sz="0" w:space="0" w:color="auto"/>
          </w:divBdr>
        </w:div>
      </w:divsChild>
    </w:div>
    <w:div w:id="271791221">
      <w:bodyDiv w:val="1"/>
      <w:marLeft w:val="0"/>
      <w:marRight w:val="0"/>
      <w:marTop w:val="0"/>
      <w:marBottom w:val="0"/>
      <w:divBdr>
        <w:top w:val="none" w:sz="0" w:space="0" w:color="auto"/>
        <w:left w:val="none" w:sz="0" w:space="0" w:color="auto"/>
        <w:bottom w:val="none" w:sz="0" w:space="0" w:color="auto"/>
        <w:right w:val="none" w:sz="0" w:space="0" w:color="auto"/>
      </w:divBdr>
    </w:div>
    <w:div w:id="285284820">
      <w:bodyDiv w:val="1"/>
      <w:marLeft w:val="0"/>
      <w:marRight w:val="0"/>
      <w:marTop w:val="0"/>
      <w:marBottom w:val="0"/>
      <w:divBdr>
        <w:top w:val="none" w:sz="0" w:space="0" w:color="auto"/>
        <w:left w:val="none" w:sz="0" w:space="0" w:color="auto"/>
        <w:bottom w:val="none" w:sz="0" w:space="0" w:color="auto"/>
        <w:right w:val="none" w:sz="0" w:space="0" w:color="auto"/>
      </w:divBdr>
    </w:div>
    <w:div w:id="288124344">
      <w:bodyDiv w:val="1"/>
      <w:marLeft w:val="0"/>
      <w:marRight w:val="0"/>
      <w:marTop w:val="0"/>
      <w:marBottom w:val="0"/>
      <w:divBdr>
        <w:top w:val="none" w:sz="0" w:space="0" w:color="auto"/>
        <w:left w:val="none" w:sz="0" w:space="0" w:color="auto"/>
        <w:bottom w:val="none" w:sz="0" w:space="0" w:color="auto"/>
        <w:right w:val="none" w:sz="0" w:space="0" w:color="auto"/>
      </w:divBdr>
    </w:div>
    <w:div w:id="335112424">
      <w:bodyDiv w:val="1"/>
      <w:marLeft w:val="0"/>
      <w:marRight w:val="0"/>
      <w:marTop w:val="0"/>
      <w:marBottom w:val="0"/>
      <w:divBdr>
        <w:top w:val="none" w:sz="0" w:space="0" w:color="auto"/>
        <w:left w:val="none" w:sz="0" w:space="0" w:color="auto"/>
        <w:bottom w:val="none" w:sz="0" w:space="0" w:color="auto"/>
        <w:right w:val="none" w:sz="0" w:space="0" w:color="auto"/>
      </w:divBdr>
    </w:div>
    <w:div w:id="361320309">
      <w:bodyDiv w:val="1"/>
      <w:marLeft w:val="0"/>
      <w:marRight w:val="0"/>
      <w:marTop w:val="0"/>
      <w:marBottom w:val="0"/>
      <w:divBdr>
        <w:top w:val="none" w:sz="0" w:space="0" w:color="auto"/>
        <w:left w:val="none" w:sz="0" w:space="0" w:color="auto"/>
        <w:bottom w:val="none" w:sz="0" w:space="0" w:color="auto"/>
        <w:right w:val="none" w:sz="0" w:space="0" w:color="auto"/>
      </w:divBdr>
    </w:div>
    <w:div w:id="431170536">
      <w:bodyDiv w:val="1"/>
      <w:marLeft w:val="0"/>
      <w:marRight w:val="0"/>
      <w:marTop w:val="0"/>
      <w:marBottom w:val="0"/>
      <w:divBdr>
        <w:top w:val="none" w:sz="0" w:space="0" w:color="auto"/>
        <w:left w:val="none" w:sz="0" w:space="0" w:color="auto"/>
        <w:bottom w:val="none" w:sz="0" w:space="0" w:color="auto"/>
        <w:right w:val="none" w:sz="0" w:space="0" w:color="auto"/>
      </w:divBdr>
      <w:divsChild>
        <w:div w:id="555358625">
          <w:marLeft w:val="0"/>
          <w:marRight w:val="0"/>
          <w:marTop w:val="0"/>
          <w:marBottom w:val="0"/>
          <w:divBdr>
            <w:top w:val="none" w:sz="0" w:space="0" w:color="auto"/>
            <w:left w:val="none" w:sz="0" w:space="0" w:color="auto"/>
            <w:bottom w:val="none" w:sz="0" w:space="0" w:color="auto"/>
            <w:right w:val="none" w:sz="0" w:space="0" w:color="auto"/>
          </w:divBdr>
        </w:div>
      </w:divsChild>
    </w:div>
    <w:div w:id="547451833">
      <w:bodyDiv w:val="1"/>
      <w:marLeft w:val="0"/>
      <w:marRight w:val="0"/>
      <w:marTop w:val="0"/>
      <w:marBottom w:val="0"/>
      <w:divBdr>
        <w:top w:val="none" w:sz="0" w:space="0" w:color="auto"/>
        <w:left w:val="none" w:sz="0" w:space="0" w:color="auto"/>
        <w:bottom w:val="none" w:sz="0" w:space="0" w:color="auto"/>
        <w:right w:val="none" w:sz="0" w:space="0" w:color="auto"/>
      </w:divBdr>
      <w:divsChild>
        <w:div w:id="1495023204">
          <w:marLeft w:val="0"/>
          <w:marRight w:val="0"/>
          <w:marTop w:val="0"/>
          <w:marBottom w:val="0"/>
          <w:divBdr>
            <w:top w:val="none" w:sz="0" w:space="0" w:color="auto"/>
            <w:left w:val="none" w:sz="0" w:space="0" w:color="auto"/>
            <w:bottom w:val="none" w:sz="0" w:space="0" w:color="auto"/>
            <w:right w:val="none" w:sz="0" w:space="0" w:color="auto"/>
          </w:divBdr>
        </w:div>
      </w:divsChild>
    </w:div>
    <w:div w:id="573583890">
      <w:bodyDiv w:val="1"/>
      <w:marLeft w:val="0"/>
      <w:marRight w:val="0"/>
      <w:marTop w:val="0"/>
      <w:marBottom w:val="0"/>
      <w:divBdr>
        <w:top w:val="none" w:sz="0" w:space="0" w:color="auto"/>
        <w:left w:val="none" w:sz="0" w:space="0" w:color="auto"/>
        <w:bottom w:val="none" w:sz="0" w:space="0" w:color="auto"/>
        <w:right w:val="none" w:sz="0" w:space="0" w:color="auto"/>
      </w:divBdr>
    </w:div>
    <w:div w:id="590043437">
      <w:bodyDiv w:val="1"/>
      <w:marLeft w:val="0"/>
      <w:marRight w:val="0"/>
      <w:marTop w:val="0"/>
      <w:marBottom w:val="0"/>
      <w:divBdr>
        <w:top w:val="none" w:sz="0" w:space="0" w:color="auto"/>
        <w:left w:val="none" w:sz="0" w:space="0" w:color="auto"/>
        <w:bottom w:val="none" w:sz="0" w:space="0" w:color="auto"/>
        <w:right w:val="none" w:sz="0" w:space="0" w:color="auto"/>
      </w:divBdr>
      <w:divsChild>
        <w:div w:id="391657854">
          <w:marLeft w:val="0"/>
          <w:marRight w:val="0"/>
          <w:marTop w:val="0"/>
          <w:marBottom w:val="0"/>
          <w:divBdr>
            <w:top w:val="none" w:sz="0" w:space="0" w:color="auto"/>
            <w:left w:val="none" w:sz="0" w:space="0" w:color="auto"/>
            <w:bottom w:val="none" w:sz="0" w:space="0" w:color="auto"/>
            <w:right w:val="none" w:sz="0" w:space="0" w:color="auto"/>
          </w:divBdr>
        </w:div>
      </w:divsChild>
    </w:div>
    <w:div w:id="608782095">
      <w:bodyDiv w:val="1"/>
      <w:marLeft w:val="0"/>
      <w:marRight w:val="0"/>
      <w:marTop w:val="0"/>
      <w:marBottom w:val="0"/>
      <w:divBdr>
        <w:top w:val="none" w:sz="0" w:space="0" w:color="auto"/>
        <w:left w:val="none" w:sz="0" w:space="0" w:color="auto"/>
        <w:bottom w:val="none" w:sz="0" w:space="0" w:color="auto"/>
        <w:right w:val="none" w:sz="0" w:space="0" w:color="auto"/>
      </w:divBdr>
    </w:div>
    <w:div w:id="687801647">
      <w:bodyDiv w:val="1"/>
      <w:marLeft w:val="0"/>
      <w:marRight w:val="0"/>
      <w:marTop w:val="0"/>
      <w:marBottom w:val="0"/>
      <w:divBdr>
        <w:top w:val="none" w:sz="0" w:space="0" w:color="auto"/>
        <w:left w:val="none" w:sz="0" w:space="0" w:color="auto"/>
        <w:bottom w:val="none" w:sz="0" w:space="0" w:color="auto"/>
        <w:right w:val="none" w:sz="0" w:space="0" w:color="auto"/>
      </w:divBdr>
    </w:div>
    <w:div w:id="694309698">
      <w:bodyDiv w:val="1"/>
      <w:marLeft w:val="0"/>
      <w:marRight w:val="0"/>
      <w:marTop w:val="0"/>
      <w:marBottom w:val="0"/>
      <w:divBdr>
        <w:top w:val="none" w:sz="0" w:space="0" w:color="auto"/>
        <w:left w:val="none" w:sz="0" w:space="0" w:color="auto"/>
        <w:bottom w:val="none" w:sz="0" w:space="0" w:color="auto"/>
        <w:right w:val="none" w:sz="0" w:space="0" w:color="auto"/>
      </w:divBdr>
      <w:divsChild>
        <w:div w:id="662467721">
          <w:marLeft w:val="0"/>
          <w:marRight w:val="0"/>
          <w:marTop w:val="0"/>
          <w:marBottom w:val="0"/>
          <w:divBdr>
            <w:top w:val="none" w:sz="0" w:space="0" w:color="auto"/>
            <w:left w:val="none" w:sz="0" w:space="0" w:color="auto"/>
            <w:bottom w:val="none" w:sz="0" w:space="0" w:color="auto"/>
            <w:right w:val="none" w:sz="0" w:space="0" w:color="auto"/>
          </w:divBdr>
        </w:div>
        <w:div w:id="681856792">
          <w:marLeft w:val="0"/>
          <w:marRight w:val="0"/>
          <w:marTop w:val="0"/>
          <w:marBottom w:val="0"/>
          <w:divBdr>
            <w:top w:val="none" w:sz="0" w:space="0" w:color="auto"/>
            <w:left w:val="none" w:sz="0" w:space="0" w:color="auto"/>
            <w:bottom w:val="none" w:sz="0" w:space="0" w:color="auto"/>
            <w:right w:val="none" w:sz="0" w:space="0" w:color="auto"/>
          </w:divBdr>
          <w:divsChild>
            <w:div w:id="329873654">
              <w:marLeft w:val="0"/>
              <w:marRight w:val="0"/>
              <w:marTop w:val="0"/>
              <w:marBottom w:val="0"/>
              <w:divBdr>
                <w:top w:val="none" w:sz="0" w:space="0" w:color="auto"/>
                <w:left w:val="none" w:sz="0" w:space="0" w:color="auto"/>
                <w:bottom w:val="none" w:sz="0" w:space="0" w:color="auto"/>
                <w:right w:val="none" w:sz="0" w:space="0" w:color="auto"/>
              </w:divBdr>
            </w:div>
            <w:div w:id="546726174">
              <w:marLeft w:val="0"/>
              <w:marRight w:val="0"/>
              <w:marTop w:val="0"/>
              <w:marBottom w:val="0"/>
              <w:divBdr>
                <w:top w:val="none" w:sz="0" w:space="0" w:color="auto"/>
                <w:left w:val="none" w:sz="0" w:space="0" w:color="auto"/>
                <w:bottom w:val="none" w:sz="0" w:space="0" w:color="auto"/>
                <w:right w:val="none" w:sz="0" w:space="0" w:color="auto"/>
              </w:divBdr>
            </w:div>
            <w:div w:id="1705474064">
              <w:marLeft w:val="0"/>
              <w:marRight w:val="0"/>
              <w:marTop w:val="0"/>
              <w:marBottom w:val="0"/>
              <w:divBdr>
                <w:top w:val="none" w:sz="0" w:space="0" w:color="auto"/>
                <w:left w:val="none" w:sz="0" w:space="0" w:color="auto"/>
                <w:bottom w:val="none" w:sz="0" w:space="0" w:color="auto"/>
                <w:right w:val="none" w:sz="0" w:space="0" w:color="auto"/>
              </w:divBdr>
            </w:div>
          </w:divsChild>
        </w:div>
        <w:div w:id="1589194309">
          <w:marLeft w:val="0"/>
          <w:marRight w:val="0"/>
          <w:marTop w:val="0"/>
          <w:marBottom w:val="0"/>
          <w:divBdr>
            <w:top w:val="none" w:sz="0" w:space="0" w:color="auto"/>
            <w:left w:val="none" w:sz="0" w:space="0" w:color="auto"/>
            <w:bottom w:val="none" w:sz="0" w:space="0" w:color="auto"/>
            <w:right w:val="none" w:sz="0" w:space="0" w:color="auto"/>
          </w:divBdr>
        </w:div>
        <w:div w:id="1783380977">
          <w:marLeft w:val="0"/>
          <w:marRight w:val="0"/>
          <w:marTop w:val="0"/>
          <w:marBottom w:val="0"/>
          <w:divBdr>
            <w:top w:val="none" w:sz="0" w:space="0" w:color="auto"/>
            <w:left w:val="none" w:sz="0" w:space="0" w:color="auto"/>
            <w:bottom w:val="none" w:sz="0" w:space="0" w:color="auto"/>
            <w:right w:val="none" w:sz="0" w:space="0" w:color="auto"/>
          </w:divBdr>
        </w:div>
      </w:divsChild>
    </w:div>
    <w:div w:id="771897473">
      <w:bodyDiv w:val="1"/>
      <w:marLeft w:val="0"/>
      <w:marRight w:val="0"/>
      <w:marTop w:val="0"/>
      <w:marBottom w:val="0"/>
      <w:divBdr>
        <w:top w:val="none" w:sz="0" w:space="0" w:color="auto"/>
        <w:left w:val="none" w:sz="0" w:space="0" w:color="auto"/>
        <w:bottom w:val="none" w:sz="0" w:space="0" w:color="auto"/>
        <w:right w:val="none" w:sz="0" w:space="0" w:color="auto"/>
      </w:divBdr>
    </w:div>
    <w:div w:id="773982621">
      <w:bodyDiv w:val="1"/>
      <w:marLeft w:val="0"/>
      <w:marRight w:val="0"/>
      <w:marTop w:val="0"/>
      <w:marBottom w:val="0"/>
      <w:divBdr>
        <w:top w:val="none" w:sz="0" w:space="0" w:color="auto"/>
        <w:left w:val="none" w:sz="0" w:space="0" w:color="auto"/>
        <w:bottom w:val="none" w:sz="0" w:space="0" w:color="auto"/>
        <w:right w:val="none" w:sz="0" w:space="0" w:color="auto"/>
      </w:divBdr>
    </w:div>
    <w:div w:id="774788009">
      <w:bodyDiv w:val="1"/>
      <w:marLeft w:val="0"/>
      <w:marRight w:val="0"/>
      <w:marTop w:val="0"/>
      <w:marBottom w:val="0"/>
      <w:divBdr>
        <w:top w:val="none" w:sz="0" w:space="0" w:color="auto"/>
        <w:left w:val="none" w:sz="0" w:space="0" w:color="auto"/>
        <w:bottom w:val="none" w:sz="0" w:space="0" w:color="auto"/>
        <w:right w:val="none" w:sz="0" w:space="0" w:color="auto"/>
      </w:divBdr>
    </w:div>
    <w:div w:id="779495107">
      <w:bodyDiv w:val="1"/>
      <w:marLeft w:val="0"/>
      <w:marRight w:val="0"/>
      <w:marTop w:val="0"/>
      <w:marBottom w:val="0"/>
      <w:divBdr>
        <w:top w:val="none" w:sz="0" w:space="0" w:color="auto"/>
        <w:left w:val="none" w:sz="0" w:space="0" w:color="auto"/>
        <w:bottom w:val="none" w:sz="0" w:space="0" w:color="auto"/>
        <w:right w:val="none" w:sz="0" w:space="0" w:color="auto"/>
      </w:divBdr>
    </w:div>
    <w:div w:id="828595660">
      <w:bodyDiv w:val="1"/>
      <w:marLeft w:val="0"/>
      <w:marRight w:val="0"/>
      <w:marTop w:val="0"/>
      <w:marBottom w:val="0"/>
      <w:divBdr>
        <w:top w:val="none" w:sz="0" w:space="0" w:color="auto"/>
        <w:left w:val="none" w:sz="0" w:space="0" w:color="auto"/>
        <w:bottom w:val="none" w:sz="0" w:space="0" w:color="auto"/>
        <w:right w:val="none" w:sz="0" w:space="0" w:color="auto"/>
      </w:divBdr>
    </w:div>
    <w:div w:id="862982061">
      <w:bodyDiv w:val="1"/>
      <w:marLeft w:val="0"/>
      <w:marRight w:val="0"/>
      <w:marTop w:val="0"/>
      <w:marBottom w:val="0"/>
      <w:divBdr>
        <w:top w:val="none" w:sz="0" w:space="0" w:color="auto"/>
        <w:left w:val="none" w:sz="0" w:space="0" w:color="auto"/>
        <w:bottom w:val="none" w:sz="0" w:space="0" w:color="auto"/>
        <w:right w:val="none" w:sz="0" w:space="0" w:color="auto"/>
      </w:divBdr>
    </w:div>
    <w:div w:id="879821408">
      <w:bodyDiv w:val="1"/>
      <w:marLeft w:val="0"/>
      <w:marRight w:val="0"/>
      <w:marTop w:val="0"/>
      <w:marBottom w:val="0"/>
      <w:divBdr>
        <w:top w:val="none" w:sz="0" w:space="0" w:color="auto"/>
        <w:left w:val="none" w:sz="0" w:space="0" w:color="auto"/>
        <w:bottom w:val="none" w:sz="0" w:space="0" w:color="auto"/>
        <w:right w:val="none" w:sz="0" w:space="0" w:color="auto"/>
      </w:divBdr>
    </w:div>
    <w:div w:id="906570605">
      <w:bodyDiv w:val="1"/>
      <w:marLeft w:val="0"/>
      <w:marRight w:val="0"/>
      <w:marTop w:val="0"/>
      <w:marBottom w:val="0"/>
      <w:divBdr>
        <w:top w:val="none" w:sz="0" w:space="0" w:color="auto"/>
        <w:left w:val="none" w:sz="0" w:space="0" w:color="auto"/>
        <w:bottom w:val="none" w:sz="0" w:space="0" w:color="auto"/>
        <w:right w:val="none" w:sz="0" w:space="0" w:color="auto"/>
      </w:divBdr>
    </w:div>
    <w:div w:id="944507365">
      <w:bodyDiv w:val="1"/>
      <w:marLeft w:val="0"/>
      <w:marRight w:val="0"/>
      <w:marTop w:val="0"/>
      <w:marBottom w:val="0"/>
      <w:divBdr>
        <w:top w:val="none" w:sz="0" w:space="0" w:color="auto"/>
        <w:left w:val="none" w:sz="0" w:space="0" w:color="auto"/>
        <w:bottom w:val="none" w:sz="0" w:space="0" w:color="auto"/>
        <w:right w:val="none" w:sz="0" w:space="0" w:color="auto"/>
      </w:divBdr>
    </w:div>
    <w:div w:id="956526344">
      <w:bodyDiv w:val="1"/>
      <w:marLeft w:val="0"/>
      <w:marRight w:val="0"/>
      <w:marTop w:val="0"/>
      <w:marBottom w:val="0"/>
      <w:divBdr>
        <w:top w:val="none" w:sz="0" w:space="0" w:color="auto"/>
        <w:left w:val="none" w:sz="0" w:space="0" w:color="auto"/>
        <w:bottom w:val="none" w:sz="0" w:space="0" w:color="auto"/>
        <w:right w:val="none" w:sz="0" w:space="0" w:color="auto"/>
      </w:divBdr>
      <w:divsChild>
        <w:div w:id="443041855">
          <w:marLeft w:val="0"/>
          <w:marRight w:val="0"/>
          <w:marTop w:val="0"/>
          <w:marBottom w:val="0"/>
          <w:divBdr>
            <w:top w:val="none" w:sz="0" w:space="0" w:color="auto"/>
            <w:left w:val="none" w:sz="0" w:space="0" w:color="auto"/>
            <w:bottom w:val="none" w:sz="0" w:space="0" w:color="auto"/>
            <w:right w:val="none" w:sz="0" w:space="0" w:color="auto"/>
          </w:divBdr>
        </w:div>
      </w:divsChild>
    </w:div>
    <w:div w:id="956984066">
      <w:bodyDiv w:val="1"/>
      <w:marLeft w:val="0"/>
      <w:marRight w:val="0"/>
      <w:marTop w:val="0"/>
      <w:marBottom w:val="0"/>
      <w:divBdr>
        <w:top w:val="none" w:sz="0" w:space="0" w:color="auto"/>
        <w:left w:val="none" w:sz="0" w:space="0" w:color="auto"/>
        <w:bottom w:val="none" w:sz="0" w:space="0" w:color="auto"/>
        <w:right w:val="none" w:sz="0" w:space="0" w:color="auto"/>
      </w:divBdr>
    </w:div>
    <w:div w:id="972102030">
      <w:bodyDiv w:val="1"/>
      <w:marLeft w:val="0"/>
      <w:marRight w:val="0"/>
      <w:marTop w:val="0"/>
      <w:marBottom w:val="0"/>
      <w:divBdr>
        <w:top w:val="none" w:sz="0" w:space="0" w:color="auto"/>
        <w:left w:val="none" w:sz="0" w:space="0" w:color="auto"/>
        <w:bottom w:val="none" w:sz="0" w:space="0" w:color="auto"/>
        <w:right w:val="none" w:sz="0" w:space="0" w:color="auto"/>
      </w:divBdr>
      <w:divsChild>
        <w:div w:id="1376392417">
          <w:marLeft w:val="0"/>
          <w:marRight w:val="0"/>
          <w:marTop w:val="0"/>
          <w:marBottom w:val="0"/>
          <w:divBdr>
            <w:top w:val="none" w:sz="0" w:space="0" w:color="auto"/>
            <w:left w:val="none" w:sz="0" w:space="0" w:color="auto"/>
            <w:bottom w:val="none" w:sz="0" w:space="0" w:color="auto"/>
            <w:right w:val="none" w:sz="0" w:space="0" w:color="auto"/>
          </w:divBdr>
        </w:div>
        <w:div w:id="98530690">
          <w:marLeft w:val="0"/>
          <w:marRight w:val="0"/>
          <w:marTop w:val="0"/>
          <w:marBottom w:val="0"/>
          <w:divBdr>
            <w:top w:val="none" w:sz="0" w:space="0" w:color="auto"/>
            <w:left w:val="none" w:sz="0" w:space="0" w:color="auto"/>
            <w:bottom w:val="none" w:sz="0" w:space="0" w:color="auto"/>
            <w:right w:val="none" w:sz="0" w:space="0" w:color="auto"/>
          </w:divBdr>
        </w:div>
      </w:divsChild>
    </w:div>
    <w:div w:id="1042632297">
      <w:bodyDiv w:val="1"/>
      <w:marLeft w:val="0"/>
      <w:marRight w:val="0"/>
      <w:marTop w:val="0"/>
      <w:marBottom w:val="0"/>
      <w:divBdr>
        <w:top w:val="none" w:sz="0" w:space="0" w:color="auto"/>
        <w:left w:val="none" w:sz="0" w:space="0" w:color="auto"/>
        <w:bottom w:val="none" w:sz="0" w:space="0" w:color="auto"/>
        <w:right w:val="none" w:sz="0" w:space="0" w:color="auto"/>
      </w:divBdr>
      <w:divsChild>
        <w:div w:id="684982770">
          <w:marLeft w:val="0"/>
          <w:marRight w:val="0"/>
          <w:marTop w:val="0"/>
          <w:marBottom w:val="0"/>
          <w:divBdr>
            <w:top w:val="none" w:sz="0" w:space="0" w:color="auto"/>
            <w:left w:val="none" w:sz="0" w:space="0" w:color="auto"/>
            <w:bottom w:val="none" w:sz="0" w:space="0" w:color="auto"/>
            <w:right w:val="none" w:sz="0" w:space="0" w:color="auto"/>
          </w:divBdr>
        </w:div>
        <w:div w:id="884146408">
          <w:marLeft w:val="0"/>
          <w:marRight w:val="0"/>
          <w:marTop w:val="0"/>
          <w:marBottom w:val="0"/>
          <w:divBdr>
            <w:top w:val="none" w:sz="0" w:space="0" w:color="auto"/>
            <w:left w:val="none" w:sz="0" w:space="0" w:color="auto"/>
            <w:bottom w:val="none" w:sz="0" w:space="0" w:color="auto"/>
            <w:right w:val="none" w:sz="0" w:space="0" w:color="auto"/>
          </w:divBdr>
        </w:div>
        <w:div w:id="1266230977">
          <w:marLeft w:val="0"/>
          <w:marRight w:val="0"/>
          <w:marTop w:val="0"/>
          <w:marBottom w:val="0"/>
          <w:divBdr>
            <w:top w:val="none" w:sz="0" w:space="0" w:color="auto"/>
            <w:left w:val="none" w:sz="0" w:space="0" w:color="auto"/>
            <w:bottom w:val="none" w:sz="0" w:space="0" w:color="auto"/>
            <w:right w:val="none" w:sz="0" w:space="0" w:color="auto"/>
          </w:divBdr>
        </w:div>
        <w:div w:id="1203445409">
          <w:marLeft w:val="0"/>
          <w:marRight w:val="0"/>
          <w:marTop w:val="0"/>
          <w:marBottom w:val="0"/>
          <w:divBdr>
            <w:top w:val="none" w:sz="0" w:space="0" w:color="auto"/>
            <w:left w:val="none" w:sz="0" w:space="0" w:color="auto"/>
            <w:bottom w:val="none" w:sz="0" w:space="0" w:color="auto"/>
            <w:right w:val="none" w:sz="0" w:space="0" w:color="auto"/>
          </w:divBdr>
        </w:div>
        <w:div w:id="342125488">
          <w:marLeft w:val="0"/>
          <w:marRight w:val="0"/>
          <w:marTop w:val="0"/>
          <w:marBottom w:val="0"/>
          <w:divBdr>
            <w:top w:val="none" w:sz="0" w:space="0" w:color="auto"/>
            <w:left w:val="none" w:sz="0" w:space="0" w:color="auto"/>
            <w:bottom w:val="none" w:sz="0" w:space="0" w:color="auto"/>
            <w:right w:val="none" w:sz="0" w:space="0" w:color="auto"/>
          </w:divBdr>
        </w:div>
        <w:div w:id="1480342885">
          <w:marLeft w:val="0"/>
          <w:marRight w:val="0"/>
          <w:marTop w:val="0"/>
          <w:marBottom w:val="0"/>
          <w:divBdr>
            <w:top w:val="none" w:sz="0" w:space="0" w:color="auto"/>
            <w:left w:val="none" w:sz="0" w:space="0" w:color="auto"/>
            <w:bottom w:val="none" w:sz="0" w:space="0" w:color="auto"/>
            <w:right w:val="none" w:sz="0" w:space="0" w:color="auto"/>
          </w:divBdr>
        </w:div>
        <w:div w:id="1534609151">
          <w:marLeft w:val="0"/>
          <w:marRight w:val="0"/>
          <w:marTop w:val="0"/>
          <w:marBottom w:val="0"/>
          <w:divBdr>
            <w:top w:val="none" w:sz="0" w:space="0" w:color="auto"/>
            <w:left w:val="none" w:sz="0" w:space="0" w:color="auto"/>
            <w:bottom w:val="none" w:sz="0" w:space="0" w:color="auto"/>
            <w:right w:val="none" w:sz="0" w:space="0" w:color="auto"/>
          </w:divBdr>
        </w:div>
      </w:divsChild>
    </w:div>
    <w:div w:id="1047947016">
      <w:bodyDiv w:val="1"/>
      <w:marLeft w:val="0"/>
      <w:marRight w:val="0"/>
      <w:marTop w:val="0"/>
      <w:marBottom w:val="0"/>
      <w:divBdr>
        <w:top w:val="none" w:sz="0" w:space="0" w:color="auto"/>
        <w:left w:val="none" w:sz="0" w:space="0" w:color="auto"/>
        <w:bottom w:val="none" w:sz="0" w:space="0" w:color="auto"/>
        <w:right w:val="none" w:sz="0" w:space="0" w:color="auto"/>
      </w:divBdr>
      <w:divsChild>
        <w:div w:id="550385539">
          <w:marLeft w:val="0"/>
          <w:marRight w:val="0"/>
          <w:marTop w:val="0"/>
          <w:marBottom w:val="0"/>
          <w:divBdr>
            <w:top w:val="none" w:sz="0" w:space="0" w:color="auto"/>
            <w:left w:val="none" w:sz="0" w:space="0" w:color="auto"/>
            <w:bottom w:val="none" w:sz="0" w:space="0" w:color="auto"/>
            <w:right w:val="none" w:sz="0" w:space="0" w:color="auto"/>
          </w:divBdr>
        </w:div>
        <w:div w:id="699285966">
          <w:marLeft w:val="0"/>
          <w:marRight w:val="0"/>
          <w:marTop w:val="0"/>
          <w:marBottom w:val="0"/>
          <w:divBdr>
            <w:top w:val="none" w:sz="0" w:space="0" w:color="auto"/>
            <w:left w:val="none" w:sz="0" w:space="0" w:color="auto"/>
            <w:bottom w:val="none" w:sz="0" w:space="0" w:color="auto"/>
            <w:right w:val="none" w:sz="0" w:space="0" w:color="auto"/>
          </w:divBdr>
        </w:div>
        <w:div w:id="919220572">
          <w:marLeft w:val="0"/>
          <w:marRight w:val="0"/>
          <w:marTop w:val="0"/>
          <w:marBottom w:val="0"/>
          <w:divBdr>
            <w:top w:val="none" w:sz="0" w:space="0" w:color="auto"/>
            <w:left w:val="none" w:sz="0" w:space="0" w:color="auto"/>
            <w:bottom w:val="none" w:sz="0" w:space="0" w:color="auto"/>
            <w:right w:val="none" w:sz="0" w:space="0" w:color="auto"/>
          </w:divBdr>
        </w:div>
        <w:div w:id="1075511764">
          <w:marLeft w:val="0"/>
          <w:marRight w:val="0"/>
          <w:marTop w:val="0"/>
          <w:marBottom w:val="0"/>
          <w:divBdr>
            <w:top w:val="none" w:sz="0" w:space="0" w:color="auto"/>
            <w:left w:val="none" w:sz="0" w:space="0" w:color="auto"/>
            <w:bottom w:val="none" w:sz="0" w:space="0" w:color="auto"/>
            <w:right w:val="none" w:sz="0" w:space="0" w:color="auto"/>
          </w:divBdr>
        </w:div>
        <w:div w:id="1617365424">
          <w:marLeft w:val="0"/>
          <w:marRight w:val="0"/>
          <w:marTop w:val="0"/>
          <w:marBottom w:val="0"/>
          <w:divBdr>
            <w:top w:val="none" w:sz="0" w:space="0" w:color="auto"/>
            <w:left w:val="none" w:sz="0" w:space="0" w:color="auto"/>
            <w:bottom w:val="none" w:sz="0" w:space="0" w:color="auto"/>
            <w:right w:val="none" w:sz="0" w:space="0" w:color="auto"/>
          </w:divBdr>
        </w:div>
      </w:divsChild>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26316701">
      <w:bodyDiv w:val="1"/>
      <w:marLeft w:val="0"/>
      <w:marRight w:val="0"/>
      <w:marTop w:val="0"/>
      <w:marBottom w:val="0"/>
      <w:divBdr>
        <w:top w:val="none" w:sz="0" w:space="0" w:color="auto"/>
        <w:left w:val="none" w:sz="0" w:space="0" w:color="auto"/>
        <w:bottom w:val="none" w:sz="0" w:space="0" w:color="auto"/>
        <w:right w:val="none" w:sz="0" w:space="0" w:color="auto"/>
      </w:divBdr>
    </w:div>
    <w:div w:id="1132677299">
      <w:bodyDiv w:val="1"/>
      <w:marLeft w:val="0"/>
      <w:marRight w:val="0"/>
      <w:marTop w:val="0"/>
      <w:marBottom w:val="0"/>
      <w:divBdr>
        <w:top w:val="none" w:sz="0" w:space="0" w:color="auto"/>
        <w:left w:val="none" w:sz="0" w:space="0" w:color="auto"/>
        <w:bottom w:val="none" w:sz="0" w:space="0" w:color="auto"/>
        <w:right w:val="none" w:sz="0" w:space="0" w:color="auto"/>
      </w:divBdr>
    </w:div>
    <w:div w:id="1194417566">
      <w:bodyDiv w:val="1"/>
      <w:marLeft w:val="0"/>
      <w:marRight w:val="0"/>
      <w:marTop w:val="0"/>
      <w:marBottom w:val="0"/>
      <w:divBdr>
        <w:top w:val="none" w:sz="0" w:space="0" w:color="auto"/>
        <w:left w:val="none" w:sz="0" w:space="0" w:color="auto"/>
        <w:bottom w:val="none" w:sz="0" w:space="0" w:color="auto"/>
        <w:right w:val="none" w:sz="0" w:space="0" w:color="auto"/>
      </w:divBdr>
    </w:div>
    <w:div w:id="1229462378">
      <w:bodyDiv w:val="1"/>
      <w:marLeft w:val="0"/>
      <w:marRight w:val="0"/>
      <w:marTop w:val="0"/>
      <w:marBottom w:val="0"/>
      <w:divBdr>
        <w:top w:val="none" w:sz="0" w:space="0" w:color="auto"/>
        <w:left w:val="none" w:sz="0" w:space="0" w:color="auto"/>
        <w:bottom w:val="none" w:sz="0" w:space="0" w:color="auto"/>
        <w:right w:val="none" w:sz="0" w:space="0" w:color="auto"/>
      </w:divBdr>
      <w:divsChild>
        <w:div w:id="1729181741">
          <w:marLeft w:val="0"/>
          <w:marRight w:val="0"/>
          <w:marTop w:val="0"/>
          <w:marBottom w:val="0"/>
          <w:divBdr>
            <w:top w:val="none" w:sz="0" w:space="0" w:color="auto"/>
            <w:left w:val="none" w:sz="0" w:space="0" w:color="auto"/>
            <w:bottom w:val="none" w:sz="0" w:space="0" w:color="auto"/>
            <w:right w:val="none" w:sz="0" w:space="0" w:color="auto"/>
          </w:divBdr>
        </w:div>
        <w:div w:id="896014513">
          <w:marLeft w:val="0"/>
          <w:marRight w:val="0"/>
          <w:marTop w:val="0"/>
          <w:marBottom w:val="0"/>
          <w:divBdr>
            <w:top w:val="none" w:sz="0" w:space="0" w:color="auto"/>
            <w:left w:val="none" w:sz="0" w:space="0" w:color="auto"/>
            <w:bottom w:val="none" w:sz="0" w:space="0" w:color="auto"/>
            <w:right w:val="none" w:sz="0" w:space="0" w:color="auto"/>
          </w:divBdr>
        </w:div>
        <w:div w:id="1333875219">
          <w:marLeft w:val="0"/>
          <w:marRight w:val="0"/>
          <w:marTop w:val="0"/>
          <w:marBottom w:val="0"/>
          <w:divBdr>
            <w:top w:val="none" w:sz="0" w:space="0" w:color="auto"/>
            <w:left w:val="none" w:sz="0" w:space="0" w:color="auto"/>
            <w:bottom w:val="none" w:sz="0" w:space="0" w:color="auto"/>
            <w:right w:val="none" w:sz="0" w:space="0" w:color="auto"/>
          </w:divBdr>
        </w:div>
        <w:div w:id="1184325608">
          <w:marLeft w:val="0"/>
          <w:marRight w:val="0"/>
          <w:marTop w:val="0"/>
          <w:marBottom w:val="0"/>
          <w:divBdr>
            <w:top w:val="none" w:sz="0" w:space="0" w:color="auto"/>
            <w:left w:val="none" w:sz="0" w:space="0" w:color="auto"/>
            <w:bottom w:val="none" w:sz="0" w:space="0" w:color="auto"/>
            <w:right w:val="none" w:sz="0" w:space="0" w:color="auto"/>
          </w:divBdr>
        </w:div>
        <w:div w:id="1815557872">
          <w:marLeft w:val="0"/>
          <w:marRight w:val="0"/>
          <w:marTop w:val="0"/>
          <w:marBottom w:val="0"/>
          <w:divBdr>
            <w:top w:val="none" w:sz="0" w:space="0" w:color="auto"/>
            <w:left w:val="none" w:sz="0" w:space="0" w:color="auto"/>
            <w:bottom w:val="none" w:sz="0" w:space="0" w:color="auto"/>
            <w:right w:val="none" w:sz="0" w:space="0" w:color="auto"/>
          </w:divBdr>
        </w:div>
        <w:div w:id="1014726130">
          <w:marLeft w:val="0"/>
          <w:marRight w:val="0"/>
          <w:marTop w:val="0"/>
          <w:marBottom w:val="0"/>
          <w:divBdr>
            <w:top w:val="none" w:sz="0" w:space="0" w:color="auto"/>
            <w:left w:val="none" w:sz="0" w:space="0" w:color="auto"/>
            <w:bottom w:val="none" w:sz="0" w:space="0" w:color="auto"/>
            <w:right w:val="none" w:sz="0" w:space="0" w:color="auto"/>
          </w:divBdr>
        </w:div>
      </w:divsChild>
    </w:div>
    <w:div w:id="1259101440">
      <w:bodyDiv w:val="1"/>
      <w:marLeft w:val="0"/>
      <w:marRight w:val="0"/>
      <w:marTop w:val="0"/>
      <w:marBottom w:val="0"/>
      <w:divBdr>
        <w:top w:val="none" w:sz="0" w:space="0" w:color="auto"/>
        <w:left w:val="none" w:sz="0" w:space="0" w:color="auto"/>
        <w:bottom w:val="none" w:sz="0" w:space="0" w:color="auto"/>
        <w:right w:val="none" w:sz="0" w:space="0" w:color="auto"/>
      </w:divBdr>
    </w:div>
    <w:div w:id="1268611785">
      <w:bodyDiv w:val="1"/>
      <w:marLeft w:val="0"/>
      <w:marRight w:val="0"/>
      <w:marTop w:val="0"/>
      <w:marBottom w:val="0"/>
      <w:divBdr>
        <w:top w:val="none" w:sz="0" w:space="0" w:color="auto"/>
        <w:left w:val="none" w:sz="0" w:space="0" w:color="auto"/>
        <w:bottom w:val="none" w:sz="0" w:space="0" w:color="auto"/>
        <w:right w:val="none" w:sz="0" w:space="0" w:color="auto"/>
      </w:divBdr>
      <w:divsChild>
        <w:div w:id="251668062">
          <w:marLeft w:val="0"/>
          <w:marRight w:val="0"/>
          <w:marTop w:val="0"/>
          <w:marBottom w:val="0"/>
          <w:divBdr>
            <w:top w:val="none" w:sz="0" w:space="0" w:color="auto"/>
            <w:left w:val="none" w:sz="0" w:space="0" w:color="auto"/>
            <w:bottom w:val="none" w:sz="0" w:space="0" w:color="auto"/>
            <w:right w:val="none" w:sz="0" w:space="0" w:color="auto"/>
          </w:divBdr>
          <w:divsChild>
            <w:div w:id="10735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9944">
      <w:bodyDiv w:val="1"/>
      <w:marLeft w:val="0"/>
      <w:marRight w:val="0"/>
      <w:marTop w:val="0"/>
      <w:marBottom w:val="0"/>
      <w:divBdr>
        <w:top w:val="none" w:sz="0" w:space="0" w:color="auto"/>
        <w:left w:val="none" w:sz="0" w:space="0" w:color="auto"/>
        <w:bottom w:val="none" w:sz="0" w:space="0" w:color="auto"/>
        <w:right w:val="none" w:sz="0" w:space="0" w:color="auto"/>
      </w:divBdr>
    </w:div>
    <w:div w:id="1329019514">
      <w:bodyDiv w:val="1"/>
      <w:marLeft w:val="0"/>
      <w:marRight w:val="0"/>
      <w:marTop w:val="0"/>
      <w:marBottom w:val="0"/>
      <w:divBdr>
        <w:top w:val="none" w:sz="0" w:space="0" w:color="auto"/>
        <w:left w:val="none" w:sz="0" w:space="0" w:color="auto"/>
        <w:bottom w:val="none" w:sz="0" w:space="0" w:color="auto"/>
        <w:right w:val="none" w:sz="0" w:space="0" w:color="auto"/>
      </w:divBdr>
    </w:div>
    <w:div w:id="1343357393">
      <w:bodyDiv w:val="1"/>
      <w:marLeft w:val="0"/>
      <w:marRight w:val="0"/>
      <w:marTop w:val="0"/>
      <w:marBottom w:val="0"/>
      <w:divBdr>
        <w:top w:val="none" w:sz="0" w:space="0" w:color="auto"/>
        <w:left w:val="none" w:sz="0" w:space="0" w:color="auto"/>
        <w:bottom w:val="none" w:sz="0" w:space="0" w:color="auto"/>
        <w:right w:val="none" w:sz="0" w:space="0" w:color="auto"/>
      </w:divBdr>
    </w:div>
    <w:div w:id="1393851550">
      <w:bodyDiv w:val="1"/>
      <w:marLeft w:val="0"/>
      <w:marRight w:val="0"/>
      <w:marTop w:val="0"/>
      <w:marBottom w:val="0"/>
      <w:divBdr>
        <w:top w:val="none" w:sz="0" w:space="0" w:color="auto"/>
        <w:left w:val="none" w:sz="0" w:space="0" w:color="auto"/>
        <w:bottom w:val="none" w:sz="0" w:space="0" w:color="auto"/>
        <w:right w:val="none" w:sz="0" w:space="0" w:color="auto"/>
      </w:divBdr>
      <w:divsChild>
        <w:div w:id="596837673">
          <w:marLeft w:val="0"/>
          <w:marRight w:val="0"/>
          <w:marTop w:val="0"/>
          <w:marBottom w:val="0"/>
          <w:divBdr>
            <w:top w:val="none" w:sz="0" w:space="0" w:color="auto"/>
            <w:left w:val="none" w:sz="0" w:space="0" w:color="auto"/>
            <w:bottom w:val="none" w:sz="0" w:space="0" w:color="auto"/>
            <w:right w:val="none" w:sz="0" w:space="0" w:color="auto"/>
          </w:divBdr>
        </w:div>
      </w:divsChild>
    </w:div>
    <w:div w:id="1436559631">
      <w:bodyDiv w:val="1"/>
      <w:marLeft w:val="0"/>
      <w:marRight w:val="0"/>
      <w:marTop w:val="0"/>
      <w:marBottom w:val="0"/>
      <w:divBdr>
        <w:top w:val="none" w:sz="0" w:space="0" w:color="auto"/>
        <w:left w:val="none" w:sz="0" w:space="0" w:color="auto"/>
        <w:bottom w:val="none" w:sz="0" w:space="0" w:color="auto"/>
        <w:right w:val="none" w:sz="0" w:space="0" w:color="auto"/>
      </w:divBdr>
    </w:div>
    <w:div w:id="1443040061">
      <w:bodyDiv w:val="1"/>
      <w:marLeft w:val="0"/>
      <w:marRight w:val="0"/>
      <w:marTop w:val="0"/>
      <w:marBottom w:val="0"/>
      <w:divBdr>
        <w:top w:val="none" w:sz="0" w:space="0" w:color="auto"/>
        <w:left w:val="none" w:sz="0" w:space="0" w:color="auto"/>
        <w:bottom w:val="none" w:sz="0" w:space="0" w:color="auto"/>
        <w:right w:val="none" w:sz="0" w:space="0" w:color="auto"/>
      </w:divBdr>
      <w:divsChild>
        <w:div w:id="49423495">
          <w:marLeft w:val="0"/>
          <w:marRight w:val="0"/>
          <w:marTop w:val="0"/>
          <w:marBottom w:val="0"/>
          <w:divBdr>
            <w:top w:val="none" w:sz="0" w:space="0" w:color="auto"/>
            <w:left w:val="none" w:sz="0" w:space="0" w:color="auto"/>
            <w:bottom w:val="none" w:sz="0" w:space="0" w:color="auto"/>
            <w:right w:val="none" w:sz="0" w:space="0" w:color="auto"/>
          </w:divBdr>
          <w:divsChild>
            <w:div w:id="1454985275">
              <w:marLeft w:val="0"/>
              <w:marRight w:val="0"/>
              <w:marTop w:val="0"/>
              <w:marBottom w:val="0"/>
              <w:divBdr>
                <w:top w:val="none" w:sz="0" w:space="0" w:color="auto"/>
                <w:left w:val="none" w:sz="0" w:space="0" w:color="auto"/>
                <w:bottom w:val="none" w:sz="0" w:space="0" w:color="auto"/>
                <w:right w:val="none" w:sz="0" w:space="0" w:color="auto"/>
              </w:divBdr>
            </w:div>
            <w:div w:id="1905480689">
              <w:marLeft w:val="0"/>
              <w:marRight w:val="0"/>
              <w:marTop w:val="0"/>
              <w:marBottom w:val="0"/>
              <w:divBdr>
                <w:top w:val="none" w:sz="0" w:space="0" w:color="auto"/>
                <w:left w:val="none" w:sz="0" w:space="0" w:color="auto"/>
                <w:bottom w:val="none" w:sz="0" w:space="0" w:color="auto"/>
                <w:right w:val="none" w:sz="0" w:space="0" w:color="auto"/>
              </w:divBdr>
            </w:div>
            <w:div w:id="2039433194">
              <w:marLeft w:val="0"/>
              <w:marRight w:val="0"/>
              <w:marTop w:val="0"/>
              <w:marBottom w:val="0"/>
              <w:divBdr>
                <w:top w:val="none" w:sz="0" w:space="0" w:color="auto"/>
                <w:left w:val="none" w:sz="0" w:space="0" w:color="auto"/>
                <w:bottom w:val="none" w:sz="0" w:space="0" w:color="auto"/>
                <w:right w:val="none" w:sz="0" w:space="0" w:color="auto"/>
              </w:divBdr>
            </w:div>
          </w:divsChild>
        </w:div>
        <w:div w:id="506216857">
          <w:marLeft w:val="0"/>
          <w:marRight w:val="0"/>
          <w:marTop w:val="0"/>
          <w:marBottom w:val="0"/>
          <w:divBdr>
            <w:top w:val="none" w:sz="0" w:space="0" w:color="auto"/>
            <w:left w:val="none" w:sz="0" w:space="0" w:color="auto"/>
            <w:bottom w:val="none" w:sz="0" w:space="0" w:color="auto"/>
            <w:right w:val="none" w:sz="0" w:space="0" w:color="auto"/>
          </w:divBdr>
          <w:divsChild>
            <w:div w:id="64844033">
              <w:marLeft w:val="0"/>
              <w:marRight w:val="0"/>
              <w:marTop w:val="0"/>
              <w:marBottom w:val="0"/>
              <w:divBdr>
                <w:top w:val="none" w:sz="0" w:space="0" w:color="auto"/>
                <w:left w:val="none" w:sz="0" w:space="0" w:color="auto"/>
                <w:bottom w:val="none" w:sz="0" w:space="0" w:color="auto"/>
                <w:right w:val="none" w:sz="0" w:space="0" w:color="auto"/>
              </w:divBdr>
            </w:div>
            <w:div w:id="1207377793">
              <w:marLeft w:val="0"/>
              <w:marRight w:val="0"/>
              <w:marTop w:val="0"/>
              <w:marBottom w:val="0"/>
              <w:divBdr>
                <w:top w:val="none" w:sz="0" w:space="0" w:color="auto"/>
                <w:left w:val="none" w:sz="0" w:space="0" w:color="auto"/>
                <w:bottom w:val="none" w:sz="0" w:space="0" w:color="auto"/>
                <w:right w:val="none" w:sz="0" w:space="0" w:color="auto"/>
              </w:divBdr>
            </w:div>
            <w:div w:id="1584728974">
              <w:marLeft w:val="0"/>
              <w:marRight w:val="0"/>
              <w:marTop w:val="0"/>
              <w:marBottom w:val="0"/>
              <w:divBdr>
                <w:top w:val="none" w:sz="0" w:space="0" w:color="auto"/>
                <w:left w:val="none" w:sz="0" w:space="0" w:color="auto"/>
                <w:bottom w:val="none" w:sz="0" w:space="0" w:color="auto"/>
                <w:right w:val="none" w:sz="0" w:space="0" w:color="auto"/>
              </w:divBdr>
            </w:div>
            <w:div w:id="1676810197">
              <w:marLeft w:val="0"/>
              <w:marRight w:val="0"/>
              <w:marTop w:val="0"/>
              <w:marBottom w:val="0"/>
              <w:divBdr>
                <w:top w:val="none" w:sz="0" w:space="0" w:color="auto"/>
                <w:left w:val="none" w:sz="0" w:space="0" w:color="auto"/>
                <w:bottom w:val="none" w:sz="0" w:space="0" w:color="auto"/>
                <w:right w:val="none" w:sz="0" w:space="0" w:color="auto"/>
              </w:divBdr>
            </w:div>
            <w:div w:id="1859541171">
              <w:marLeft w:val="0"/>
              <w:marRight w:val="0"/>
              <w:marTop w:val="0"/>
              <w:marBottom w:val="0"/>
              <w:divBdr>
                <w:top w:val="none" w:sz="0" w:space="0" w:color="auto"/>
                <w:left w:val="none" w:sz="0" w:space="0" w:color="auto"/>
                <w:bottom w:val="none" w:sz="0" w:space="0" w:color="auto"/>
                <w:right w:val="none" w:sz="0" w:space="0" w:color="auto"/>
              </w:divBdr>
            </w:div>
          </w:divsChild>
        </w:div>
        <w:div w:id="678387048">
          <w:marLeft w:val="0"/>
          <w:marRight w:val="0"/>
          <w:marTop w:val="0"/>
          <w:marBottom w:val="0"/>
          <w:divBdr>
            <w:top w:val="none" w:sz="0" w:space="0" w:color="auto"/>
            <w:left w:val="none" w:sz="0" w:space="0" w:color="auto"/>
            <w:bottom w:val="none" w:sz="0" w:space="0" w:color="auto"/>
            <w:right w:val="none" w:sz="0" w:space="0" w:color="auto"/>
          </w:divBdr>
        </w:div>
        <w:div w:id="1352299720">
          <w:marLeft w:val="0"/>
          <w:marRight w:val="0"/>
          <w:marTop w:val="0"/>
          <w:marBottom w:val="0"/>
          <w:divBdr>
            <w:top w:val="none" w:sz="0" w:space="0" w:color="auto"/>
            <w:left w:val="none" w:sz="0" w:space="0" w:color="auto"/>
            <w:bottom w:val="none" w:sz="0" w:space="0" w:color="auto"/>
            <w:right w:val="none" w:sz="0" w:space="0" w:color="auto"/>
          </w:divBdr>
          <w:divsChild>
            <w:div w:id="605769625">
              <w:marLeft w:val="0"/>
              <w:marRight w:val="0"/>
              <w:marTop w:val="0"/>
              <w:marBottom w:val="0"/>
              <w:divBdr>
                <w:top w:val="none" w:sz="0" w:space="0" w:color="auto"/>
                <w:left w:val="none" w:sz="0" w:space="0" w:color="auto"/>
                <w:bottom w:val="none" w:sz="0" w:space="0" w:color="auto"/>
                <w:right w:val="none" w:sz="0" w:space="0" w:color="auto"/>
              </w:divBdr>
            </w:div>
            <w:div w:id="1328634798">
              <w:marLeft w:val="0"/>
              <w:marRight w:val="0"/>
              <w:marTop w:val="0"/>
              <w:marBottom w:val="0"/>
              <w:divBdr>
                <w:top w:val="none" w:sz="0" w:space="0" w:color="auto"/>
                <w:left w:val="none" w:sz="0" w:space="0" w:color="auto"/>
                <w:bottom w:val="none" w:sz="0" w:space="0" w:color="auto"/>
                <w:right w:val="none" w:sz="0" w:space="0" w:color="auto"/>
              </w:divBdr>
              <w:divsChild>
                <w:div w:id="891422689">
                  <w:marLeft w:val="0"/>
                  <w:marRight w:val="0"/>
                  <w:marTop w:val="0"/>
                  <w:marBottom w:val="0"/>
                  <w:divBdr>
                    <w:top w:val="none" w:sz="0" w:space="0" w:color="auto"/>
                    <w:left w:val="none" w:sz="0" w:space="0" w:color="auto"/>
                    <w:bottom w:val="none" w:sz="0" w:space="0" w:color="auto"/>
                    <w:right w:val="none" w:sz="0" w:space="0" w:color="auto"/>
                  </w:divBdr>
                </w:div>
                <w:div w:id="1137575028">
                  <w:marLeft w:val="0"/>
                  <w:marRight w:val="0"/>
                  <w:marTop w:val="0"/>
                  <w:marBottom w:val="0"/>
                  <w:divBdr>
                    <w:top w:val="none" w:sz="0" w:space="0" w:color="auto"/>
                    <w:left w:val="none" w:sz="0" w:space="0" w:color="auto"/>
                    <w:bottom w:val="none" w:sz="0" w:space="0" w:color="auto"/>
                    <w:right w:val="none" w:sz="0" w:space="0" w:color="auto"/>
                  </w:divBdr>
                </w:div>
              </w:divsChild>
            </w:div>
            <w:div w:id="1342587293">
              <w:marLeft w:val="0"/>
              <w:marRight w:val="0"/>
              <w:marTop w:val="0"/>
              <w:marBottom w:val="0"/>
              <w:divBdr>
                <w:top w:val="none" w:sz="0" w:space="0" w:color="auto"/>
                <w:left w:val="none" w:sz="0" w:space="0" w:color="auto"/>
                <w:bottom w:val="none" w:sz="0" w:space="0" w:color="auto"/>
                <w:right w:val="none" w:sz="0" w:space="0" w:color="auto"/>
              </w:divBdr>
            </w:div>
          </w:divsChild>
        </w:div>
        <w:div w:id="1892619003">
          <w:marLeft w:val="0"/>
          <w:marRight w:val="0"/>
          <w:marTop w:val="0"/>
          <w:marBottom w:val="0"/>
          <w:divBdr>
            <w:top w:val="none" w:sz="0" w:space="0" w:color="auto"/>
            <w:left w:val="none" w:sz="0" w:space="0" w:color="auto"/>
            <w:bottom w:val="none" w:sz="0" w:space="0" w:color="auto"/>
            <w:right w:val="none" w:sz="0" w:space="0" w:color="auto"/>
          </w:divBdr>
        </w:div>
      </w:divsChild>
    </w:div>
    <w:div w:id="1492597850">
      <w:bodyDiv w:val="1"/>
      <w:marLeft w:val="0"/>
      <w:marRight w:val="0"/>
      <w:marTop w:val="0"/>
      <w:marBottom w:val="0"/>
      <w:divBdr>
        <w:top w:val="none" w:sz="0" w:space="0" w:color="auto"/>
        <w:left w:val="none" w:sz="0" w:space="0" w:color="auto"/>
        <w:bottom w:val="none" w:sz="0" w:space="0" w:color="auto"/>
        <w:right w:val="none" w:sz="0" w:space="0" w:color="auto"/>
      </w:divBdr>
    </w:div>
    <w:div w:id="1535539673">
      <w:bodyDiv w:val="1"/>
      <w:marLeft w:val="0"/>
      <w:marRight w:val="0"/>
      <w:marTop w:val="0"/>
      <w:marBottom w:val="0"/>
      <w:divBdr>
        <w:top w:val="none" w:sz="0" w:space="0" w:color="auto"/>
        <w:left w:val="none" w:sz="0" w:space="0" w:color="auto"/>
        <w:bottom w:val="none" w:sz="0" w:space="0" w:color="auto"/>
        <w:right w:val="none" w:sz="0" w:space="0" w:color="auto"/>
      </w:divBdr>
      <w:divsChild>
        <w:div w:id="340938002">
          <w:marLeft w:val="0"/>
          <w:marRight w:val="0"/>
          <w:marTop w:val="0"/>
          <w:marBottom w:val="0"/>
          <w:divBdr>
            <w:top w:val="none" w:sz="0" w:space="0" w:color="auto"/>
            <w:left w:val="none" w:sz="0" w:space="0" w:color="auto"/>
            <w:bottom w:val="none" w:sz="0" w:space="0" w:color="auto"/>
            <w:right w:val="none" w:sz="0" w:space="0" w:color="auto"/>
          </w:divBdr>
        </w:div>
        <w:div w:id="1015812728">
          <w:marLeft w:val="0"/>
          <w:marRight w:val="0"/>
          <w:marTop w:val="0"/>
          <w:marBottom w:val="0"/>
          <w:divBdr>
            <w:top w:val="none" w:sz="0" w:space="0" w:color="auto"/>
            <w:left w:val="none" w:sz="0" w:space="0" w:color="auto"/>
            <w:bottom w:val="none" w:sz="0" w:space="0" w:color="auto"/>
            <w:right w:val="none" w:sz="0" w:space="0" w:color="auto"/>
          </w:divBdr>
        </w:div>
        <w:div w:id="1343894801">
          <w:marLeft w:val="0"/>
          <w:marRight w:val="0"/>
          <w:marTop w:val="0"/>
          <w:marBottom w:val="0"/>
          <w:divBdr>
            <w:top w:val="none" w:sz="0" w:space="0" w:color="auto"/>
            <w:left w:val="none" w:sz="0" w:space="0" w:color="auto"/>
            <w:bottom w:val="none" w:sz="0" w:space="0" w:color="auto"/>
            <w:right w:val="none" w:sz="0" w:space="0" w:color="auto"/>
          </w:divBdr>
        </w:div>
      </w:divsChild>
    </w:div>
    <w:div w:id="1539850342">
      <w:bodyDiv w:val="1"/>
      <w:marLeft w:val="0"/>
      <w:marRight w:val="0"/>
      <w:marTop w:val="0"/>
      <w:marBottom w:val="0"/>
      <w:divBdr>
        <w:top w:val="none" w:sz="0" w:space="0" w:color="auto"/>
        <w:left w:val="none" w:sz="0" w:space="0" w:color="auto"/>
        <w:bottom w:val="none" w:sz="0" w:space="0" w:color="auto"/>
        <w:right w:val="none" w:sz="0" w:space="0" w:color="auto"/>
      </w:divBdr>
      <w:divsChild>
        <w:div w:id="1000277530">
          <w:marLeft w:val="0"/>
          <w:marRight w:val="0"/>
          <w:marTop w:val="0"/>
          <w:marBottom w:val="0"/>
          <w:divBdr>
            <w:top w:val="none" w:sz="0" w:space="0" w:color="auto"/>
            <w:left w:val="none" w:sz="0" w:space="0" w:color="auto"/>
            <w:bottom w:val="none" w:sz="0" w:space="0" w:color="auto"/>
            <w:right w:val="none" w:sz="0" w:space="0" w:color="auto"/>
          </w:divBdr>
        </w:div>
      </w:divsChild>
    </w:div>
    <w:div w:id="1548836105">
      <w:bodyDiv w:val="1"/>
      <w:marLeft w:val="0"/>
      <w:marRight w:val="0"/>
      <w:marTop w:val="0"/>
      <w:marBottom w:val="0"/>
      <w:divBdr>
        <w:top w:val="none" w:sz="0" w:space="0" w:color="auto"/>
        <w:left w:val="none" w:sz="0" w:space="0" w:color="auto"/>
        <w:bottom w:val="none" w:sz="0" w:space="0" w:color="auto"/>
        <w:right w:val="none" w:sz="0" w:space="0" w:color="auto"/>
      </w:divBdr>
    </w:div>
    <w:div w:id="1618095876">
      <w:bodyDiv w:val="1"/>
      <w:marLeft w:val="0"/>
      <w:marRight w:val="0"/>
      <w:marTop w:val="0"/>
      <w:marBottom w:val="0"/>
      <w:divBdr>
        <w:top w:val="none" w:sz="0" w:space="0" w:color="auto"/>
        <w:left w:val="none" w:sz="0" w:space="0" w:color="auto"/>
        <w:bottom w:val="none" w:sz="0" w:space="0" w:color="auto"/>
        <w:right w:val="none" w:sz="0" w:space="0" w:color="auto"/>
      </w:divBdr>
    </w:div>
    <w:div w:id="1640652052">
      <w:bodyDiv w:val="1"/>
      <w:marLeft w:val="0"/>
      <w:marRight w:val="0"/>
      <w:marTop w:val="0"/>
      <w:marBottom w:val="0"/>
      <w:divBdr>
        <w:top w:val="none" w:sz="0" w:space="0" w:color="auto"/>
        <w:left w:val="none" w:sz="0" w:space="0" w:color="auto"/>
        <w:bottom w:val="none" w:sz="0" w:space="0" w:color="auto"/>
        <w:right w:val="none" w:sz="0" w:space="0" w:color="auto"/>
      </w:divBdr>
    </w:div>
    <w:div w:id="1644697949">
      <w:bodyDiv w:val="1"/>
      <w:marLeft w:val="0"/>
      <w:marRight w:val="0"/>
      <w:marTop w:val="0"/>
      <w:marBottom w:val="0"/>
      <w:divBdr>
        <w:top w:val="none" w:sz="0" w:space="0" w:color="auto"/>
        <w:left w:val="none" w:sz="0" w:space="0" w:color="auto"/>
        <w:bottom w:val="none" w:sz="0" w:space="0" w:color="auto"/>
        <w:right w:val="none" w:sz="0" w:space="0" w:color="auto"/>
      </w:divBdr>
    </w:div>
    <w:div w:id="1702508775">
      <w:bodyDiv w:val="1"/>
      <w:marLeft w:val="0"/>
      <w:marRight w:val="0"/>
      <w:marTop w:val="0"/>
      <w:marBottom w:val="0"/>
      <w:divBdr>
        <w:top w:val="none" w:sz="0" w:space="0" w:color="auto"/>
        <w:left w:val="none" w:sz="0" w:space="0" w:color="auto"/>
        <w:bottom w:val="none" w:sz="0" w:space="0" w:color="auto"/>
        <w:right w:val="none" w:sz="0" w:space="0" w:color="auto"/>
      </w:divBdr>
    </w:div>
    <w:div w:id="1722174955">
      <w:bodyDiv w:val="1"/>
      <w:marLeft w:val="0"/>
      <w:marRight w:val="0"/>
      <w:marTop w:val="0"/>
      <w:marBottom w:val="0"/>
      <w:divBdr>
        <w:top w:val="none" w:sz="0" w:space="0" w:color="auto"/>
        <w:left w:val="none" w:sz="0" w:space="0" w:color="auto"/>
        <w:bottom w:val="none" w:sz="0" w:space="0" w:color="auto"/>
        <w:right w:val="none" w:sz="0" w:space="0" w:color="auto"/>
      </w:divBdr>
      <w:divsChild>
        <w:div w:id="1785953261">
          <w:marLeft w:val="0"/>
          <w:marRight w:val="0"/>
          <w:marTop w:val="0"/>
          <w:marBottom w:val="0"/>
          <w:divBdr>
            <w:top w:val="none" w:sz="0" w:space="0" w:color="auto"/>
            <w:left w:val="none" w:sz="0" w:space="0" w:color="auto"/>
            <w:bottom w:val="none" w:sz="0" w:space="0" w:color="auto"/>
            <w:right w:val="none" w:sz="0" w:space="0" w:color="auto"/>
          </w:divBdr>
          <w:divsChild>
            <w:div w:id="978877131">
              <w:marLeft w:val="0"/>
              <w:marRight w:val="0"/>
              <w:marTop w:val="0"/>
              <w:marBottom w:val="0"/>
              <w:divBdr>
                <w:top w:val="none" w:sz="0" w:space="0" w:color="auto"/>
                <w:left w:val="none" w:sz="0" w:space="0" w:color="auto"/>
                <w:bottom w:val="none" w:sz="0" w:space="0" w:color="auto"/>
                <w:right w:val="none" w:sz="0" w:space="0" w:color="auto"/>
              </w:divBdr>
            </w:div>
            <w:div w:id="1916545894">
              <w:marLeft w:val="0"/>
              <w:marRight w:val="0"/>
              <w:marTop w:val="0"/>
              <w:marBottom w:val="0"/>
              <w:divBdr>
                <w:top w:val="none" w:sz="0" w:space="0" w:color="auto"/>
                <w:left w:val="none" w:sz="0" w:space="0" w:color="auto"/>
                <w:bottom w:val="none" w:sz="0" w:space="0" w:color="auto"/>
                <w:right w:val="none" w:sz="0" w:space="0" w:color="auto"/>
              </w:divBdr>
            </w:div>
            <w:div w:id="2114670325">
              <w:marLeft w:val="0"/>
              <w:marRight w:val="0"/>
              <w:marTop w:val="0"/>
              <w:marBottom w:val="0"/>
              <w:divBdr>
                <w:top w:val="none" w:sz="0" w:space="0" w:color="auto"/>
                <w:left w:val="none" w:sz="0" w:space="0" w:color="auto"/>
                <w:bottom w:val="none" w:sz="0" w:space="0" w:color="auto"/>
                <w:right w:val="none" w:sz="0" w:space="0" w:color="auto"/>
              </w:divBdr>
            </w:div>
          </w:divsChild>
        </w:div>
        <w:div w:id="1804151790">
          <w:marLeft w:val="0"/>
          <w:marRight w:val="0"/>
          <w:marTop w:val="0"/>
          <w:marBottom w:val="0"/>
          <w:divBdr>
            <w:top w:val="none" w:sz="0" w:space="0" w:color="auto"/>
            <w:left w:val="none" w:sz="0" w:space="0" w:color="auto"/>
            <w:bottom w:val="none" w:sz="0" w:space="0" w:color="auto"/>
            <w:right w:val="none" w:sz="0" w:space="0" w:color="auto"/>
          </w:divBdr>
        </w:div>
      </w:divsChild>
    </w:div>
    <w:div w:id="1728145610">
      <w:bodyDiv w:val="1"/>
      <w:marLeft w:val="0"/>
      <w:marRight w:val="0"/>
      <w:marTop w:val="0"/>
      <w:marBottom w:val="0"/>
      <w:divBdr>
        <w:top w:val="none" w:sz="0" w:space="0" w:color="auto"/>
        <w:left w:val="none" w:sz="0" w:space="0" w:color="auto"/>
        <w:bottom w:val="none" w:sz="0" w:space="0" w:color="auto"/>
        <w:right w:val="none" w:sz="0" w:space="0" w:color="auto"/>
      </w:divBdr>
    </w:div>
    <w:div w:id="1728331652">
      <w:bodyDiv w:val="1"/>
      <w:marLeft w:val="0"/>
      <w:marRight w:val="0"/>
      <w:marTop w:val="0"/>
      <w:marBottom w:val="0"/>
      <w:divBdr>
        <w:top w:val="none" w:sz="0" w:space="0" w:color="auto"/>
        <w:left w:val="none" w:sz="0" w:space="0" w:color="auto"/>
        <w:bottom w:val="none" w:sz="0" w:space="0" w:color="auto"/>
        <w:right w:val="none" w:sz="0" w:space="0" w:color="auto"/>
      </w:divBdr>
    </w:div>
    <w:div w:id="1728334382">
      <w:bodyDiv w:val="1"/>
      <w:marLeft w:val="0"/>
      <w:marRight w:val="0"/>
      <w:marTop w:val="0"/>
      <w:marBottom w:val="0"/>
      <w:divBdr>
        <w:top w:val="none" w:sz="0" w:space="0" w:color="auto"/>
        <w:left w:val="none" w:sz="0" w:space="0" w:color="auto"/>
        <w:bottom w:val="none" w:sz="0" w:space="0" w:color="auto"/>
        <w:right w:val="none" w:sz="0" w:space="0" w:color="auto"/>
      </w:divBdr>
      <w:divsChild>
        <w:div w:id="655450036">
          <w:marLeft w:val="0"/>
          <w:marRight w:val="0"/>
          <w:marTop w:val="0"/>
          <w:marBottom w:val="0"/>
          <w:divBdr>
            <w:top w:val="none" w:sz="0" w:space="0" w:color="auto"/>
            <w:left w:val="none" w:sz="0" w:space="0" w:color="auto"/>
            <w:bottom w:val="none" w:sz="0" w:space="0" w:color="auto"/>
            <w:right w:val="none" w:sz="0" w:space="0" w:color="auto"/>
          </w:divBdr>
          <w:divsChild>
            <w:div w:id="295263922">
              <w:marLeft w:val="0"/>
              <w:marRight w:val="0"/>
              <w:marTop w:val="0"/>
              <w:marBottom w:val="0"/>
              <w:divBdr>
                <w:top w:val="none" w:sz="0" w:space="0" w:color="auto"/>
                <w:left w:val="none" w:sz="0" w:space="0" w:color="auto"/>
                <w:bottom w:val="none" w:sz="0" w:space="0" w:color="auto"/>
                <w:right w:val="none" w:sz="0" w:space="0" w:color="auto"/>
              </w:divBdr>
            </w:div>
            <w:div w:id="31854077">
              <w:marLeft w:val="0"/>
              <w:marRight w:val="0"/>
              <w:marTop w:val="0"/>
              <w:marBottom w:val="0"/>
              <w:divBdr>
                <w:top w:val="none" w:sz="0" w:space="0" w:color="auto"/>
                <w:left w:val="none" w:sz="0" w:space="0" w:color="auto"/>
                <w:bottom w:val="none" w:sz="0" w:space="0" w:color="auto"/>
                <w:right w:val="none" w:sz="0" w:space="0" w:color="auto"/>
              </w:divBdr>
            </w:div>
          </w:divsChild>
        </w:div>
        <w:div w:id="573466130">
          <w:marLeft w:val="0"/>
          <w:marRight w:val="0"/>
          <w:marTop w:val="0"/>
          <w:marBottom w:val="0"/>
          <w:divBdr>
            <w:top w:val="none" w:sz="0" w:space="0" w:color="auto"/>
            <w:left w:val="none" w:sz="0" w:space="0" w:color="auto"/>
            <w:bottom w:val="none" w:sz="0" w:space="0" w:color="auto"/>
            <w:right w:val="none" w:sz="0" w:space="0" w:color="auto"/>
          </w:divBdr>
        </w:div>
      </w:divsChild>
    </w:div>
    <w:div w:id="1739017975">
      <w:bodyDiv w:val="1"/>
      <w:marLeft w:val="0"/>
      <w:marRight w:val="0"/>
      <w:marTop w:val="0"/>
      <w:marBottom w:val="0"/>
      <w:divBdr>
        <w:top w:val="none" w:sz="0" w:space="0" w:color="auto"/>
        <w:left w:val="none" w:sz="0" w:space="0" w:color="auto"/>
        <w:bottom w:val="none" w:sz="0" w:space="0" w:color="auto"/>
        <w:right w:val="none" w:sz="0" w:space="0" w:color="auto"/>
      </w:divBdr>
    </w:div>
    <w:div w:id="1777601200">
      <w:bodyDiv w:val="1"/>
      <w:marLeft w:val="0"/>
      <w:marRight w:val="0"/>
      <w:marTop w:val="0"/>
      <w:marBottom w:val="0"/>
      <w:divBdr>
        <w:top w:val="none" w:sz="0" w:space="0" w:color="auto"/>
        <w:left w:val="none" w:sz="0" w:space="0" w:color="auto"/>
        <w:bottom w:val="none" w:sz="0" w:space="0" w:color="auto"/>
        <w:right w:val="none" w:sz="0" w:space="0" w:color="auto"/>
      </w:divBdr>
    </w:div>
    <w:div w:id="1837459120">
      <w:bodyDiv w:val="1"/>
      <w:marLeft w:val="0"/>
      <w:marRight w:val="0"/>
      <w:marTop w:val="0"/>
      <w:marBottom w:val="0"/>
      <w:divBdr>
        <w:top w:val="none" w:sz="0" w:space="0" w:color="auto"/>
        <w:left w:val="none" w:sz="0" w:space="0" w:color="auto"/>
        <w:bottom w:val="none" w:sz="0" w:space="0" w:color="auto"/>
        <w:right w:val="none" w:sz="0" w:space="0" w:color="auto"/>
      </w:divBdr>
    </w:div>
    <w:div w:id="1863742785">
      <w:bodyDiv w:val="1"/>
      <w:marLeft w:val="0"/>
      <w:marRight w:val="0"/>
      <w:marTop w:val="0"/>
      <w:marBottom w:val="0"/>
      <w:divBdr>
        <w:top w:val="none" w:sz="0" w:space="0" w:color="auto"/>
        <w:left w:val="none" w:sz="0" w:space="0" w:color="auto"/>
        <w:bottom w:val="none" w:sz="0" w:space="0" w:color="auto"/>
        <w:right w:val="none" w:sz="0" w:space="0" w:color="auto"/>
      </w:divBdr>
      <w:divsChild>
        <w:div w:id="1755127464">
          <w:marLeft w:val="0"/>
          <w:marRight w:val="0"/>
          <w:marTop w:val="0"/>
          <w:marBottom w:val="0"/>
          <w:divBdr>
            <w:top w:val="none" w:sz="0" w:space="0" w:color="auto"/>
            <w:left w:val="none" w:sz="0" w:space="0" w:color="auto"/>
            <w:bottom w:val="none" w:sz="0" w:space="0" w:color="auto"/>
            <w:right w:val="none" w:sz="0" w:space="0" w:color="auto"/>
          </w:divBdr>
        </w:div>
      </w:divsChild>
    </w:div>
    <w:div w:id="1961766591">
      <w:bodyDiv w:val="1"/>
      <w:marLeft w:val="0"/>
      <w:marRight w:val="0"/>
      <w:marTop w:val="0"/>
      <w:marBottom w:val="0"/>
      <w:divBdr>
        <w:top w:val="none" w:sz="0" w:space="0" w:color="auto"/>
        <w:left w:val="none" w:sz="0" w:space="0" w:color="auto"/>
        <w:bottom w:val="none" w:sz="0" w:space="0" w:color="auto"/>
        <w:right w:val="none" w:sz="0" w:space="0" w:color="auto"/>
      </w:divBdr>
    </w:div>
    <w:div w:id="1964992312">
      <w:bodyDiv w:val="1"/>
      <w:marLeft w:val="0"/>
      <w:marRight w:val="0"/>
      <w:marTop w:val="0"/>
      <w:marBottom w:val="0"/>
      <w:divBdr>
        <w:top w:val="none" w:sz="0" w:space="0" w:color="auto"/>
        <w:left w:val="none" w:sz="0" w:space="0" w:color="auto"/>
        <w:bottom w:val="none" w:sz="0" w:space="0" w:color="auto"/>
        <w:right w:val="none" w:sz="0" w:space="0" w:color="auto"/>
      </w:divBdr>
      <w:divsChild>
        <w:div w:id="80568541">
          <w:marLeft w:val="0"/>
          <w:marRight w:val="0"/>
          <w:marTop w:val="0"/>
          <w:marBottom w:val="0"/>
          <w:divBdr>
            <w:top w:val="none" w:sz="0" w:space="0" w:color="auto"/>
            <w:left w:val="none" w:sz="0" w:space="0" w:color="auto"/>
            <w:bottom w:val="none" w:sz="0" w:space="0" w:color="auto"/>
            <w:right w:val="none" w:sz="0" w:space="0" w:color="auto"/>
          </w:divBdr>
        </w:div>
        <w:div w:id="415829533">
          <w:marLeft w:val="0"/>
          <w:marRight w:val="0"/>
          <w:marTop w:val="0"/>
          <w:marBottom w:val="0"/>
          <w:divBdr>
            <w:top w:val="none" w:sz="0" w:space="0" w:color="auto"/>
            <w:left w:val="none" w:sz="0" w:space="0" w:color="auto"/>
            <w:bottom w:val="none" w:sz="0" w:space="0" w:color="auto"/>
            <w:right w:val="none" w:sz="0" w:space="0" w:color="auto"/>
          </w:divBdr>
        </w:div>
        <w:div w:id="1252543967">
          <w:marLeft w:val="0"/>
          <w:marRight w:val="0"/>
          <w:marTop w:val="0"/>
          <w:marBottom w:val="0"/>
          <w:divBdr>
            <w:top w:val="none" w:sz="0" w:space="0" w:color="auto"/>
            <w:left w:val="none" w:sz="0" w:space="0" w:color="auto"/>
            <w:bottom w:val="none" w:sz="0" w:space="0" w:color="auto"/>
            <w:right w:val="none" w:sz="0" w:space="0" w:color="auto"/>
          </w:divBdr>
          <w:divsChild>
            <w:div w:id="237327929">
              <w:marLeft w:val="0"/>
              <w:marRight w:val="0"/>
              <w:marTop w:val="0"/>
              <w:marBottom w:val="0"/>
              <w:divBdr>
                <w:top w:val="none" w:sz="0" w:space="0" w:color="auto"/>
                <w:left w:val="none" w:sz="0" w:space="0" w:color="auto"/>
                <w:bottom w:val="none" w:sz="0" w:space="0" w:color="auto"/>
                <w:right w:val="none" w:sz="0" w:space="0" w:color="auto"/>
              </w:divBdr>
            </w:div>
            <w:div w:id="1665431621">
              <w:marLeft w:val="0"/>
              <w:marRight w:val="0"/>
              <w:marTop w:val="0"/>
              <w:marBottom w:val="0"/>
              <w:divBdr>
                <w:top w:val="none" w:sz="0" w:space="0" w:color="auto"/>
                <w:left w:val="none" w:sz="0" w:space="0" w:color="auto"/>
                <w:bottom w:val="none" w:sz="0" w:space="0" w:color="auto"/>
                <w:right w:val="none" w:sz="0" w:space="0" w:color="auto"/>
              </w:divBdr>
            </w:div>
            <w:div w:id="19659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5103">
      <w:bodyDiv w:val="1"/>
      <w:marLeft w:val="0"/>
      <w:marRight w:val="0"/>
      <w:marTop w:val="0"/>
      <w:marBottom w:val="0"/>
      <w:divBdr>
        <w:top w:val="none" w:sz="0" w:space="0" w:color="auto"/>
        <w:left w:val="none" w:sz="0" w:space="0" w:color="auto"/>
        <w:bottom w:val="none" w:sz="0" w:space="0" w:color="auto"/>
        <w:right w:val="none" w:sz="0" w:space="0" w:color="auto"/>
      </w:divBdr>
      <w:divsChild>
        <w:div w:id="139419845">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sChild>
            <w:div w:id="434902981">
              <w:marLeft w:val="0"/>
              <w:marRight w:val="0"/>
              <w:marTop w:val="0"/>
              <w:marBottom w:val="0"/>
              <w:divBdr>
                <w:top w:val="none" w:sz="0" w:space="0" w:color="auto"/>
                <w:left w:val="none" w:sz="0" w:space="0" w:color="auto"/>
                <w:bottom w:val="none" w:sz="0" w:space="0" w:color="auto"/>
                <w:right w:val="none" w:sz="0" w:space="0" w:color="auto"/>
              </w:divBdr>
            </w:div>
            <w:div w:id="1029914652">
              <w:marLeft w:val="0"/>
              <w:marRight w:val="0"/>
              <w:marTop w:val="0"/>
              <w:marBottom w:val="0"/>
              <w:divBdr>
                <w:top w:val="none" w:sz="0" w:space="0" w:color="auto"/>
                <w:left w:val="none" w:sz="0" w:space="0" w:color="auto"/>
                <w:bottom w:val="none" w:sz="0" w:space="0" w:color="auto"/>
                <w:right w:val="none" w:sz="0" w:space="0" w:color="auto"/>
              </w:divBdr>
            </w:div>
            <w:div w:id="1560941175">
              <w:marLeft w:val="0"/>
              <w:marRight w:val="0"/>
              <w:marTop w:val="0"/>
              <w:marBottom w:val="0"/>
              <w:divBdr>
                <w:top w:val="none" w:sz="0" w:space="0" w:color="auto"/>
                <w:left w:val="none" w:sz="0" w:space="0" w:color="auto"/>
                <w:bottom w:val="none" w:sz="0" w:space="0" w:color="auto"/>
                <w:right w:val="none" w:sz="0" w:space="0" w:color="auto"/>
              </w:divBdr>
            </w:div>
          </w:divsChild>
        </w:div>
        <w:div w:id="1842231076">
          <w:marLeft w:val="0"/>
          <w:marRight w:val="0"/>
          <w:marTop w:val="0"/>
          <w:marBottom w:val="0"/>
          <w:divBdr>
            <w:top w:val="none" w:sz="0" w:space="0" w:color="auto"/>
            <w:left w:val="none" w:sz="0" w:space="0" w:color="auto"/>
            <w:bottom w:val="none" w:sz="0" w:space="0" w:color="auto"/>
            <w:right w:val="none" w:sz="0" w:space="0" w:color="auto"/>
          </w:divBdr>
        </w:div>
      </w:divsChild>
    </w:div>
    <w:div w:id="2033647896">
      <w:bodyDiv w:val="1"/>
      <w:marLeft w:val="0"/>
      <w:marRight w:val="0"/>
      <w:marTop w:val="0"/>
      <w:marBottom w:val="0"/>
      <w:divBdr>
        <w:top w:val="none" w:sz="0" w:space="0" w:color="auto"/>
        <w:left w:val="none" w:sz="0" w:space="0" w:color="auto"/>
        <w:bottom w:val="none" w:sz="0" w:space="0" w:color="auto"/>
        <w:right w:val="none" w:sz="0" w:space="0" w:color="auto"/>
      </w:divBdr>
      <w:divsChild>
        <w:div w:id="443690020">
          <w:marLeft w:val="0"/>
          <w:marRight w:val="0"/>
          <w:marTop w:val="0"/>
          <w:marBottom w:val="0"/>
          <w:divBdr>
            <w:top w:val="none" w:sz="0" w:space="0" w:color="auto"/>
            <w:left w:val="none" w:sz="0" w:space="0" w:color="auto"/>
            <w:bottom w:val="none" w:sz="0" w:space="0" w:color="auto"/>
            <w:right w:val="none" w:sz="0" w:space="0" w:color="auto"/>
          </w:divBdr>
        </w:div>
        <w:div w:id="1007362603">
          <w:marLeft w:val="0"/>
          <w:marRight w:val="0"/>
          <w:marTop w:val="0"/>
          <w:marBottom w:val="0"/>
          <w:divBdr>
            <w:top w:val="none" w:sz="0" w:space="0" w:color="auto"/>
            <w:left w:val="none" w:sz="0" w:space="0" w:color="auto"/>
            <w:bottom w:val="none" w:sz="0" w:space="0" w:color="auto"/>
            <w:right w:val="none" w:sz="0" w:space="0" w:color="auto"/>
          </w:divBdr>
        </w:div>
        <w:div w:id="1031028557">
          <w:marLeft w:val="0"/>
          <w:marRight w:val="0"/>
          <w:marTop w:val="0"/>
          <w:marBottom w:val="0"/>
          <w:divBdr>
            <w:top w:val="none" w:sz="0" w:space="0" w:color="auto"/>
            <w:left w:val="none" w:sz="0" w:space="0" w:color="auto"/>
            <w:bottom w:val="none" w:sz="0" w:space="0" w:color="auto"/>
            <w:right w:val="none" w:sz="0" w:space="0" w:color="auto"/>
          </w:divBdr>
        </w:div>
        <w:div w:id="1584333101">
          <w:marLeft w:val="0"/>
          <w:marRight w:val="0"/>
          <w:marTop w:val="0"/>
          <w:marBottom w:val="0"/>
          <w:divBdr>
            <w:top w:val="none" w:sz="0" w:space="0" w:color="auto"/>
            <w:left w:val="none" w:sz="0" w:space="0" w:color="auto"/>
            <w:bottom w:val="none" w:sz="0" w:space="0" w:color="auto"/>
            <w:right w:val="none" w:sz="0" w:space="0" w:color="auto"/>
          </w:divBdr>
        </w:div>
        <w:div w:id="2098624832">
          <w:marLeft w:val="0"/>
          <w:marRight w:val="0"/>
          <w:marTop w:val="0"/>
          <w:marBottom w:val="0"/>
          <w:divBdr>
            <w:top w:val="none" w:sz="0" w:space="0" w:color="auto"/>
            <w:left w:val="none" w:sz="0" w:space="0" w:color="auto"/>
            <w:bottom w:val="none" w:sz="0" w:space="0" w:color="auto"/>
            <w:right w:val="none" w:sz="0" w:space="0" w:color="auto"/>
          </w:divBdr>
        </w:div>
      </w:divsChild>
    </w:div>
    <w:div w:id="2049839115">
      <w:bodyDiv w:val="1"/>
      <w:marLeft w:val="0"/>
      <w:marRight w:val="0"/>
      <w:marTop w:val="0"/>
      <w:marBottom w:val="0"/>
      <w:divBdr>
        <w:top w:val="none" w:sz="0" w:space="0" w:color="auto"/>
        <w:left w:val="none" w:sz="0" w:space="0" w:color="auto"/>
        <w:bottom w:val="none" w:sz="0" w:space="0" w:color="auto"/>
        <w:right w:val="none" w:sz="0" w:space="0" w:color="auto"/>
      </w:divBdr>
      <w:divsChild>
        <w:div w:id="78059990">
          <w:marLeft w:val="0"/>
          <w:marRight w:val="0"/>
          <w:marTop w:val="0"/>
          <w:marBottom w:val="0"/>
          <w:divBdr>
            <w:top w:val="none" w:sz="0" w:space="0" w:color="auto"/>
            <w:left w:val="none" w:sz="0" w:space="0" w:color="auto"/>
            <w:bottom w:val="none" w:sz="0" w:space="0" w:color="auto"/>
            <w:right w:val="none" w:sz="0" w:space="0" w:color="auto"/>
          </w:divBdr>
        </w:div>
        <w:div w:id="176846442">
          <w:marLeft w:val="0"/>
          <w:marRight w:val="0"/>
          <w:marTop w:val="0"/>
          <w:marBottom w:val="0"/>
          <w:divBdr>
            <w:top w:val="none" w:sz="0" w:space="0" w:color="auto"/>
            <w:left w:val="none" w:sz="0" w:space="0" w:color="auto"/>
            <w:bottom w:val="none" w:sz="0" w:space="0" w:color="auto"/>
            <w:right w:val="none" w:sz="0" w:space="0" w:color="auto"/>
          </w:divBdr>
        </w:div>
        <w:div w:id="859783349">
          <w:marLeft w:val="0"/>
          <w:marRight w:val="0"/>
          <w:marTop w:val="0"/>
          <w:marBottom w:val="0"/>
          <w:divBdr>
            <w:top w:val="none" w:sz="0" w:space="0" w:color="auto"/>
            <w:left w:val="none" w:sz="0" w:space="0" w:color="auto"/>
            <w:bottom w:val="none" w:sz="0" w:space="0" w:color="auto"/>
            <w:right w:val="none" w:sz="0" w:space="0" w:color="auto"/>
          </w:divBdr>
        </w:div>
      </w:divsChild>
    </w:div>
    <w:div w:id="2093548617">
      <w:bodyDiv w:val="1"/>
      <w:marLeft w:val="0"/>
      <w:marRight w:val="0"/>
      <w:marTop w:val="0"/>
      <w:marBottom w:val="0"/>
      <w:divBdr>
        <w:top w:val="none" w:sz="0" w:space="0" w:color="auto"/>
        <w:left w:val="none" w:sz="0" w:space="0" w:color="auto"/>
        <w:bottom w:val="none" w:sz="0" w:space="0" w:color="auto"/>
        <w:right w:val="none" w:sz="0" w:space="0" w:color="auto"/>
      </w:divBdr>
    </w:div>
    <w:div w:id="209813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TAR.AB0DC76B69A0/asr" TargetMode="External"/><Relationship Id="rId18" Type="http://schemas.openxmlformats.org/officeDocument/2006/relationships/hyperlink" Target="https://www.e-tar.lt/portal/lt/legalAct/TAR.47BB952431DA/as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tar.lt/portal/lt/legalAct/TAR.47BB952431DA/asr" TargetMode="External"/><Relationship Id="rId7" Type="http://schemas.openxmlformats.org/officeDocument/2006/relationships/endnotes" Target="endnotes.xml"/><Relationship Id="rId12" Type="http://schemas.openxmlformats.org/officeDocument/2006/relationships/hyperlink" Target="https://www.e-tar.lt/portal/lt/legalAct/TAR.0F9036415DBD/asr" TargetMode="External"/><Relationship Id="rId17" Type="http://schemas.openxmlformats.org/officeDocument/2006/relationships/hyperlink" Target="https://www.e-tar.lt/portal/lt/legalAct/TAR.522B3E415B52/KOsGjqZuE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eisesakturegistras.lt/portal/lt/legalAct/f6d686707e7011e6b969d7ae07280e89/JSkiLfKVjA" TargetMode="External"/><Relationship Id="rId20" Type="http://schemas.openxmlformats.org/officeDocument/2006/relationships/hyperlink" Target="https://www.teismai.lt/lt/naujienos/teismu-sistemos-naujienos/rekomendacijos-del-teiseju-vykdomos-pedagogines-ir-kurybines-veiklos/85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5368B592234C/as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tar.lt/portal/lt/legalAct/TAR.522B3E415B52/KOsGjqZuEF" TargetMode="External"/><Relationship Id="rId23" Type="http://schemas.openxmlformats.org/officeDocument/2006/relationships/header" Target="header1.xml"/><Relationship Id="rId10" Type="http://schemas.openxmlformats.org/officeDocument/2006/relationships/hyperlink" Target="http://eur-lex.europa.eu/legal-content/LIT/TXT/?uri=CELEX:31995L0046&amp;locale=lt" TargetMode="External"/><Relationship Id="rId19" Type="http://schemas.openxmlformats.org/officeDocument/2006/relationships/hyperlink" Target="https://www.e-tar.lt/portal/lt/legalAct/TAR.522B3E415B52/KOsGjqZuEF" TargetMode="External"/><Relationship Id="rId4" Type="http://schemas.openxmlformats.org/officeDocument/2006/relationships/settings" Target="settings.xml"/><Relationship Id="rId9" Type="http://schemas.openxmlformats.org/officeDocument/2006/relationships/hyperlink" Target="https://eur-lex.europa.eu/legal-content/LT/TXT/?uri=celex%3A32016R0679" TargetMode="External"/><Relationship Id="rId14" Type="http://schemas.openxmlformats.org/officeDocument/2006/relationships/hyperlink" Target="https://www.e-tar.lt/portal/lt/legalAct/b848c030630311eca9ac839120d251c4/asr" TargetMode="External"/><Relationship Id="rId22" Type="http://schemas.openxmlformats.org/officeDocument/2006/relationships/hyperlink" Target="https://www.e-tar.lt/portal/lt/legalAct/TAR.522B3E415B52/KOsGjqZu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AE580-8764-443F-9A4A-D916A530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7680</Words>
  <Characters>4378</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12034</CharactersWithSpaces>
  <SharedDoc>false</SharedDoc>
  <HyperlinkBase/>
  <HLinks>
    <vt:vector size="12" baseType="variant">
      <vt:variant>
        <vt:i4>7405693</vt:i4>
      </vt:variant>
      <vt:variant>
        <vt:i4>3</vt:i4>
      </vt:variant>
      <vt:variant>
        <vt:i4>0</vt:i4>
      </vt:variant>
      <vt:variant>
        <vt:i4>5</vt:i4>
      </vt:variant>
      <vt:variant>
        <vt:lpwstr>http://www.teismai.lt/</vt:lpwstr>
      </vt:variant>
      <vt:variant>
        <vt:lpwstr/>
      </vt: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Grajauskaitė</dc:creator>
  <cp:lastModifiedBy>Company NTA</cp:lastModifiedBy>
  <cp:revision>3</cp:revision>
  <cp:lastPrinted>2022-08-08T08:08:00Z</cp:lastPrinted>
  <dcterms:created xsi:type="dcterms:W3CDTF">2022-08-10T05:57:00Z</dcterms:created>
  <dcterms:modified xsi:type="dcterms:W3CDTF">2022-08-10T08:46:00Z</dcterms:modified>
</cp:coreProperties>
</file>