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8CAF" w14:textId="77777777" w:rsidR="00BA79A6" w:rsidRDefault="00BA79A6" w:rsidP="00BA79A6">
      <w:pPr>
        <w:ind w:firstLine="720"/>
        <w:jc w:val="right"/>
        <w:rPr>
          <w:rFonts w:eastAsia="Calibri"/>
          <w:b/>
          <w:szCs w:val="24"/>
          <w:lang w:eastAsia="lt-LT"/>
        </w:rPr>
      </w:pPr>
    </w:p>
    <w:p w14:paraId="02164E1D" w14:textId="1D41FDF7" w:rsidR="00BA79A6" w:rsidRDefault="00566FBF" w:rsidP="00566FBF">
      <w:pPr>
        <w:jc w:val="center"/>
        <w:rPr>
          <w:rFonts w:eastAsia="Calibri"/>
          <w:szCs w:val="24"/>
          <w:lang w:eastAsia="lt-LT"/>
        </w:rPr>
      </w:pPr>
      <w:r>
        <w:rPr>
          <w:noProof/>
        </w:rPr>
        <w:drawing>
          <wp:inline distT="0" distB="0" distL="0" distR="0" wp14:anchorId="1D17A00D" wp14:editId="18F5CCD3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5F04" w14:textId="77777777" w:rsidR="00BA79A6" w:rsidRDefault="00BA79A6" w:rsidP="00BA79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44ACE3F0" w14:textId="77777777" w:rsidR="00BA79A6" w:rsidRDefault="00BA79A6" w:rsidP="00BA79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7B1439B" w14:textId="18C5BD3C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TEISĖJŲ TARYBOS 20</w:t>
      </w:r>
      <w:r w:rsidR="000946E0">
        <w:rPr>
          <w:rFonts w:eastAsia="Calibri"/>
          <w:b/>
          <w:szCs w:val="24"/>
        </w:rPr>
        <w:t>21</w:t>
      </w:r>
      <w:r>
        <w:rPr>
          <w:rFonts w:eastAsia="Calibri"/>
          <w:b/>
          <w:szCs w:val="24"/>
        </w:rPr>
        <w:t xml:space="preserve"> M. </w:t>
      </w:r>
      <w:r w:rsidR="000946E0">
        <w:rPr>
          <w:rFonts w:eastAsia="Calibri"/>
          <w:b/>
          <w:szCs w:val="24"/>
        </w:rPr>
        <w:t>SAUSIO 29</w:t>
      </w:r>
      <w:r>
        <w:rPr>
          <w:rFonts w:eastAsia="Calibri"/>
          <w:b/>
          <w:szCs w:val="24"/>
        </w:rPr>
        <w:t xml:space="preserve"> D. NUTARIMO </w:t>
      </w:r>
    </w:p>
    <w:p w14:paraId="267B6DD9" w14:textId="74F953AD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NR. 13P-</w:t>
      </w:r>
      <w:r w:rsidR="000946E0">
        <w:rPr>
          <w:rFonts w:eastAsia="Calibri"/>
          <w:b/>
          <w:szCs w:val="24"/>
        </w:rPr>
        <w:t>13</w:t>
      </w:r>
      <w:r>
        <w:rPr>
          <w:rFonts w:eastAsia="Calibri"/>
          <w:b/>
          <w:szCs w:val="24"/>
        </w:rPr>
        <w:t>-(7.1.2</w:t>
      </w:r>
      <w:r w:rsidR="000946E0">
        <w:rPr>
          <w:rFonts w:eastAsia="Calibri"/>
          <w:b/>
          <w:szCs w:val="24"/>
        </w:rPr>
        <w:t>.</w:t>
      </w:r>
      <w:r>
        <w:rPr>
          <w:rFonts w:eastAsia="Calibri"/>
          <w:b/>
          <w:szCs w:val="24"/>
        </w:rPr>
        <w:t xml:space="preserve">) „DĖL </w:t>
      </w:r>
      <w:r w:rsidRPr="007B0C05">
        <w:rPr>
          <w:b/>
          <w:szCs w:val="24"/>
        </w:rPr>
        <w:t>TEISMŲ SISTEMOS APDOVANOJIMŲ KOMISIJOS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caps/>
          <w:szCs w:val="24"/>
        </w:rPr>
        <w:t>sudarymo“ PAKEITIMO</w:t>
      </w:r>
    </w:p>
    <w:p w14:paraId="6831DDD2" w14:textId="77777777" w:rsidR="00BA79A6" w:rsidRDefault="00BA79A6" w:rsidP="00BA79A6">
      <w:pPr>
        <w:jc w:val="center"/>
        <w:rPr>
          <w:rFonts w:eastAsia="Calibri"/>
          <w:szCs w:val="24"/>
          <w:lang w:eastAsia="lt-LT"/>
        </w:rPr>
      </w:pPr>
    </w:p>
    <w:p w14:paraId="5C179FC6" w14:textId="1ABA171C" w:rsidR="00BA79A6" w:rsidRDefault="00BA79A6" w:rsidP="00BA79A6">
      <w:pPr>
        <w:pStyle w:val="Data"/>
      </w:pPr>
      <w:r>
        <w:rPr>
          <w:rFonts w:eastAsia="Calibri"/>
          <w:lang w:eastAsia="lt-LT"/>
        </w:rPr>
        <w:t>20</w:t>
      </w:r>
      <w:r w:rsidR="007F4DB1">
        <w:rPr>
          <w:rFonts w:eastAsia="Calibri"/>
          <w:lang w:eastAsia="lt-LT"/>
        </w:rPr>
        <w:t>22</w:t>
      </w:r>
      <w:r>
        <w:rPr>
          <w:rFonts w:eastAsia="Calibri"/>
          <w:lang w:eastAsia="lt-LT"/>
        </w:rPr>
        <w:t xml:space="preserve"> m. </w:t>
      </w:r>
      <w:r w:rsidR="007F4DB1">
        <w:rPr>
          <w:rFonts w:eastAsia="Calibri"/>
          <w:lang w:eastAsia="lt-LT"/>
        </w:rPr>
        <w:t>rugpjūčio</w:t>
      </w:r>
      <w:r w:rsidR="00566FBF">
        <w:rPr>
          <w:rFonts w:eastAsia="Calibri"/>
          <w:lang w:eastAsia="lt-LT"/>
        </w:rPr>
        <w:t xml:space="preserve"> 26</w:t>
      </w:r>
      <w:r w:rsidR="007F4DB1">
        <w:rPr>
          <w:rFonts w:eastAsia="Calibri"/>
          <w:lang w:eastAsia="lt-LT"/>
        </w:rPr>
        <w:t xml:space="preserve"> </w:t>
      </w:r>
      <w:r>
        <w:rPr>
          <w:rFonts w:eastAsia="Calibri"/>
          <w:lang w:eastAsia="lt-LT"/>
        </w:rPr>
        <w:t>d. Nr. 13P</w:t>
      </w:r>
      <w:r w:rsidR="00DE4337">
        <w:rPr>
          <w:rFonts w:eastAsia="Calibri"/>
          <w:lang w:eastAsia="lt-LT"/>
        </w:rPr>
        <w:t>-</w:t>
      </w:r>
      <w:r w:rsidR="00DE4337">
        <w:rPr>
          <w:rFonts w:eastAsia="Calibri"/>
          <w:lang w:eastAsia="lt-LT"/>
        </w:rPr>
        <w:t>165</w:t>
      </w:r>
      <w:r>
        <w:t>-(7.1.2</w:t>
      </w:r>
      <w:r w:rsidR="007F4DB1">
        <w:t>.</w:t>
      </w:r>
      <w:r>
        <w:t>)</w:t>
      </w:r>
    </w:p>
    <w:p w14:paraId="11594AA5" w14:textId="7E61F551" w:rsidR="00BA79A6" w:rsidRDefault="00405F72" w:rsidP="00BA79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29915C02" w14:textId="77777777" w:rsidR="00BA79A6" w:rsidRDefault="00BA79A6" w:rsidP="00BA79A6"/>
    <w:p w14:paraId="26A05946" w14:textId="4A89F932" w:rsidR="00CD74BC" w:rsidRDefault="00CD74BC" w:rsidP="000F0BA0">
      <w:pPr>
        <w:ind w:firstLine="567"/>
        <w:jc w:val="both"/>
      </w:pPr>
      <w:r>
        <w:t>Teisėjų taryba n u t a r i a:</w:t>
      </w:r>
    </w:p>
    <w:p w14:paraId="3ED6638E" w14:textId="1E063A1A" w:rsidR="00CD74BC" w:rsidRDefault="00CD74BC" w:rsidP="00B96DEF">
      <w:pPr>
        <w:pStyle w:val="Sraopastraipa"/>
        <w:tabs>
          <w:tab w:val="left" w:pos="0"/>
          <w:tab w:val="left" w:pos="187"/>
          <w:tab w:val="left" w:pos="1134"/>
        </w:tabs>
        <w:ind w:left="0" w:firstLine="567"/>
        <w:jc w:val="both"/>
        <w:rPr>
          <w:szCs w:val="24"/>
        </w:rPr>
      </w:pPr>
      <w:r>
        <w:rPr>
          <w:szCs w:val="24"/>
        </w:rPr>
        <w:t>Pakeisti Teisėjų tarybos 20</w:t>
      </w:r>
      <w:r w:rsidR="000946E0">
        <w:rPr>
          <w:szCs w:val="24"/>
        </w:rPr>
        <w:t>21</w:t>
      </w:r>
      <w:r>
        <w:rPr>
          <w:szCs w:val="24"/>
        </w:rPr>
        <w:t xml:space="preserve"> m. </w:t>
      </w:r>
      <w:r w:rsidR="000946E0">
        <w:rPr>
          <w:szCs w:val="24"/>
        </w:rPr>
        <w:t>sausio 29</w:t>
      </w:r>
      <w:r>
        <w:rPr>
          <w:szCs w:val="24"/>
        </w:rPr>
        <w:t xml:space="preserve"> d. nutarimą Nr. 13P-</w:t>
      </w:r>
      <w:r w:rsidR="000946E0">
        <w:rPr>
          <w:szCs w:val="24"/>
        </w:rPr>
        <w:t>13</w:t>
      </w:r>
      <w:r>
        <w:rPr>
          <w:szCs w:val="24"/>
        </w:rPr>
        <w:t>-(7.1.2</w:t>
      </w:r>
      <w:r w:rsidR="000946E0">
        <w:rPr>
          <w:szCs w:val="24"/>
        </w:rPr>
        <w:t>.</w:t>
      </w:r>
      <w:r>
        <w:rPr>
          <w:szCs w:val="24"/>
        </w:rPr>
        <w:t xml:space="preserve">) </w:t>
      </w:r>
      <w:r>
        <w:t>„Dėl Teismų</w:t>
      </w:r>
      <w:r w:rsidR="00DB503E">
        <w:t xml:space="preserve"> </w:t>
      </w:r>
      <w:r>
        <w:t xml:space="preserve">sistemos apdovanojimų komisijos </w:t>
      </w:r>
      <w:r w:rsidR="002F61B5">
        <w:t>sudarymo</w:t>
      </w:r>
      <w:r>
        <w:t>“</w:t>
      </w:r>
      <w:r>
        <w:rPr>
          <w:szCs w:val="24"/>
        </w:rPr>
        <w:t xml:space="preserve"> ir jį išdėstyti nauja redakcija: </w:t>
      </w:r>
    </w:p>
    <w:p w14:paraId="545C4A3B" w14:textId="77777777" w:rsidR="00DB503E" w:rsidRDefault="00DB503E" w:rsidP="00B96DEF">
      <w:pPr>
        <w:pStyle w:val="Sraopastraipa"/>
        <w:tabs>
          <w:tab w:val="left" w:pos="0"/>
          <w:tab w:val="left" w:pos="187"/>
          <w:tab w:val="left" w:pos="1134"/>
        </w:tabs>
        <w:ind w:left="567"/>
        <w:jc w:val="both"/>
        <w:rPr>
          <w:szCs w:val="24"/>
        </w:rPr>
      </w:pPr>
    </w:p>
    <w:p w14:paraId="5C925991" w14:textId="13AA0DE5" w:rsidR="00855FD2" w:rsidRPr="00855FD2" w:rsidRDefault="00855FD2" w:rsidP="00853D20">
      <w:pPr>
        <w:pStyle w:val="Sraopastraipa"/>
        <w:spacing w:line="480" w:lineRule="auto"/>
        <w:ind w:left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„</w:t>
      </w:r>
      <w:r w:rsidRPr="00855FD2">
        <w:rPr>
          <w:rFonts w:eastAsia="Calibri"/>
          <w:b/>
          <w:szCs w:val="24"/>
        </w:rPr>
        <w:t>TEISĖJŲ TARYBA</w:t>
      </w:r>
    </w:p>
    <w:p w14:paraId="7582F13B" w14:textId="77777777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>NUTARIMAS</w:t>
      </w:r>
    </w:p>
    <w:p w14:paraId="3B6D514E" w14:textId="4042480F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 xml:space="preserve">DĖL </w:t>
      </w:r>
      <w:r w:rsidRPr="00855FD2">
        <w:rPr>
          <w:b/>
          <w:szCs w:val="24"/>
        </w:rPr>
        <w:t>TEISMŲ SISTEMOS APDOVANOJIMŲ KOMISIJOS</w:t>
      </w:r>
      <w:r w:rsidRPr="00855FD2">
        <w:rPr>
          <w:rFonts w:eastAsia="Calibri"/>
          <w:b/>
          <w:szCs w:val="24"/>
        </w:rPr>
        <w:t xml:space="preserve"> </w:t>
      </w:r>
      <w:r w:rsidRPr="00855FD2">
        <w:rPr>
          <w:rFonts w:eastAsia="Calibri"/>
          <w:b/>
          <w:caps/>
          <w:szCs w:val="24"/>
        </w:rPr>
        <w:t>sudarymo</w:t>
      </w:r>
    </w:p>
    <w:p w14:paraId="1B4D3910" w14:textId="77777777" w:rsidR="00855FD2" w:rsidRDefault="00855FD2" w:rsidP="00853D20">
      <w:pPr>
        <w:ind w:firstLine="567"/>
        <w:jc w:val="center"/>
      </w:pPr>
    </w:p>
    <w:p w14:paraId="3D67D5BE" w14:textId="77777777" w:rsidR="00853D20" w:rsidRDefault="00855FD2" w:rsidP="00853D20">
      <w:pPr>
        <w:ind w:firstLine="567"/>
        <w:jc w:val="both"/>
      </w:pPr>
      <w:r>
        <w:t>Vadovaudamasi Lietuvos Respublikos teismų įstatymo 120 straipsnio 8 punktu ir Teismų sistemos apdovanojimų komisijos nuostatais, patvirtintais Teisėjų tarybos 2017 m. kovo 31 d. nutarimu Nr. 13P-56-(7.1.2) „Dėl Teismų sistemos apdovanojimų komisijos nuostatų patvirtinimo“, Teisėjų taryba n u t a r i a:</w:t>
      </w:r>
    </w:p>
    <w:p w14:paraId="3554BA35" w14:textId="77777777" w:rsidR="000946E0" w:rsidRDefault="000946E0" w:rsidP="000946E0">
      <w:pPr>
        <w:ind w:firstLine="567"/>
        <w:jc w:val="both"/>
      </w:pPr>
      <w:r>
        <w:t xml:space="preserve">1. Sudaryti </w:t>
      </w:r>
      <w:r>
        <w:rPr>
          <w:color w:val="201F1E"/>
          <w:szCs w:val="24"/>
          <w:shd w:val="clear" w:color="auto" w:fill="FFFFFF"/>
        </w:rPr>
        <w:t xml:space="preserve">Teisėjų tarybos įgaliojimų laikui šios sudėties </w:t>
      </w:r>
      <w:r>
        <w:t>Teismų sistemos apdovanojimų komisiją:</w:t>
      </w:r>
    </w:p>
    <w:p w14:paraId="0E785740" w14:textId="77777777" w:rsidR="000946E0" w:rsidRDefault="000946E0" w:rsidP="000946E0">
      <w:pPr>
        <w:ind w:firstLine="567"/>
        <w:jc w:val="both"/>
      </w:pPr>
      <w:r>
        <w:t>1.1. Gintautas Būga – Utenos apylinkės teismo Zarasų rūmų teisėjas;</w:t>
      </w:r>
    </w:p>
    <w:p w14:paraId="39B7FD7B" w14:textId="3B770A44" w:rsidR="000946E0" w:rsidRDefault="000946E0" w:rsidP="000946E0">
      <w:pPr>
        <w:ind w:firstLine="567"/>
        <w:jc w:val="both"/>
      </w:pPr>
      <w:r>
        <w:t xml:space="preserve">1.2. </w:t>
      </w:r>
      <w:r w:rsidR="001C62F6">
        <w:t>D</w:t>
      </w:r>
      <w:r>
        <w:t xml:space="preserve">r. Tomas Davulis – Vilniaus universiteto Teisės fakulteto </w:t>
      </w:r>
      <w:r w:rsidR="001C62F6">
        <w:t>profesorius</w:t>
      </w:r>
      <w:r>
        <w:t>;</w:t>
      </w:r>
    </w:p>
    <w:p w14:paraId="6284193E" w14:textId="77777777" w:rsidR="000946E0" w:rsidRDefault="000946E0" w:rsidP="000946E0">
      <w:pPr>
        <w:ind w:firstLine="567"/>
        <w:jc w:val="both"/>
      </w:pPr>
      <w:r>
        <w:t>1.3. Laima Dumskienė – Utenos apylinkės teismo Utenos rūmų teisėja;</w:t>
      </w:r>
    </w:p>
    <w:p w14:paraId="00C95D42" w14:textId="3DF4F0FA" w:rsidR="000946E0" w:rsidRDefault="000946E0" w:rsidP="000946E0">
      <w:pPr>
        <w:ind w:firstLine="567"/>
        <w:jc w:val="both"/>
      </w:pPr>
      <w:r>
        <w:t>1.4. Jūratė Jakubonienė – Lietuvos apeliacinio teismo teisėja;</w:t>
      </w:r>
    </w:p>
    <w:p w14:paraId="480B5882" w14:textId="64D42661" w:rsidR="000946E0" w:rsidRDefault="000946E0" w:rsidP="000946E0">
      <w:pPr>
        <w:ind w:firstLine="567"/>
        <w:jc w:val="both"/>
      </w:pPr>
      <w:r>
        <w:t>1.5. Dr. Antanas Jatkevičius – Nacionalinės teismų administracijos direktoriaus pavaduotojas;</w:t>
      </w:r>
    </w:p>
    <w:p w14:paraId="764F6185" w14:textId="1E951666" w:rsidR="000946E0" w:rsidRDefault="000946E0" w:rsidP="000946E0">
      <w:pPr>
        <w:ind w:firstLine="567"/>
        <w:jc w:val="both"/>
      </w:pPr>
      <w:r>
        <w:t>1.6. Dr. Renata Juzikienė – Lietuvos vyriausiojo administracinio teismo kanclerė;</w:t>
      </w:r>
    </w:p>
    <w:p w14:paraId="5E5D1F01" w14:textId="77777777" w:rsidR="000946E0" w:rsidRDefault="000946E0" w:rsidP="000946E0">
      <w:pPr>
        <w:ind w:firstLine="567"/>
        <w:jc w:val="both"/>
      </w:pPr>
      <w:r>
        <w:t>1.7. Vytautas Krikščiūnas – Panevėžio apylinkės teismo Panevėžio rūmų teisėjas;</w:t>
      </w:r>
    </w:p>
    <w:p w14:paraId="357B5496" w14:textId="77777777" w:rsidR="000946E0" w:rsidRDefault="000946E0" w:rsidP="000946E0">
      <w:pPr>
        <w:ind w:firstLine="567"/>
        <w:jc w:val="both"/>
      </w:pPr>
      <w:r>
        <w:t>1.8. Rūta Miliuvienė – Vilniaus apygardos administracinio teismo teisėja;</w:t>
      </w:r>
    </w:p>
    <w:p w14:paraId="5768D58F" w14:textId="77777777" w:rsidR="000946E0" w:rsidRDefault="000946E0" w:rsidP="000946E0">
      <w:pPr>
        <w:ind w:firstLine="567"/>
        <w:jc w:val="both"/>
      </w:pPr>
      <w:r>
        <w:t xml:space="preserve">1.9. Reda Molienė – </w:t>
      </w:r>
      <w:r w:rsidRPr="006F520F">
        <w:t>Mokymų, komunikacijos ir konsultacijos agentūros UAB „Good to know“</w:t>
      </w:r>
      <w:r>
        <w:t xml:space="preserve"> </w:t>
      </w:r>
      <w:r w:rsidRPr="006F520F">
        <w:t>vadovė</w:t>
      </w:r>
      <w:r>
        <w:t>;</w:t>
      </w:r>
    </w:p>
    <w:p w14:paraId="6BD5AB55" w14:textId="77777777" w:rsidR="000946E0" w:rsidRDefault="000946E0" w:rsidP="000946E0">
      <w:pPr>
        <w:ind w:firstLine="567"/>
        <w:jc w:val="both"/>
      </w:pPr>
      <w:r>
        <w:t>1.10. Gabrielė Monstvilaitė – Teisėjų padėjėjų asociacijos valdybos narė;</w:t>
      </w:r>
    </w:p>
    <w:p w14:paraId="7F1ADAA7" w14:textId="41B18A01" w:rsidR="000946E0" w:rsidRDefault="000946E0" w:rsidP="000946E0">
      <w:pPr>
        <w:ind w:firstLine="567"/>
        <w:jc w:val="both"/>
      </w:pPr>
      <w:r>
        <w:t xml:space="preserve">1.11. Gintaras Pečiulis – Lietuvos apeliacinio teismo teisėjas; </w:t>
      </w:r>
    </w:p>
    <w:p w14:paraId="444345C2" w14:textId="4DC9884A" w:rsidR="000946E0" w:rsidRDefault="000946E0" w:rsidP="000946E0">
      <w:pPr>
        <w:ind w:firstLine="567"/>
        <w:jc w:val="both"/>
      </w:pPr>
      <w:r>
        <w:t xml:space="preserve">1.12. </w:t>
      </w:r>
      <w:r w:rsidR="001C62F6">
        <w:t>Ričardas Piličiauskas</w:t>
      </w:r>
      <w:r>
        <w:t xml:space="preserve"> – Lietuvos vyriausiojo administracinio teismo teisėja</w:t>
      </w:r>
      <w:r w:rsidR="0037237B">
        <w:t>s</w:t>
      </w:r>
      <w:r>
        <w:t>;</w:t>
      </w:r>
    </w:p>
    <w:p w14:paraId="63D7FE83" w14:textId="314A09F6" w:rsidR="000946E0" w:rsidRDefault="000946E0" w:rsidP="000946E0">
      <w:pPr>
        <w:ind w:firstLine="567"/>
        <w:jc w:val="both"/>
      </w:pPr>
      <w:r>
        <w:t>1.13. Tomas Šeškauskas – Lietuvos Aukščiausiojo Teismo teisėjas.</w:t>
      </w:r>
    </w:p>
    <w:p w14:paraId="3FCD2AE6" w14:textId="090E91B5" w:rsidR="00CD74BC" w:rsidRDefault="00CD74BC" w:rsidP="00853D20">
      <w:pPr>
        <w:pStyle w:val="Sraopastraipa"/>
        <w:ind w:left="1211" w:firstLine="567"/>
        <w:jc w:val="both"/>
      </w:pPr>
    </w:p>
    <w:p w14:paraId="0EF8822E" w14:textId="77777777" w:rsidR="00F50E89" w:rsidRDefault="00F50E89" w:rsidP="00853D20">
      <w:pPr>
        <w:pStyle w:val="Sraopastraipa"/>
        <w:ind w:left="1211" w:firstLine="567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566FBF" w:rsidRPr="008C4F67" w14:paraId="43BFBF94" w14:textId="77777777" w:rsidTr="009D1FBB">
        <w:tc>
          <w:tcPr>
            <w:tcW w:w="7308" w:type="dxa"/>
          </w:tcPr>
          <w:p w14:paraId="7E10A2CF" w14:textId="77777777" w:rsidR="00F50E89" w:rsidRDefault="00F50E89" w:rsidP="009D1FBB">
            <w:pPr>
              <w:rPr>
                <w:bCs/>
              </w:rPr>
            </w:pPr>
          </w:p>
          <w:p w14:paraId="65F7CB41" w14:textId="215968A7" w:rsidR="00566FBF" w:rsidRPr="008C4F67" w:rsidRDefault="00566FBF" w:rsidP="009D1FBB">
            <w:r>
              <w:rPr>
                <w:bCs/>
              </w:rPr>
              <w:t>Pirmininkė</w:t>
            </w:r>
          </w:p>
        </w:tc>
        <w:tc>
          <w:tcPr>
            <w:tcW w:w="2490" w:type="dxa"/>
          </w:tcPr>
          <w:p w14:paraId="30734DBA" w14:textId="77777777" w:rsidR="00F50E89" w:rsidRDefault="00F50E89" w:rsidP="009D1FBB">
            <w:pPr>
              <w:rPr>
                <w:bCs/>
              </w:rPr>
            </w:pPr>
          </w:p>
          <w:p w14:paraId="6E3D6104" w14:textId="2AFFBFF1" w:rsidR="00566FBF" w:rsidRPr="008C4F67" w:rsidRDefault="00566FBF" w:rsidP="009D1FBB">
            <w:r>
              <w:rPr>
                <w:bCs/>
              </w:rPr>
              <w:t>Sigita Rudėnaitė</w:t>
            </w:r>
          </w:p>
        </w:tc>
      </w:tr>
    </w:tbl>
    <w:p w14:paraId="2E25649D" w14:textId="77777777" w:rsidR="00566FBF" w:rsidRPr="008C4F67" w:rsidRDefault="00566FBF" w:rsidP="00566FBF"/>
    <w:p w14:paraId="4B8D9852" w14:textId="77777777" w:rsidR="00566FBF" w:rsidRDefault="00566FBF" w:rsidP="00566F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566FBF" w14:paraId="2EF4FBE1" w14:textId="77777777" w:rsidTr="009D1FBB">
        <w:tc>
          <w:tcPr>
            <w:tcW w:w="7308" w:type="dxa"/>
          </w:tcPr>
          <w:p w14:paraId="1219587C" w14:textId="77777777" w:rsidR="00566FBF" w:rsidRDefault="00566FBF" w:rsidP="009D1FBB">
            <w:r>
              <w:t>Sekretorius</w:t>
            </w:r>
          </w:p>
        </w:tc>
        <w:tc>
          <w:tcPr>
            <w:tcW w:w="2490" w:type="dxa"/>
          </w:tcPr>
          <w:p w14:paraId="71644697" w14:textId="77777777" w:rsidR="00566FBF" w:rsidRDefault="00566FBF" w:rsidP="009D1FBB">
            <w:r>
              <w:t>Ramūnas Gadliauskas</w:t>
            </w:r>
          </w:p>
        </w:tc>
      </w:tr>
    </w:tbl>
    <w:p w14:paraId="7CC74BAA" w14:textId="77777777" w:rsidR="007B14AA" w:rsidRDefault="007B14AA" w:rsidP="006E6358"/>
    <w:sectPr w:rsidR="007B14AA" w:rsidSect="00161D8F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0220" w14:textId="77777777" w:rsidR="007C1AE5" w:rsidRDefault="007C1AE5" w:rsidP="007B0C05">
      <w:r>
        <w:separator/>
      </w:r>
    </w:p>
  </w:endnote>
  <w:endnote w:type="continuationSeparator" w:id="0">
    <w:p w14:paraId="153FB3EC" w14:textId="77777777" w:rsidR="007C1AE5" w:rsidRDefault="007C1AE5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168A" w14:textId="77777777" w:rsidR="007C1AE5" w:rsidRDefault="007C1AE5" w:rsidP="007B0C05">
      <w:r>
        <w:separator/>
      </w:r>
    </w:p>
  </w:footnote>
  <w:footnote w:type="continuationSeparator" w:id="0">
    <w:p w14:paraId="270E7F6F" w14:textId="77777777" w:rsidR="007C1AE5" w:rsidRDefault="007C1AE5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2530" w14:textId="77777777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97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1158D"/>
    <w:rsid w:val="00021D91"/>
    <w:rsid w:val="000901E0"/>
    <w:rsid w:val="00091538"/>
    <w:rsid w:val="000946E0"/>
    <w:rsid w:val="000B1C38"/>
    <w:rsid w:val="000F0BA0"/>
    <w:rsid w:val="00101AF8"/>
    <w:rsid w:val="00107245"/>
    <w:rsid w:val="00110A25"/>
    <w:rsid w:val="00142405"/>
    <w:rsid w:val="00161D8F"/>
    <w:rsid w:val="00161DBB"/>
    <w:rsid w:val="001A3024"/>
    <w:rsid w:val="001C62F6"/>
    <w:rsid w:val="00255D81"/>
    <w:rsid w:val="00263030"/>
    <w:rsid w:val="00274B09"/>
    <w:rsid w:val="002F61B5"/>
    <w:rsid w:val="0030530C"/>
    <w:rsid w:val="00326F9F"/>
    <w:rsid w:val="00330FBA"/>
    <w:rsid w:val="0037237B"/>
    <w:rsid w:val="00393411"/>
    <w:rsid w:val="003B137E"/>
    <w:rsid w:val="003B5831"/>
    <w:rsid w:val="00401A59"/>
    <w:rsid w:val="00405F72"/>
    <w:rsid w:val="00431120"/>
    <w:rsid w:val="004921D4"/>
    <w:rsid w:val="004C02F4"/>
    <w:rsid w:val="004E60FA"/>
    <w:rsid w:val="004F377F"/>
    <w:rsid w:val="005040C6"/>
    <w:rsid w:val="00511948"/>
    <w:rsid w:val="00553C88"/>
    <w:rsid w:val="00566FBF"/>
    <w:rsid w:val="0059489D"/>
    <w:rsid w:val="005E03DD"/>
    <w:rsid w:val="005F0EE9"/>
    <w:rsid w:val="005F73D5"/>
    <w:rsid w:val="00601DFA"/>
    <w:rsid w:val="00603545"/>
    <w:rsid w:val="00612475"/>
    <w:rsid w:val="006778FA"/>
    <w:rsid w:val="006B35A9"/>
    <w:rsid w:val="006D4697"/>
    <w:rsid w:val="006D52CC"/>
    <w:rsid w:val="006E050A"/>
    <w:rsid w:val="006E6358"/>
    <w:rsid w:val="007479B4"/>
    <w:rsid w:val="00794AAA"/>
    <w:rsid w:val="007A02EF"/>
    <w:rsid w:val="007B0C05"/>
    <w:rsid w:val="007B14AA"/>
    <w:rsid w:val="007C0C77"/>
    <w:rsid w:val="007C1AE5"/>
    <w:rsid w:val="007C5F6D"/>
    <w:rsid w:val="007F3F84"/>
    <w:rsid w:val="007F4DB1"/>
    <w:rsid w:val="00814ACA"/>
    <w:rsid w:val="008305C2"/>
    <w:rsid w:val="00846A99"/>
    <w:rsid w:val="00853D20"/>
    <w:rsid w:val="00855FD2"/>
    <w:rsid w:val="008D5D6D"/>
    <w:rsid w:val="008E4653"/>
    <w:rsid w:val="008E50EF"/>
    <w:rsid w:val="008F770F"/>
    <w:rsid w:val="0093354B"/>
    <w:rsid w:val="009419C9"/>
    <w:rsid w:val="009758AF"/>
    <w:rsid w:val="009D640E"/>
    <w:rsid w:val="00A37BD2"/>
    <w:rsid w:val="00A455DA"/>
    <w:rsid w:val="00AC5799"/>
    <w:rsid w:val="00AE72AA"/>
    <w:rsid w:val="00B050FD"/>
    <w:rsid w:val="00B6023C"/>
    <w:rsid w:val="00B96DEF"/>
    <w:rsid w:val="00BA1985"/>
    <w:rsid w:val="00BA79A6"/>
    <w:rsid w:val="00C24A0A"/>
    <w:rsid w:val="00C80ED4"/>
    <w:rsid w:val="00CC0421"/>
    <w:rsid w:val="00CC3F82"/>
    <w:rsid w:val="00CD74BC"/>
    <w:rsid w:val="00D17F2E"/>
    <w:rsid w:val="00D23050"/>
    <w:rsid w:val="00D3598D"/>
    <w:rsid w:val="00D35DF3"/>
    <w:rsid w:val="00D41760"/>
    <w:rsid w:val="00DB503E"/>
    <w:rsid w:val="00DC3964"/>
    <w:rsid w:val="00DE4337"/>
    <w:rsid w:val="00E0279E"/>
    <w:rsid w:val="00E15078"/>
    <w:rsid w:val="00E25218"/>
    <w:rsid w:val="00E92AD6"/>
    <w:rsid w:val="00EA6E53"/>
    <w:rsid w:val="00EF31FA"/>
    <w:rsid w:val="00F122E9"/>
    <w:rsid w:val="00F31FB4"/>
    <w:rsid w:val="00F3312E"/>
    <w:rsid w:val="00F50E89"/>
    <w:rsid w:val="00F6095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uiPriority w:val="99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  <w:style w:type="paragraph" w:styleId="Pataisymai">
    <w:name w:val="Revision"/>
    <w:hidden/>
    <w:semiHidden/>
    <w:rsid w:val="007F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AD-86E4-46FE-A920-F93D812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Company NTA</cp:lastModifiedBy>
  <cp:revision>3</cp:revision>
  <cp:lastPrinted>2016-11-18T10:15:00Z</cp:lastPrinted>
  <dcterms:created xsi:type="dcterms:W3CDTF">2022-08-26T11:23:00Z</dcterms:created>
  <dcterms:modified xsi:type="dcterms:W3CDTF">2022-08-26T11:40:00Z</dcterms:modified>
</cp:coreProperties>
</file>