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ECC5" w14:textId="61B9F171" w:rsidR="00060667" w:rsidRPr="001F376A" w:rsidRDefault="001F376A" w:rsidP="00155968">
      <w:pPr>
        <w:spacing w:line="276" w:lineRule="auto"/>
        <w:rPr>
          <w:b/>
          <w:bCs/>
          <w:i/>
          <w:iCs/>
          <w:lang w:val="en-US" w:eastAsia="lt-LT"/>
        </w:rPr>
      </w:pPr>
      <w:r w:rsidRPr="001F376A">
        <w:rPr>
          <w:b/>
          <w:bCs/>
          <w:i/>
          <w:iCs/>
          <w:lang w:eastAsia="lt-LT"/>
        </w:rPr>
        <w:t xml:space="preserve">Suvestinė redakcija nuo </w:t>
      </w:r>
      <w:r w:rsidRPr="001F376A">
        <w:rPr>
          <w:b/>
          <w:bCs/>
          <w:i/>
          <w:iCs/>
          <w:lang w:val="en-US" w:eastAsia="lt-LT"/>
        </w:rPr>
        <w:t>202</w:t>
      </w:r>
      <w:r w:rsidR="00333C3F">
        <w:rPr>
          <w:b/>
          <w:bCs/>
          <w:i/>
          <w:iCs/>
          <w:lang w:val="en-US" w:eastAsia="lt-LT"/>
        </w:rPr>
        <w:t>2</w:t>
      </w:r>
      <w:r w:rsidRPr="001F376A">
        <w:rPr>
          <w:b/>
          <w:bCs/>
          <w:i/>
          <w:iCs/>
          <w:lang w:val="en-US" w:eastAsia="lt-LT"/>
        </w:rPr>
        <w:t xml:space="preserve"> m. </w:t>
      </w:r>
      <w:r w:rsidR="00333C3F" w:rsidRPr="00333C3F">
        <w:rPr>
          <w:b/>
          <w:bCs/>
          <w:i/>
          <w:iCs/>
          <w:lang w:eastAsia="lt-LT"/>
        </w:rPr>
        <w:t>rugpjūčio</w:t>
      </w:r>
      <w:r w:rsidR="00333C3F">
        <w:rPr>
          <w:b/>
          <w:bCs/>
          <w:i/>
          <w:iCs/>
          <w:lang w:val="en-US" w:eastAsia="lt-LT"/>
        </w:rPr>
        <w:t xml:space="preserve"> 28</w:t>
      </w:r>
      <w:r w:rsidRPr="001F376A">
        <w:rPr>
          <w:b/>
          <w:bCs/>
          <w:i/>
          <w:iCs/>
          <w:lang w:val="en-US" w:eastAsia="lt-LT"/>
        </w:rPr>
        <w:t xml:space="preserve"> d.</w:t>
      </w:r>
    </w:p>
    <w:p w14:paraId="38D91AAF" w14:textId="77777777" w:rsidR="001F376A" w:rsidRPr="001F376A" w:rsidRDefault="001F376A" w:rsidP="00155968">
      <w:pPr>
        <w:spacing w:line="276" w:lineRule="auto"/>
        <w:rPr>
          <w:lang w:val="en-US" w:eastAsia="lt-LT"/>
        </w:rPr>
      </w:pPr>
    </w:p>
    <w:p w14:paraId="3407006F" w14:textId="7BE17DEB" w:rsidR="00060667" w:rsidRPr="00262EBA" w:rsidRDefault="00060667" w:rsidP="00155968">
      <w:pPr>
        <w:pStyle w:val="Pavadinimas"/>
        <w:spacing w:line="276" w:lineRule="auto"/>
        <w:rPr>
          <w:rFonts w:ascii="Times New Roman" w:hAnsi="Times New Roman"/>
          <w:sz w:val="24"/>
        </w:rPr>
      </w:pPr>
    </w:p>
    <w:p w14:paraId="0BA86504" w14:textId="77777777" w:rsidR="005027BF" w:rsidRPr="00262EBA" w:rsidRDefault="005027BF" w:rsidP="00155968">
      <w:pPr>
        <w:pStyle w:val="Pavadinimas"/>
        <w:spacing w:line="276" w:lineRule="auto"/>
        <w:rPr>
          <w:rFonts w:ascii="Times New Roman" w:hAnsi="Times New Roman"/>
          <w:sz w:val="24"/>
        </w:rPr>
      </w:pPr>
      <w:r w:rsidRPr="00262EBA">
        <w:rPr>
          <w:rFonts w:ascii="Times New Roman" w:hAnsi="Times New Roman"/>
          <w:sz w:val="24"/>
        </w:rPr>
        <w:t>TEISĖJŲ TARYBA</w:t>
      </w:r>
    </w:p>
    <w:p w14:paraId="5637F0E4" w14:textId="77777777" w:rsidR="005027BF" w:rsidRPr="00262EBA" w:rsidRDefault="005027BF" w:rsidP="00155968">
      <w:pPr>
        <w:pStyle w:val="Pavadinimas"/>
        <w:spacing w:line="276" w:lineRule="auto"/>
        <w:rPr>
          <w:rFonts w:ascii="Times New Roman" w:hAnsi="Times New Roman"/>
          <w:sz w:val="24"/>
        </w:rPr>
      </w:pPr>
    </w:p>
    <w:p w14:paraId="3B213BA3" w14:textId="77777777" w:rsidR="00060667" w:rsidRPr="00262EBA" w:rsidRDefault="00060667" w:rsidP="00155968">
      <w:pPr>
        <w:pStyle w:val="Pavadinimas"/>
        <w:spacing w:line="276" w:lineRule="auto"/>
        <w:rPr>
          <w:rFonts w:ascii="Times New Roman" w:hAnsi="Times New Roman"/>
          <w:sz w:val="24"/>
        </w:rPr>
      </w:pPr>
      <w:r w:rsidRPr="00262EBA">
        <w:rPr>
          <w:rFonts w:ascii="Times New Roman" w:hAnsi="Times New Roman"/>
          <w:sz w:val="24"/>
        </w:rPr>
        <w:t>NUTARIMAS</w:t>
      </w:r>
    </w:p>
    <w:p w14:paraId="04F9A9C5" w14:textId="26B966B0" w:rsidR="002A14A0" w:rsidRPr="00262EBA" w:rsidRDefault="002A14A0" w:rsidP="00155968">
      <w:pPr>
        <w:keepNext/>
        <w:tabs>
          <w:tab w:val="left" w:pos="8789"/>
          <w:tab w:val="left" w:pos="9072"/>
          <w:tab w:val="left" w:pos="9638"/>
        </w:tabs>
        <w:spacing w:line="276" w:lineRule="auto"/>
        <w:ind w:left="426" w:right="707" w:firstLine="141"/>
        <w:jc w:val="center"/>
        <w:rPr>
          <w:b/>
          <w:bCs/>
          <w:caps/>
        </w:rPr>
      </w:pPr>
      <w:r w:rsidRPr="00262EBA">
        <w:rPr>
          <w:b/>
          <w:bCs/>
          <w:caps/>
        </w:rPr>
        <w:t>dĖL TEISĖJŲ TARYBOS NUOLATINIŲ KOMITETŲ SUDARYMO</w:t>
      </w:r>
    </w:p>
    <w:p w14:paraId="78F29DF7" w14:textId="77777777" w:rsidR="00060667" w:rsidRPr="000E1FA7" w:rsidRDefault="00060667" w:rsidP="00155968">
      <w:pPr>
        <w:pStyle w:val="Pavadinimas"/>
        <w:spacing w:line="276" w:lineRule="auto"/>
        <w:rPr>
          <w:b w:val="0"/>
          <w:bCs/>
          <w:sz w:val="24"/>
        </w:rPr>
      </w:pPr>
    </w:p>
    <w:p w14:paraId="0EA2FDCD" w14:textId="357078F5" w:rsidR="00060667" w:rsidRPr="00262EBA" w:rsidRDefault="00060667" w:rsidP="00155968">
      <w:pPr>
        <w:pStyle w:val="Data"/>
        <w:spacing w:line="276" w:lineRule="auto"/>
      </w:pPr>
      <w:r w:rsidRPr="00262EBA">
        <w:t>20</w:t>
      </w:r>
      <w:r w:rsidR="00BF516E" w:rsidRPr="00262EBA">
        <w:t>20</w:t>
      </w:r>
      <w:r w:rsidRPr="00262EBA">
        <w:t xml:space="preserve"> m</w:t>
      </w:r>
      <w:r w:rsidR="00E27FB6" w:rsidRPr="00262EBA">
        <w:t xml:space="preserve">. </w:t>
      </w:r>
      <w:r w:rsidR="00BF516E" w:rsidRPr="00262EBA">
        <w:t>lapkričio 13</w:t>
      </w:r>
      <w:r w:rsidR="00E27FB6" w:rsidRPr="00262EBA">
        <w:t xml:space="preserve"> </w:t>
      </w:r>
      <w:r w:rsidRPr="00262EBA">
        <w:t>d. Nr. 13P</w:t>
      </w:r>
      <w:r w:rsidR="00D35A61" w:rsidRPr="00262EBA">
        <w:t>-</w:t>
      </w:r>
      <w:r w:rsidR="00D35A61">
        <w:t>115</w:t>
      </w:r>
      <w:r w:rsidRPr="00262EBA">
        <w:t>-(7.1.2</w:t>
      </w:r>
      <w:r w:rsidR="00333C3F">
        <w:t>.</w:t>
      </w:r>
      <w:r w:rsidRPr="00262EBA">
        <w:t>)</w:t>
      </w:r>
    </w:p>
    <w:p w14:paraId="1DEF58B2" w14:textId="77777777" w:rsidR="00060667" w:rsidRPr="00262EBA" w:rsidRDefault="00060667" w:rsidP="00155968">
      <w:pPr>
        <w:pStyle w:val="Data"/>
        <w:spacing w:line="276" w:lineRule="auto"/>
      </w:pPr>
      <w:r w:rsidRPr="00262EBA">
        <w:t>Vilnius</w:t>
      </w:r>
    </w:p>
    <w:p w14:paraId="022A797D" w14:textId="77777777" w:rsidR="002825DD" w:rsidRPr="00262EBA" w:rsidRDefault="002825DD" w:rsidP="00155968">
      <w:pPr>
        <w:tabs>
          <w:tab w:val="left" w:pos="187"/>
        </w:tabs>
        <w:spacing w:line="276" w:lineRule="auto"/>
        <w:jc w:val="center"/>
        <w:rPr>
          <w:b/>
        </w:rPr>
      </w:pPr>
    </w:p>
    <w:p w14:paraId="3F3A3DA3" w14:textId="7348D8CD"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Vadovaudamasi Teisėjų tarybos darbo reglamento, patvirtinto Teisėjų tarybos 201</w:t>
      </w:r>
      <w:r w:rsidR="004D63C7" w:rsidRPr="00262EBA">
        <w:rPr>
          <w:rFonts w:ascii="Times New Roman" w:hAnsi="Times New Roman"/>
          <w:b w:val="0"/>
          <w:sz w:val="24"/>
        </w:rPr>
        <w:t>7</w:t>
      </w:r>
      <w:r w:rsidR="00D35FE6" w:rsidRPr="00262EBA">
        <w:rPr>
          <w:rFonts w:ascii="Times New Roman" w:hAnsi="Times New Roman"/>
          <w:b w:val="0"/>
          <w:sz w:val="24"/>
        </w:rPr>
        <w:t> </w:t>
      </w:r>
      <w:r w:rsidRPr="00262EBA">
        <w:rPr>
          <w:rFonts w:ascii="Times New Roman" w:hAnsi="Times New Roman"/>
          <w:b w:val="0"/>
          <w:sz w:val="24"/>
        </w:rPr>
        <w:t>m.</w:t>
      </w:r>
      <w:r w:rsidR="00D35FE6" w:rsidRPr="00262EBA">
        <w:rPr>
          <w:rFonts w:ascii="Times New Roman" w:hAnsi="Times New Roman"/>
          <w:b w:val="0"/>
          <w:sz w:val="24"/>
        </w:rPr>
        <w:t> </w:t>
      </w:r>
      <w:r w:rsidR="004D63C7" w:rsidRPr="00262EBA">
        <w:rPr>
          <w:rFonts w:ascii="Times New Roman" w:hAnsi="Times New Roman"/>
          <w:b w:val="0"/>
          <w:sz w:val="24"/>
        </w:rPr>
        <w:t>vasario 24</w:t>
      </w:r>
      <w:r w:rsidRPr="00262EBA">
        <w:rPr>
          <w:rFonts w:ascii="Times New Roman" w:hAnsi="Times New Roman"/>
          <w:b w:val="0"/>
          <w:sz w:val="24"/>
        </w:rPr>
        <w:t xml:space="preserve"> d. </w:t>
      </w:r>
      <w:r w:rsidR="00BA45D1" w:rsidRPr="00262EBA">
        <w:rPr>
          <w:rFonts w:ascii="Times New Roman" w:hAnsi="Times New Roman"/>
          <w:b w:val="0"/>
          <w:sz w:val="24"/>
        </w:rPr>
        <w:t xml:space="preserve">nutarimu </w:t>
      </w:r>
      <w:r w:rsidRPr="00262EBA">
        <w:rPr>
          <w:rFonts w:ascii="Times New Roman" w:hAnsi="Times New Roman"/>
          <w:b w:val="0"/>
          <w:sz w:val="24"/>
        </w:rPr>
        <w:t>Nr. 13P-</w:t>
      </w:r>
      <w:r w:rsidR="004D63C7" w:rsidRPr="00262EBA">
        <w:rPr>
          <w:rFonts w:ascii="Times New Roman" w:hAnsi="Times New Roman"/>
          <w:b w:val="0"/>
          <w:sz w:val="24"/>
        </w:rPr>
        <w:t>30</w:t>
      </w:r>
      <w:r w:rsidRPr="00262EBA">
        <w:rPr>
          <w:rFonts w:ascii="Times New Roman" w:hAnsi="Times New Roman"/>
          <w:b w:val="0"/>
          <w:sz w:val="24"/>
        </w:rPr>
        <w:t>-(7.1.2) „Dėl Teisėjų tarybos darbo reglamento patvirtinimo“,</w:t>
      </w:r>
      <w:r w:rsidR="00515A2A" w:rsidRPr="00262EBA">
        <w:rPr>
          <w:rFonts w:ascii="Times New Roman" w:hAnsi="Times New Roman"/>
          <w:b w:val="0"/>
          <w:sz w:val="24"/>
        </w:rPr>
        <w:t xml:space="preserve"> </w:t>
      </w:r>
      <w:r w:rsidR="004D63C7" w:rsidRPr="00262EBA">
        <w:rPr>
          <w:rFonts w:ascii="Times New Roman" w:hAnsi="Times New Roman"/>
          <w:b w:val="0"/>
          <w:sz w:val="24"/>
        </w:rPr>
        <w:t>56</w:t>
      </w:r>
      <w:r w:rsidRPr="00262EBA">
        <w:rPr>
          <w:rFonts w:ascii="Times New Roman" w:hAnsi="Times New Roman"/>
          <w:b w:val="0"/>
          <w:sz w:val="24"/>
        </w:rPr>
        <w:t xml:space="preserve">, </w:t>
      </w:r>
      <w:r w:rsidR="004D63C7" w:rsidRPr="00262EBA">
        <w:rPr>
          <w:rFonts w:ascii="Times New Roman" w:hAnsi="Times New Roman"/>
          <w:b w:val="0"/>
          <w:sz w:val="24"/>
        </w:rPr>
        <w:t xml:space="preserve">58 </w:t>
      </w:r>
      <w:r w:rsidRPr="00262EBA">
        <w:rPr>
          <w:rFonts w:ascii="Times New Roman" w:hAnsi="Times New Roman"/>
          <w:b w:val="0"/>
          <w:sz w:val="24"/>
        </w:rPr>
        <w:t xml:space="preserve">ir </w:t>
      </w:r>
      <w:r w:rsidR="004D63C7" w:rsidRPr="00262EBA">
        <w:rPr>
          <w:rFonts w:ascii="Times New Roman" w:hAnsi="Times New Roman"/>
          <w:b w:val="0"/>
          <w:sz w:val="24"/>
        </w:rPr>
        <w:t xml:space="preserve">59 </w:t>
      </w:r>
      <w:r w:rsidRPr="00262EBA">
        <w:rPr>
          <w:rFonts w:ascii="Times New Roman" w:hAnsi="Times New Roman"/>
          <w:b w:val="0"/>
          <w:sz w:val="24"/>
        </w:rPr>
        <w:t xml:space="preserve">punktais, </w:t>
      </w:r>
      <w:r w:rsidR="0076368E">
        <w:rPr>
          <w:rFonts w:ascii="Times New Roman" w:hAnsi="Times New Roman"/>
          <w:b w:val="0"/>
          <w:sz w:val="24"/>
        </w:rPr>
        <w:t xml:space="preserve">Teisėjų tarybos nuolatinių komitetų darbo tvarkos aprašu, patvirtintu Teisėjų tarybos 2013 m. gruodžio 6 d. nutarimu Nr.13P-177-(7.1.2) ,,Dėl Teisėjų tarybos nuolatinių komitetų darbo tvarkos aprašo patvirtinimo“ </w:t>
      </w:r>
      <w:r w:rsidRPr="00262EBA">
        <w:rPr>
          <w:rFonts w:ascii="Times New Roman" w:hAnsi="Times New Roman"/>
          <w:b w:val="0"/>
          <w:sz w:val="24"/>
        </w:rPr>
        <w:t xml:space="preserve">Teisėjų taryba n u t a r i a: </w:t>
      </w:r>
    </w:p>
    <w:p w14:paraId="385B6377"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1. Sudaryti šiuos Teisėjų tarybos nuolatinius komitetus (toliau – </w:t>
      </w:r>
      <w:r w:rsidR="00190790" w:rsidRPr="00262EBA">
        <w:rPr>
          <w:rFonts w:ascii="Times New Roman" w:hAnsi="Times New Roman"/>
          <w:b w:val="0"/>
          <w:sz w:val="24"/>
        </w:rPr>
        <w:t>k</w:t>
      </w:r>
      <w:r w:rsidRPr="00262EBA">
        <w:rPr>
          <w:rFonts w:ascii="Times New Roman" w:hAnsi="Times New Roman"/>
          <w:b w:val="0"/>
          <w:sz w:val="24"/>
        </w:rPr>
        <w:t>omitetai):</w:t>
      </w:r>
    </w:p>
    <w:p w14:paraId="2503B07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1.1. Biudžeto ir investicijų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 taip pat kartu su Teismų administravimo komitetu klausimus dėl teismų pavyzdinių struktūrų ir pareigybių bei jų finansavimo</w:t>
      </w:r>
      <w:r w:rsidRPr="00262EBA">
        <w:rPr>
          <w:rFonts w:ascii="Times New Roman" w:hAnsi="Times New Roman"/>
          <w:b w:val="0"/>
          <w:sz w:val="24"/>
        </w:rPr>
        <w:t>;</w:t>
      </w:r>
    </w:p>
    <w:p w14:paraId="1996603D" w14:textId="77777777"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1.2. Informacinių technologijų komitet</w:t>
      </w:r>
      <w:r w:rsidR="00190790" w:rsidRPr="00262EBA">
        <w:rPr>
          <w:rFonts w:ascii="Times New Roman" w:hAnsi="Times New Roman"/>
          <w:b w:val="0"/>
          <w:sz w:val="24"/>
        </w:rPr>
        <w:t>ą</w:t>
      </w:r>
      <w:r w:rsidRPr="00262EBA">
        <w:rPr>
          <w:rFonts w:ascii="Times New Roman" w:hAnsi="Times New Roman"/>
          <w:b w:val="0"/>
          <w:sz w:val="24"/>
        </w:rPr>
        <w:t xml:space="preserve">, </w:t>
      </w:r>
      <w:r w:rsidR="00515A2A" w:rsidRPr="00262EBA">
        <w:rPr>
          <w:rFonts w:ascii="Times New Roman" w:hAnsi="Times New Roman"/>
          <w:b w:val="0"/>
          <w:sz w:val="24"/>
        </w:rPr>
        <w:t>kuris rengia ar iš anksto svarsto Teisėjų tarybos kompetencijai priskirtus klausimus dėl teismų naudojamų informacinių sistemų modernizavimo, plėtros ir naudojimo</w:t>
      </w:r>
      <w:r w:rsidRPr="00262EBA">
        <w:rPr>
          <w:rFonts w:ascii="Times New Roman" w:hAnsi="Times New Roman"/>
          <w:b w:val="0"/>
          <w:sz w:val="24"/>
        </w:rPr>
        <w:t>;</w:t>
      </w:r>
    </w:p>
    <w:p w14:paraId="38F6B9CF" w14:textId="77777777" w:rsidR="00060667" w:rsidRPr="00262EBA"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1.3. Komunikacijos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komunikacijos strategijos ir jos įgyvendinimo priemonių plano, teisėjų mokymų komunikacijos srityje, taip pat prireikus svarsto klausimus dėl teismų sistemos viešųjų ryšių, dėl kreipimosi į žurnalistų savivaldos institucijas dėl viešai paskelbtų publikacijų, kuriose paskelbta klaidinanti ar įžeidžianti informacija apie teismus ir teisėjus</w:t>
      </w:r>
      <w:r w:rsidRPr="00262EBA">
        <w:rPr>
          <w:rFonts w:ascii="Times New Roman" w:hAnsi="Times New Roman"/>
          <w:b w:val="0"/>
          <w:sz w:val="24"/>
        </w:rPr>
        <w:t xml:space="preserve">; </w:t>
      </w:r>
    </w:p>
    <w:p w14:paraId="3E828F21" w14:textId="3AA7618C" w:rsidR="00546253" w:rsidRDefault="004D63C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1.4. Mokymų ir tarptautinių ryšių komitetą, kuris rengia ar iš anksto svarsto Teisėjų tarybos kompetencijai priskirtus klausimus dėl teisėjų mokymo organizavimo, teisėjų pagrindinio mokymo programų, plano rengimo, teismų valstybės tarnautojų ir darbuotojų, dirbančių pagal darbo sutartis, centralizuotų mokymų prioritetų,  tarptautinių teisėjų ir teismų valstybės tarnautojų ir darbuotojų, dirbančių pagal darbo sutartis, mokymų prioritetų, Teisėjų tarybos tarptautinio bendradarbiavimo plėtros, Teisėjų tarybos ar teismų sistemos subjektų dalyvavimo tarptautiniuose projektuose, teismų sistemos atstovų delegavimo į tarptautines institucijas, komitetus, darbo grupes, delegacijas;</w:t>
      </w:r>
    </w:p>
    <w:p w14:paraId="0C8C12FB" w14:textId="345BBD86" w:rsidR="00060667" w:rsidRPr="00262EBA" w:rsidRDefault="00060667" w:rsidP="00155968">
      <w:pPr>
        <w:pStyle w:val="Pavadinimas"/>
        <w:spacing w:line="276" w:lineRule="auto"/>
        <w:ind w:firstLine="709"/>
        <w:jc w:val="both"/>
        <w:rPr>
          <w:rFonts w:ascii="Times New Roman" w:hAnsi="Times New Roman"/>
          <w:b w:val="0"/>
          <w:sz w:val="24"/>
        </w:rPr>
      </w:pPr>
      <w:r w:rsidRPr="00262EBA">
        <w:rPr>
          <w:rFonts w:ascii="Times New Roman" w:hAnsi="Times New Roman"/>
          <w:b w:val="0"/>
          <w:sz w:val="24"/>
        </w:rPr>
        <w:t>1.5. Teismų administravimo komitet</w:t>
      </w:r>
      <w:r w:rsidR="00190790" w:rsidRPr="00262EBA">
        <w:rPr>
          <w:rFonts w:ascii="Times New Roman" w:hAnsi="Times New Roman"/>
          <w:b w:val="0"/>
          <w:sz w:val="24"/>
        </w:rPr>
        <w:t>ą</w:t>
      </w:r>
      <w:r w:rsidRPr="00262EBA">
        <w:rPr>
          <w:rFonts w:ascii="Times New Roman" w:hAnsi="Times New Roman"/>
          <w:b w:val="0"/>
          <w:sz w:val="24"/>
        </w:rPr>
        <w:t xml:space="preserve">, kuris </w:t>
      </w:r>
      <w:r w:rsidR="00515A2A" w:rsidRPr="00262EBA">
        <w:rPr>
          <w:rFonts w:ascii="Times New Roman" w:hAnsi="Times New Roman"/>
          <w:b w:val="0"/>
          <w:sz w:val="24"/>
        </w:rPr>
        <w:t>rengia ar iš anksto svarsto Teisėjų tarybos kompetencijai priskirtus klausimus dėl teismų administravimo: teisėjų padėjėjų ir kito personalo, teismų darbo krūvių, teismų apsaugos, ūkinių klausimų ir kt., taip pat kartu su Biudžeto ir investicijų komitetu klausimus dėl teismų pavyzdinių struktūrų ir pareigybių bei jų finansavimo</w:t>
      </w:r>
      <w:r w:rsidRPr="00262EBA">
        <w:rPr>
          <w:rFonts w:ascii="Times New Roman" w:hAnsi="Times New Roman"/>
          <w:b w:val="0"/>
          <w:sz w:val="24"/>
        </w:rPr>
        <w:t>;</w:t>
      </w:r>
    </w:p>
    <w:p w14:paraId="74C0CC0C" w14:textId="0F86AF3D" w:rsidR="00515A2A" w:rsidRPr="00262EBA" w:rsidRDefault="00515A2A"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1.6.</w:t>
      </w:r>
      <w:r w:rsidRPr="00262EBA">
        <w:rPr>
          <w:rFonts w:ascii="Times New Roman" w:hAnsi="Times New Roman"/>
          <w:sz w:val="24"/>
        </w:rPr>
        <w:t xml:space="preserve"> </w:t>
      </w:r>
      <w:r w:rsidR="00756699" w:rsidRPr="00262EBA">
        <w:rPr>
          <w:rStyle w:val="Grietas"/>
          <w:rFonts w:ascii="Times New Roman" w:hAnsi="Times New Roman"/>
          <w:sz w:val="24"/>
        </w:rPr>
        <w:t>T</w:t>
      </w:r>
      <w:r w:rsidRPr="00262EBA">
        <w:rPr>
          <w:rStyle w:val="Grietas"/>
          <w:rFonts w:ascii="Times New Roman" w:hAnsi="Times New Roman"/>
          <w:sz w:val="24"/>
        </w:rPr>
        <w:t xml:space="preserve">eisės aktų projektų </w:t>
      </w:r>
      <w:r w:rsidR="00F65807" w:rsidRPr="00262EBA">
        <w:rPr>
          <w:rStyle w:val="Grietas"/>
          <w:rFonts w:ascii="Times New Roman" w:hAnsi="Times New Roman"/>
          <w:sz w:val="24"/>
        </w:rPr>
        <w:t xml:space="preserve">rengimo ir </w:t>
      </w:r>
      <w:r w:rsidRPr="00262EBA">
        <w:rPr>
          <w:rStyle w:val="Grietas"/>
          <w:rFonts w:ascii="Times New Roman" w:hAnsi="Times New Roman"/>
          <w:sz w:val="24"/>
        </w:rPr>
        <w:t xml:space="preserve">vertinimo </w:t>
      </w:r>
      <w:r w:rsidR="00D247DD" w:rsidRPr="00262EBA">
        <w:rPr>
          <w:rStyle w:val="Grietas"/>
          <w:rFonts w:ascii="Times New Roman" w:hAnsi="Times New Roman"/>
          <w:sz w:val="24"/>
        </w:rPr>
        <w:t>komitetą</w:t>
      </w:r>
      <w:r w:rsidRPr="00262EBA">
        <w:rPr>
          <w:rStyle w:val="Grietas"/>
          <w:rFonts w:ascii="Times New Roman" w:hAnsi="Times New Roman"/>
          <w:sz w:val="24"/>
        </w:rPr>
        <w:t xml:space="preserve">, kuris rengia ar </w:t>
      </w:r>
      <w:r w:rsidRPr="00262EBA">
        <w:rPr>
          <w:rFonts w:ascii="Times New Roman" w:hAnsi="Times New Roman"/>
          <w:b w:val="0"/>
          <w:sz w:val="24"/>
        </w:rPr>
        <w:t xml:space="preserve">iš anksto svarsto </w:t>
      </w:r>
      <w:r w:rsidR="0056744A" w:rsidRPr="00262EBA">
        <w:rPr>
          <w:rFonts w:ascii="Times New Roman" w:hAnsi="Times New Roman"/>
          <w:b w:val="0"/>
          <w:sz w:val="24"/>
        </w:rPr>
        <w:t xml:space="preserve">klausimus dėl Teisėjų tarybai patvirtinti ar aprobuoti pateiktų Nacionalinės teismų administracijos, Teisėjų tarybos sudarytų darbo grupių, teismų parengtų teisės aktų projektų, taip pat </w:t>
      </w:r>
      <w:r w:rsidR="0056744A" w:rsidRPr="00262EBA">
        <w:rPr>
          <w:rStyle w:val="Grietas"/>
          <w:rFonts w:ascii="Times New Roman" w:hAnsi="Times New Roman"/>
          <w:sz w:val="24"/>
        </w:rPr>
        <w:t xml:space="preserve">rengia ar </w:t>
      </w:r>
      <w:r w:rsidR="0056744A" w:rsidRPr="00262EBA">
        <w:rPr>
          <w:rFonts w:ascii="Times New Roman" w:hAnsi="Times New Roman"/>
          <w:b w:val="0"/>
          <w:sz w:val="24"/>
        </w:rPr>
        <w:t xml:space="preserve">iš </w:t>
      </w:r>
      <w:r w:rsidR="0056744A" w:rsidRPr="00262EBA">
        <w:rPr>
          <w:rFonts w:ascii="Times New Roman" w:hAnsi="Times New Roman"/>
          <w:b w:val="0"/>
          <w:sz w:val="24"/>
        </w:rPr>
        <w:lastRenderedPageBreak/>
        <w:t xml:space="preserve">anksto svarsto </w:t>
      </w:r>
      <w:r w:rsidRPr="00262EBA">
        <w:rPr>
          <w:rFonts w:ascii="Times New Roman" w:hAnsi="Times New Roman"/>
          <w:b w:val="0"/>
          <w:sz w:val="24"/>
        </w:rPr>
        <w:t>Teisėjų tarybai derinti</w:t>
      </w:r>
      <w:r w:rsidR="00472D67" w:rsidRPr="00262EBA">
        <w:rPr>
          <w:rFonts w:ascii="Times New Roman" w:hAnsi="Times New Roman"/>
          <w:b w:val="0"/>
          <w:sz w:val="24"/>
        </w:rPr>
        <w:t xml:space="preserve"> </w:t>
      </w:r>
      <w:r w:rsidRPr="00262EBA">
        <w:rPr>
          <w:rFonts w:ascii="Times New Roman" w:hAnsi="Times New Roman"/>
          <w:b w:val="0"/>
          <w:sz w:val="24"/>
        </w:rPr>
        <w:t>pateikt</w:t>
      </w:r>
      <w:r w:rsidR="00756699" w:rsidRPr="00262EBA">
        <w:rPr>
          <w:rFonts w:ascii="Times New Roman" w:hAnsi="Times New Roman"/>
          <w:b w:val="0"/>
          <w:sz w:val="24"/>
        </w:rPr>
        <w:t>us</w:t>
      </w:r>
      <w:r w:rsidRPr="00262EBA">
        <w:rPr>
          <w:rFonts w:ascii="Times New Roman" w:hAnsi="Times New Roman"/>
          <w:b w:val="0"/>
          <w:sz w:val="24"/>
        </w:rPr>
        <w:t xml:space="preserve"> Nacionalinės teismų administracijos parengtus išvadų </w:t>
      </w:r>
      <w:r w:rsidR="00756699" w:rsidRPr="00262EBA">
        <w:rPr>
          <w:rFonts w:ascii="Times New Roman" w:hAnsi="Times New Roman"/>
          <w:b w:val="0"/>
          <w:sz w:val="24"/>
        </w:rPr>
        <w:t xml:space="preserve">projektus </w:t>
      </w:r>
      <w:r w:rsidRPr="00262EBA">
        <w:rPr>
          <w:rFonts w:ascii="Times New Roman" w:hAnsi="Times New Roman"/>
          <w:b w:val="0"/>
          <w:sz w:val="24"/>
        </w:rPr>
        <w:t xml:space="preserve">dėl </w:t>
      </w:r>
      <w:r w:rsidR="00756699" w:rsidRPr="00262EBA">
        <w:rPr>
          <w:rFonts w:ascii="Times New Roman" w:hAnsi="Times New Roman"/>
          <w:b w:val="0"/>
          <w:sz w:val="24"/>
        </w:rPr>
        <w:t xml:space="preserve">kitų institucijų parengtų </w:t>
      </w:r>
      <w:r w:rsidRPr="00262EBA">
        <w:rPr>
          <w:rFonts w:ascii="Times New Roman" w:hAnsi="Times New Roman"/>
          <w:b w:val="0"/>
          <w:sz w:val="24"/>
        </w:rPr>
        <w:t>teisės aktų projektų, klausimus, susijusius su teisėkūros iniciatyvomis</w:t>
      </w:r>
      <w:r w:rsidR="0056744A" w:rsidRPr="00262EBA">
        <w:rPr>
          <w:rFonts w:ascii="Times New Roman" w:hAnsi="Times New Roman"/>
          <w:b w:val="0"/>
          <w:sz w:val="24"/>
        </w:rPr>
        <w:t>.</w:t>
      </w:r>
    </w:p>
    <w:p w14:paraId="2360D049" w14:textId="630D2900" w:rsidR="00060667" w:rsidRDefault="00060667" w:rsidP="00155968">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 xml:space="preserve">2. Nustatyti, kad </w:t>
      </w:r>
      <w:r w:rsidR="00190790" w:rsidRPr="00262EBA">
        <w:rPr>
          <w:rFonts w:ascii="Times New Roman" w:hAnsi="Times New Roman"/>
          <w:b w:val="0"/>
          <w:sz w:val="24"/>
        </w:rPr>
        <w:t>k</w:t>
      </w:r>
      <w:r w:rsidRPr="00262EBA">
        <w:rPr>
          <w:rFonts w:ascii="Times New Roman" w:hAnsi="Times New Roman"/>
          <w:b w:val="0"/>
          <w:sz w:val="24"/>
        </w:rPr>
        <w:t>omitetai</w:t>
      </w:r>
      <w:r w:rsidR="00190790" w:rsidRPr="00262EBA">
        <w:rPr>
          <w:rFonts w:ascii="Times New Roman" w:hAnsi="Times New Roman"/>
          <w:b w:val="0"/>
          <w:sz w:val="24"/>
        </w:rPr>
        <w:t>,</w:t>
      </w:r>
      <w:r w:rsidRPr="00262EBA">
        <w:rPr>
          <w:rFonts w:ascii="Times New Roman" w:hAnsi="Times New Roman"/>
          <w:b w:val="0"/>
          <w:sz w:val="24"/>
        </w:rPr>
        <w:t xml:space="preserve"> be šio nutarimo 1 punkte jiems priskirtų klausimų</w:t>
      </w:r>
      <w:r w:rsidR="00190790" w:rsidRPr="00262EBA">
        <w:rPr>
          <w:rFonts w:ascii="Times New Roman" w:hAnsi="Times New Roman"/>
          <w:b w:val="0"/>
          <w:sz w:val="24"/>
        </w:rPr>
        <w:t>,</w:t>
      </w:r>
      <w:r w:rsidRPr="00262EBA">
        <w:rPr>
          <w:rFonts w:ascii="Times New Roman" w:hAnsi="Times New Roman"/>
          <w:b w:val="0"/>
          <w:sz w:val="24"/>
        </w:rPr>
        <w:t xml:space="preserve"> rengia, iš anksto svarsto ar sprendžia ir kitus teisės aktuose jiems priskirtus klausimus. </w:t>
      </w:r>
    </w:p>
    <w:p w14:paraId="6E7C25FE" w14:textId="77777777" w:rsidR="003B4B34" w:rsidRPr="00262EBA" w:rsidRDefault="003B4B34" w:rsidP="003B4B34">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3. Patvirtinti komitetų sudėtį:</w:t>
      </w:r>
    </w:p>
    <w:p w14:paraId="2BCA647B" w14:textId="77777777" w:rsidR="003B4B34" w:rsidRPr="00262EBA" w:rsidRDefault="003B4B34" w:rsidP="003B4B34">
      <w:pPr>
        <w:pStyle w:val="Pavadinimas"/>
        <w:spacing w:line="276" w:lineRule="auto"/>
        <w:ind w:firstLine="720"/>
        <w:jc w:val="both"/>
        <w:rPr>
          <w:rFonts w:ascii="Times New Roman" w:hAnsi="Times New Roman"/>
          <w:b w:val="0"/>
          <w:sz w:val="24"/>
        </w:rPr>
      </w:pPr>
      <w:r w:rsidRPr="00262EBA">
        <w:rPr>
          <w:rFonts w:ascii="Times New Roman" w:hAnsi="Times New Roman"/>
          <w:b w:val="0"/>
          <w:sz w:val="24"/>
        </w:rPr>
        <w:t>3.1. Biudžeto ir investicijų komitetas:</w:t>
      </w:r>
    </w:p>
    <w:p w14:paraId="0E7D890B" w14:textId="77777777" w:rsidR="003B4B34" w:rsidRDefault="003B4B34" w:rsidP="003B4B34">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Loreta Braždienė</w:t>
      </w:r>
      <w:r>
        <w:rPr>
          <w:rFonts w:ascii="Times New Roman" w:hAnsi="Times New Roman"/>
          <w:b w:val="0"/>
          <w:sz w:val="24"/>
        </w:rPr>
        <w:t xml:space="preserve"> </w:t>
      </w:r>
      <w:r w:rsidRPr="00262EBA">
        <w:rPr>
          <w:rFonts w:ascii="Times New Roman" w:hAnsi="Times New Roman"/>
          <w:b w:val="0"/>
          <w:sz w:val="24"/>
        </w:rPr>
        <w:t>(komiteto koordinator</w:t>
      </w:r>
      <w:r>
        <w:rPr>
          <w:rFonts w:ascii="Times New Roman" w:hAnsi="Times New Roman"/>
          <w:b w:val="0"/>
          <w:sz w:val="24"/>
        </w:rPr>
        <w:t>ė</w:t>
      </w:r>
      <w:r w:rsidRPr="00262EBA">
        <w:rPr>
          <w:rFonts w:ascii="Times New Roman" w:hAnsi="Times New Roman"/>
          <w:b w:val="0"/>
          <w:sz w:val="24"/>
        </w:rPr>
        <w:t>)</w:t>
      </w:r>
      <w:r>
        <w:rPr>
          <w:rFonts w:ascii="Times New Roman" w:hAnsi="Times New Roman"/>
          <w:b w:val="0"/>
          <w:sz w:val="24"/>
        </w:rPr>
        <w:t>;</w:t>
      </w:r>
    </w:p>
    <w:p w14:paraId="43696A68" w14:textId="1A7F7857" w:rsidR="003B4B34" w:rsidRPr="00262EBA" w:rsidRDefault="003B4B34" w:rsidP="003B4B34">
      <w:pPr>
        <w:spacing w:line="276" w:lineRule="auto"/>
        <w:ind w:left="1134"/>
      </w:pPr>
      <w:r>
        <w:t>Nerijus Meilutis;</w:t>
      </w:r>
    </w:p>
    <w:p w14:paraId="31DA8580" w14:textId="77777777" w:rsidR="003B4B34" w:rsidRDefault="003B4B34" w:rsidP="003B4B34">
      <w:pPr>
        <w:pStyle w:val="Pavadinimas"/>
        <w:spacing w:line="276" w:lineRule="auto"/>
        <w:ind w:left="1134"/>
        <w:jc w:val="both"/>
        <w:rPr>
          <w:rFonts w:ascii="Times New Roman" w:hAnsi="Times New Roman"/>
          <w:b w:val="0"/>
          <w:sz w:val="24"/>
        </w:rPr>
      </w:pPr>
      <w:proofErr w:type="spellStart"/>
      <w:r w:rsidRPr="00262EBA">
        <w:rPr>
          <w:rFonts w:ascii="Times New Roman" w:hAnsi="Times New Roman"/>
          <w:b w:val="0"/>
          <w:sz w:val="24"/>
        </w:rPr>
        <w:t>Laimondas</w:t>
      </w:r>
      <w:proofErr w:type="spellEnd"/>
      <w:r w:rsidRPr="00262EBA">
        <w:rPr>
          <w:rFonts w:ascii="Times New Roman" w:hAnsi="Times New Roman"/>
          <w:b w:val="0"/>
          <w:sz w:val="24"/>
        </w:rPr>
        <w:t xml:space="preserve"> Noreika;</w:t>
      </w:r>
    </w:p>
    <w:p w14:paraId="274051A0" w14:textId="77777777" w:rsidR="003B4B34" w:rsidRDefault="003B4B34" w:rsidP="003B4B34">
      <w:pPr>
        <w:pStyle w:val="Pavadinimas"/>
        <w:spacing w:line="276" w:lineRule="auto"/>
        <w:ind w:left="1134"/>
        <w:jc w:val="left"/>
        <w:rPr>
          <w:rFonts w:ascii="Times New Roman" w:hAnsi="Times New Roman"/>
          <w:b w:val="0"/>
          <w:sz w:val="24"/>
        </w:rPr>
      </w:pPr>
      <w:r w:rsidRPr="00262EBA">
        <w:rPr>
          <w:rFonts w:ascii="Times New Roman" w:hAnsi="Times New Roman"/>
          <w:b w:val="0"/>
          <w:sz w:val="24"/>
        </w:rPr>
        <w:t>Gražvydas Poškus;</w:t>
      </w:r>
    </w:p>
    <w:p w14:paraId="69881D98" w14:textId="77777777" w:rsidR="003B4B34" w:rsidRDefault="003B4B34" w:rsidP="003B4B34">
      <w:pPr>
        <w:pStyle w:val="Pavadinimas"/>
        <w:spacing w:line="276" w:lineRule="auto"/>
        <w:ind w:left="1134"/>
        <w:jc w:val="both"/>
        <w:rPr>
          <w:rFonts w:ascii="Times New Roman" w:hAnsi="Times New Roman"/>
          <w:b w:val="0"/>
          <w:sz w:val="24"/>
        </w:rPr>
      </w:pPr>
      <w:r>
        <w:rPr>
          <w:rFonts w:ascii="Times New Roman" w:hAnsi="Times New Roman"/>
          <w:b w:val="0"/>
          <w:sz w:val="24"/>
        </w:rPr>
        <w:t>Artūras Ridikas;</w:t>
      </w:r>
    </w:p>
    <w:p w14:paraId="25E45272" w14:textId="77777777" w:rsidR="003B4B34" w:rsidRPr="00262EBA" w:rsidRDefault="003B4B34" w:rsidP="003B4B34">
      <w:pPr>
        <w:pStyle w:val="Pavadinimas"/>
        <w:spacing w:line="276" w:lineRule="auto"/>
        <w:ind w:left="1134"/>
        <w:jc w:val="both"/>
        <w:rPr>
          <w:rFonts w:ascii="Times New Roman" w:hAnsi="Times New Roman"/>
          <w:b w:val="0"/>
          <w:sz w:val="24"/>
        </w:rPr>
      </w:pPr>
      <w:r>
        <w:rPr>
          <w:rFonts w:ascii="Times New Roman" w:hAnsi="Times New Roman"/>
          <w:b w:val="0"/>
          <w:sz w:val="24"/>
        </w:rPr>
        <w:t>Sigita Rudėnaitė;</w:t>
      </w:r>
    </w:p>
    <w:p w14:paraId="26E7A7F3" w14:textId="77777777" w:rsidR="00333C3F" w:rsidRDefault="003B4B34" w:rsidP="003B4B34">
      <w:pPr>
        <w:pStyle w:val="Pavadinimas"/>
        <w:spacing w:line="276" w:lineRule="auto"/>
        <w:ind w:left="1134"/>
        <w:jc w:val="both"/>
        <w:rPr>
          <w:rFonts w:ascii="Times New Roman" w:hAnsi="Times New Roman"/>
          <w:b w:val="0"/>
          <w:sz w:val="24"/>
        </w:rPr>
      </w:pPr>
      <w:r w:rsidRPr="00262EBA">
        <w:rPr>
          <w:rFonts w:ascii="Times New Roman" w:hAnsi="Times New Roman"/>
          <w:b w:val="0"/>
          <w:sz w:val="24"/>
        </w:rPr>
        <w:t>Irena Vapsvienė</w:t>
      </w:r>
      <w:r w:rsidR="00333C3F">
        <w:rPr>
          <w:rFonts w:ascii="Times New Roman" w:hAnsi="Times New Roman"/>
          <w:b w:val="0"/>
          <w:sz w:val="24"/>
        </w:rPr>
        <w:t>;</w:t>
      </w:r>
    </w:p>
    <w:p w14:paraId="433BAD6A" w14:textId="39362210" w:rsidR="003B4B34" w:rsidRDefault="00333C3F" w:rsidP="003B4B34">
      <w:pPr>
        <w:pStyle w:val="Pavadinimas"/>
        <w:spacing w:line="276" w:lineRule="auto"/>
        <w:ind w:left="1134"/>
        <w:jc w:val="both"/>
        <w:rPr>
          <w:rFonts w:ascii="Times New Roman" w:hAnsi="Times New Roman"/>
          <w:b w:val="0"/>
          <w:sz w:val="24"/>
        </w:rPr>
      </w:pPr>
      <w:r>
        <w:rPr>
          <w:rFonts w:ascii="Times New Roman" w:hAnsi="Times New Roman"/>
          <w:b w:val="0"/>
          <w:sz w:val="24"/>
        </w:rPr>
        <w:t>Skirgailė Žalimienė</w:t>
      </w:r>
      <w:r w:rsidR="003B4B34">
        <w:rPr>
          <w:rFonts w:ascii="Times New Roman" w:hAnsi="Times New Roman"/>
          <w:b w:val="0"/>
          <w:sz w:val="24"/>
        </w:rPr>
        <w:t xml:space="preserve">. </w:t>
      </w:r>
    </w:p>
    <w:p w14:paraId="637898B7"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2487A330" w14:textId="30D9E967"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w:t>
      </w:r>
      <w:r w:rsidR="00333C3F">
        <w:rPr>
          <w:rFonts w:ascii="Times New Roman" w:hAnsi="Times New Roman"/>
          <w:bCs/>
          <w:i/>
          <w:iCs/>
          <w:sz w:val="24"/>
          <w:lang w:val="en-US"/>
        </w:rPr>
        <w:t>.</w:t>
      </w:r>
      <w:r w:rsidRPr="00F16C61">
        <w:rPr>
          <w:rFonts w:ascii="Times New Roman" w:hAnsi="Times New Roman"/>
          <w:bCs/>
          <w:i/>
          <w:iCs/>
          <w:sz w:val="24"/>
          <w:lang w:val="en-US"/>
        </w:rPr>
        <w:t>), 2021-04-30</w:t>
      </w:r>
      <w:r>
        <w:rPr>
          <w:rFonts w:ascii="Times New Roman" w:hAnsi="Times New Roman"/>
          <w:bCs/>
          <w:i/>
          <w:iCs/>
          <w:sz w:val="24"/>
          <w:lang w:val="en-US"/>
        </w:rPr>
        <w:t>,</w:t>
      </w:r>
    </w:p>
    <w:p w14:paraId="39697E2D" w14:textId="32DBF201" w:rsidR="003B4B34" w:rsidRDefault="003B4B34" w:rsidP="003B4B34">
      <w:pPr>
        <w:pStyle w:val="Pavadinimas"/>
        <w:spacing w:line="276" w:lineRule="auto"/>
        <w:ind w:left="1134"/>
        <w:jc w:val="both"/>
        <w:rPr>
          <w:rFonts w:ascii="Times New Roman" w:hAnsi="Times New Roman"/>
          <w:bCs/>
          <w:i/>
          <w:iCs/>
          <w:sz w:val="24"/>
          <w:lang w:val="en-US"/>
        </w:rPr>
      </w:pPr>
      <w:bookmarkStart w:id="0" w:name="_Hlk76126066"/>
      <w:r>
        <w:rPr>
          <w:rFonts w:ascii="Times New Roman" w:hAnsi="Times New Roman"/>
          <w:bCs/>
          <w:i/>
          <w:iCs/>
          <w:sz w:val="24"/>
          <w:lang w:val="en-US"/>
        </w:rPr>
        <w:t>Nr. 13P-84-(7.1.2</w:t>
      </w:r>
      <w:r w:rsidR="00333C3F">
        <w:rPr>
          <w:rFonts w:ascii="Times New Roman" w:hAnsi="Times New Roman"/>
          <w:bCs/>
          <w:i/>
          <w:iCs/>
          <w:sz w:val="24"/>
          <w:lang w:val="en-US"/>
        </w:rPr>
        <w:t>.</w:t>
      </w:r>
      <w:r>
        <w:rPr>
          <w:rFonts w:ascii="Times New Roman" w:hAnsi="Times New Roman"/>
          <w:bCs/>
          <w:i/>
          <w:iCs/>
          <w:sz w:val="24"/>
          <w:lang w:val="en-US"/>
        </w:rPr>
        <w:t>), 2021-06-28</w:t>
      </w:r>
    </w:p>
    <w:p w14:paraId="57273287" w14:textId="3F3A746A" w:rsidR="00333C3F" w:rsidRPr="00F16C61" w:rsidRDefault="00333C3F" w:rsidP="00333C3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w:t>
      </w:r>
      <w:r>
        <w:rPr>
          <w:rFonts w:ascii="Times New Roman" w:hAnsi="Times New Roman"/>
          <w:bCs/>
          <w:i/>
          <w:iCs/>
          <w:sz w:val="24"/>
          <w:lang w:val="en-US"/>
        </w:rPr>
        <w:t>164</w:t>
      </w:r>
      <w:r>
        <w:rPr>
          <w:rFonts w:ascii="Times New Roman" w:hAnsi="Times New Roman"/>
          <w:bCs/>
          <w:i/>
          <w:iCs/>
          <w:sz w:val="24"/>
          <w:lang w:val="en-US"/>
        </w:rPr>
        <w:t>-(7.1.2</w:t>
      </w:r>
      <w:r>
        <w:rPr>
          <w:rFonts w:ascii="Times New Roman" w:hAnsi="Times New Roman"/>
          <w:bCs/>
          <w:i/>
          <w:iCs/>
          <w:sz w:val="24"/>
          <w:lang w:val="en-US"/>
        </w:rPr>
        <w:t>.</w:t>
      </w:r>
      <w:r>
        <w:rPr>
          <w:rFonts w:ascii="Times New Roman" w:hAnsi="Times New Roman"/>
          <w:bCs/>
          <w:i/>
          <w:iCs/>
          <w:sz w:val="24"/>
          <w:lang w:val="en-US"/>
        </w:rPr>
        <w:t>), 202</w:t>
      </w:r>
      <w:r>
        <w:rPr>
          <w:rFonts w:ascii="Times New Roman" w:hAnsi="Times New Roman"/>
          <w:bCs/>
          <w:i/>
          <w:iCs/>
          <w:sz w:val="24"/>
          <w:lang w:val="en-US"/>
        </w:rPr>
        <w:t>2</w:t>
      </w:r>
      <w:r>
        <w:rPr>
          <w:rFonts w:ascii="Times New Roman" w:hAnsi="Times New Roman"/>
          <w:bCs/>
          <w:i/>
          <w:iCs/>
          <w:sz w:val="24"/>
          <w:lang w:val="en-US"/>
        </w:rPr>
        <w:t>-0</w:t>
      </w:r>
      <w:r>
        <w:rPr>
          <w:rFonts w:ascii="Times New Roman" w:hAnsi="Times New Roman"/>
          <w:bCs/>
          <w:i/>
          <w:iCs/>
          <w:sz w:val="24"/>
          <w:lang w:val="en-US"/>
        </w:rPr>
        <w:t>8</w:t>
      </w:r>
      <w:r>
        <w:rPr>
          <w:rFonts w:ascii="Times New Roman" w:hAnsi="Times New Roman"/>
          <w:bCs/>
          <w:i/>
          <w:iCs/>
          <w:sz w:val="24"/>
          <w:lang w:val="en-US"/>
        </w:rPr>
        <w:t>-2</w:t>
      </w:r>
      <w:r>
        <w:rPr>
          <w:rFonts w:ascii="Times New Roman" w:hAnsi="Times New Roman"/>
          <w:bCs/>
          <w:i/>
          <w:iCs/>
          <w:sz w:val="24"/>
          <w:lang w:val="en-US"/>
        </w:rPr>
        <w:t>6</w:t>
      </w:r>
    </w:p>
    <w:bookmarkEnd w:id="0"/>
    <w:p w14:paraId="028C21D6" w14:textId="77777777" w:rsidR="003B4B34" w:rsidRPr="00A15BFF" w:rsidRDefault="003B4B34" w:rsidP="003B4B34">
      <w:pPr>
        <w:pStyle w:val="Pavadinimas"/>
        <w:spacing w:line="276" w:lineRule="auto"/>
        <w:ind w:firstLine="680"/>
        <w:jc w:val="both"/>
        <w:rPr>
          <w:rFonts w:ascii="Times New Roman" w:hAnsi="Times New Roman"/>
          <w:b w:val="0"/>
          <w:bCs/>
          <w:sz w:val="24"/>
        </w:rPr>
      </w:pPr>
      <w:r w:rsidRPr="00A15BFF">
        <w:rPr>
          <w:rFonts w:ascii="Times New Roman" w:hAnsi="Times New Roman"/>
          <w:b w:val="0"/>
          <w:bCs/>
          <w:sz w:val="24"/>
        </w:rPr>
        <w:t>3.2. Informacinių technologijų komitetas:</w:t>
      </w:r>
    </w:p>
    <w:p w14:paraId="54FAC776" w14:textId="77777777" w:rsidR="003B4B34" w:rsidRDefault="003B4B34" w:rsidP="003B4B34">
      <w:pPr>
        <w:spacing w:line="276" w:lineRule="auto"/>
        <w:ind w:firstLine="1134"/>
      </w:pPr>
      <w:proofErr w:type="spellStart"/>
      <w:r>
        <w:t>Laimondas</w:t>
      </w:r>
      <w:proofErr w:type="spellEnd"/>
      <w:r>
        <w:t xml:space="preserve"> Noreika </w:t>
      </w:r>
      <w:r w:rsidRPr="00262EBA">
        <w:t>(komiteto koordinatorius);</w:t>
      </w:r>
    </w:p>
    <w:p w14:paraId="57236E31" w14:textId="77777777" w:rsidR="003B4B34" w:rsidRDefault="003B4B34" w:rsidP="003B4B34">
      <w:pPr>
        <w:spacing w:line="276" w:lineRule="auto"/>
        <w:ind w:left="1134"/>
      </w:pPr>
      <w:r>
        <w:t>Gražvydas Poškus;</w:t>
      </w:r>
    </w:p>
    <w:p w14:paraId="05472D30" w14:textId="77777777" w:rsidR="003B4B34" w:rsidRDefault="003B4B34" w:rsidP="003B4B34">
      <w:pPr>
        <w:spacing w:line="276" w:lineRule="auto"/>
        <w:ind w:left="1134"/>
      </w:pPr>
      <w:r>
        <w:t>Kristina Serdiukienė;</w:t>
      </w:r>
    </w:p>
    <w:p w14:paraId="169D46AF" w14:textId="77777777" w:rsidR="003B4B34" w:rsidRDefault="003B4B34" w:rsidP="003B4B34">
      <w:pPr>
        <w:spacing w:line="276" w:lineRule="auto"/>
        <w:ind w:left="1134"/>
      </w:pPr>
      <w:r>
        <w:t>Egidija Tamošiūnienė;</w:t>
      </w:r>
    </w:p>
    <w:p w14:paraId="2AAD5C8D" w14:textId="77777777" w:rsidR="003B4B34" w:rsidRDefault="003B4B34" w:rsidP="003B4B34">
      <w:pPr>
        <w:spacing w:line="276" w:lineRule="auto"/>
        <w:ind w:left="1134"/>
      </w:pPr>
      <w:r w:rsidRPr="00262EBA">
        <w:t>Dalia Vasarienė</w:t>
      </w:r>
      <w:r>
        <w:t>.</w:t>
      </w:r>
    </w:p>
    <w:p w14:paraId="57C450CF" w14:textId="77777777" w:rsidR="003B4B34" w:rsidRPr="00F16C61" w:rsidRDefault="003B4B34" w:rsidP="003B4B34">
      <w:pPr>
        <w:pStyle w:val="Pavadinimas"/>
        <w:spacing w:line="276" w:lineRule="auto"/>
        <w:ind w:left="1134"/>
        <w:jc w:val="both"/>
        <w:rPr>
          <w:rFonts w:ascii="Times New Roman" w:hAnsi="Times New Roman"/>
          <w:bCs/>
          <w:i/>
          <w:iCs/>
          <w:sz w:val="24"/>
        </w:rPr>
      </w:pPr>
      <w:bookmarkStart w:id="1" w:name="_Hlk76126145"/>
      <w:r w:rsidRPr="00F16C61">
        <w:rPr>
          <w:rFonts w:ascii="Times New Roman" w:hAnsi="Times New Roman"/>
          <w:bCs/>
          <w:i/>
          <w:iCs/>
          <w:sz w:val="24"/>
        </w:rPr>
        <w:t>Punkto pakeitimai:</w:t>
      </w:r>
    </w:p>
    <w:p w14:paraId="215CE8E5" w14:textId="2159B77E"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r>
        <w:rPr>
          <w:rFonts w:ascii="Times New Roman" w:hAnsi="Times New Roman"/>
          <w:bCs/>
          <w:i/>
          <w:iCs/>
          <w:sz w:val="24"/>
          <w:lang w:val="en-US"/>
        </w:rPr>
        <w:t>,</w:t>
      </w:r>
    </w:p>
    <w:p w14:paraId="09E1278E" w14:textId="41F014E4" w:rsidR="003B4B34" w:rsidRPr="003B4B34" w:rsidRDefault="003B4B34" w:rsidP="003B4B34">
      <w:pPr>
        <w:overflowPunct w:val="0"/>
        <w:autoSpaceDE w:val="0"/>
        <w:autoSpaceDN w:val="0"/>
        <w:adjustRightInd w:val="0"/>
        <w:spacing w:line="276" w:lineRule="auto"/>
        <w:ind w:left="1134"/>
        <w:jc w:val="both"/>
        <w:textAlignment w:val="baseline"/>
        <w:rPr>
          <w:b/>
          <w:bCs/>
          <w:i/>
          <w:iCs/>
          <w:lang w:val="en-US"/>
        </w:rPr>
      </w:pPr>
      <w:r w:rsidRPr="003B4B34">
        <w:rPr>
          <w:b/>
          <w:bCs/>
          <w:i/>
          <w:iCs/>
          <w:lang w:val="en-US"/>
        </w:rPr>
        <w:t>Nr. 13P-84-(7.1.2), 2021-0</w:t>
      </w:r>
      <w:r>
        <w:rPr>
          <w:b/>
          <w:bCs/>
          <w:i/>
          <w:iCs/>
          <w:lang w:val="en-US"/>
        </w:rPr>
        <w:t>6-28</w:t>
      </w:r>
    </w:p>
    <w:bookmarkEnd w:id="1"/>
    <w:p w14:paraId="045F6EEA" w14:textId="77777777" w:rsidR="003B4B34" w:rsidRPr="00262EBA" w:rsidRDefault="003B4B34" w:rsidP="003B4B34">
      <w:pPr>
        <w:spacing w:line="276" w:lineRule="auto"/>
        <w:ind w:left="720"/>
      </w:pPr>
      <w:r w:rsidRPr="00262EBA">
        <w:t>3.3. Komunikacijos komitetas:</w:t>
      </w:r>
    </w:p>
    <w:p w14:paraId="5C2EB2B1" w14:textId="77777777" w:rsidR="003B4B34" w:rsidRDefault="003B4B34" w:rsidP="003B4B34">
      <w:pPr>
        <w:spacing w:line="276" w:lineRule="auto"/>
        <w:ind w:left="1134"/>
      </w:pPr>
      <w:r>
        <w:t>Jolanta Malijauskienė</w:t>
      </w:r>
      <w:r w:rsidRPr="00262EBA">
        <w:t xml:space="preserve"> (komiteto koordinator</w:t>
      </w:r>
      <w:r>
        <w:t>ė</w:t>
      </w:r>
      <w:r w:rsidRPr="00262EBA">
        <w:t>);</w:t>
      </w:r>
    </w:p>
    <w:p w14:paraId="068A062C" w14:textId="77777777" w:rsidR="003B4B34" w:rsidRPr="00262EBA" w:rsidRDefault="003B4B34" w:rsidP="003B4B34">
      <w:pPr>
        <w:spacing w:line="276" w:lineRule="auto"/>
        <w:ind w:left="1134"/>
      </w:pPr>
      <w:r>
        <w:t>Marius Bartninkas;</w:t>
      </w:r>
    </w:p>
    <w:p w14:paraId="781B7F9A" w14:textId="77777777" w:rsidR="003B4B34" w:rsidRDefault="003B4B34" w:rsidP="003B4B34">
      <w:pPr>
        <w:spacing w:line="276" w:lineRule="auto"/>
        <w:ind w:left="1134"/>
      </w:pPr>
      <w:r>
        <w:t>Ramūnas Gadliauskas;</w:t>
      </w:r>
    </w:p>
    <w:p w14:paraId="51FB2AEF" w14:textId="77777777" w:rsidR="003B4B34" w:rsidRDefault="003B4B34" w:rsidP="003B4B34">
      <w:pPr>
        <w:spacing w:line="276" w:lineRule="auto"/>
        <w:ind w:left="1134"/>
      </w:pPr>
      <w:r w:rsidRPr="00262EBA">
        <w:t>Sigita Rudėnaitė</w:t>
      </w:r>
      <w:r>
        <w:t>.</w:t>
      </w:r>
    </w:p>
    <w:p w14:paraId="2BAAF38F" w14:textId="77777777" w:rsidR="003B4B34" w:rsidRDefault="003B4B34" w:rsidP="003B4B34">
      <w:pPr>
        <w:spacing w:line="276" w:lineRule="auto"/>
        <w:ind w:left="794"/>
      </w:pPr>
      <w:r w:rsidRPr="00262EBA">
        <w:t>3.4. Mokymų ir tarptautinių ryšių komitetas:</w:t>
      </w:r>
      <w:r>
        <w:t xml:space="preserve"> </w:t>
      </w:r>
    </w:p>
    <w:p w14:paraId="584E7B88" w14:textId="77777777" w:rsidR="003B4B34" w:rsidRDefault="003B4B34" w:rsidP="003B4B34">
      <w:pPr>
        <w:spacing w:line="276" w:lineRule="auto"/>
        <w:ind w:left="1134"/>
      </w:pPr>
      <w:r>
        <w:t xml:space="preserve">Dalia Vasarienė </w:t>
      </w:r>
      <w:r w:rsidRPr="00262EBA">
        <w:t>(komiteto koordinator</w:t>
      </w:r>
      <w:r>
        <w:t>ė</w:t>
      </w:r>
      <w:r w:rsidRPr="00262EBA">
        <w:t>);</w:t>
      </w:r>
    </w:p>
    <w:p w14:paraId="55E5EE4A" w14:textId="77777777" w:rsidR="003B4B34" w:rsidRPr="00262EBA" w:rsidRDefault="003B4B34" w:rsidP="003B4B34">
      <w:pPr>
        <w:spacing w:line="276" w:lineRule="auto"/>
        <w:ind w:left="1134"/>
      </w:pPr>
      <w:r w:rsidRPr="00262EBA">
        <w:t>Marius Bartninkas;</w:t>
      </w:r>
    </w:p>
    <w:p w14:paraId="70F37D93" w14:textId="2A26DC24" w:rsidR="003B4B34" w:rsidRDefault="003B4B34" w:rsidP="003B4B34">
      <w:pPr>
        <w:spacing w:line="276" w:lineRule="auto"/>
        <w:ind w:left="1134"/>
      </w:pPr>
      <w:r w:rsidRPr="00262EBA">
        <w:t>Jolanta Malijauskienė</w:t>
      </w:r>
      <w:r>
        <w:t>;</w:t>
      </w:r>
    </w:p>
    <w:p w14:paraId="2FD817A9" w14:textId="4BAC7E61" w:rsidR="003B4B34" w:rsidRDefault="003B4B34" w:rsidP="003B4B34">
      <w:pPr>
        <w:spacing w:line="276" w:lineRule="auto"/>
        <w:ind w:left="1134"/>
      </w:pPr>
      <w:r>
        <w:t>Nerijus Meilutis;</w:t>
      </w:r>
    </w:p>
    <w:p w14:paraId="33793A3D" w14:textId="3F795C54" w:rsidR="003B4B34" w:rsidRPr="00262EBA" w:rsidRDefault="003B4B34" w:rsidP="003B4B34">
      <w:pPr>
        <w:spacing w:line="276" w:lineRule="auto"/>
        <w:ind w:left="1134"/>
      </w:pPr>
      <w:r>
        <w:t>Kristina Serdiukienė;</w:t>
      </w:r>
    </w:p>
    <w:p w14:paraId="4825516F" w14:textId="2DD7C67A" w:rsidR="003B4B34" w:rsidRDefault="003B4B34" w:rsidP="003B4B34">
      <w:pPr>
        <w:spacing w:line="276" w:lineRule="auto"/>
        <w:ind w:left="1134"/>
      </w:pPr>
      <w:r w:rsidRPr="00262EBA">
        <w:t>Egidija Tamošiūnienė</w:t>
      </w:r>
      <w:r>
        <w:t>.</w:t>
      </w:r>
    </w:p>
    <w:p w14:paraId="3A71AB2A"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35C031D1" w14:textId="77777777"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r>
        <w:rPr>
          <w:rFonts w:ascii="Times New Roman" w:hAnsi="Times New Roman"/>
          <w:bCs/>
          <w:i/>
          <w:iCs/>
          <w:sz w:val="24"/>
          <w:lang w:val="en-US"/>
        </w:rPr>
        <w:t>,</w:t>
      </w:r>
    </w:p>
    <w:p w14:paraId="49E6067E" w14:textId="2C9A8C2F" w:rsidR="003B4B34" w:rsidRPr="003B4B34" w:rsidRDefault="003B4B34" w:rsidP="003B4B34">
      <w:pPr>
        <w:overflowPunct w:val="0"/>
        <w:autoSpaceDE w:val="0"/>
        <w:autoSpaceDN w:val="0"/>
        <w:adjustRightInd w:val="0"/>
        <w:spacing w:line="276" w:lineRule="auto"/>
        <w:ind w:left="1134"/>
        <w:jc w:val="both"/>
        <w:textAlignment w:val="baseline"/>
        <w:rPr>
          <w:b/>
          <w:bCs/>
          <w:i/>
          <w:iCs/>
          <w:lang w:val="en-US"/>
        </w:rPr>
      </w:pPr>
      <w:r w:rsidRPr="003B4B34">
        <w:rPr>
          <w:b/>
          <w:bCs/>
          <w:i/>
          <w:iCs/>
          <w:lang w:val="en-US"/>
        </w:rPr>
        <w:t>Nr. 13P-84-(7.1.2), 2021-0</w:t>
      </w:r>
      <w:r>
        <w:rPr>
          <w:b/>
          <w:bCs/>
          <w:i/>
          <w:iCs/>
          <w:lang w:val="en-US"/>
        </w:rPr>
        <w:t>6-28</w:t>
      </w:r>
    </w:p>
    <w:p w14:paraId="5AB1F1DB" w14:textId="77777777" w:rsidR="003B4B34" w:rsidRPr="00262EBA" w:rsidRDefault="003B4B34" w:rsidP="003B4B34">
      <w:pPr>
        <w:spacing w:line="276" w:lineRule="auto"/>
        <w:ind w:left="851" w:hanging="85"/>
      </w:pPr>
      <w:r w:rsidRPr="00262EBA">
        <w:t>3.5. Teismų administravimo komitetas:</w:t>
      </w:r>
    </w:p>
    <w:p w14:paraId="779832ED" w14:textId="77777777" w:rsidR="003B4B34" w:rsidRDefault="003B4B34" w:rsidP="003B4B34">
      <w:pPr>
        <w:spacing w:line="276" w:lineRule="auto"/>
        <w:ind w:left="1134"/>
      </w:pPr>
      <w:r>
        <w:t xml:space="preserve">Egidija Tamošiūnienė </w:t>
      </w:r>
      <w:r w:rsidRPr="00262EBA">
        <w:t>(komiteto koordinator</w:t>
      </w:r>
      <w:r>
        <w:t>ė</w:t>
      </w:r>
      <w:r w:rsidRPr="00262EBA">
        <w:t>);</w:t>
      </w:r>
    </w:p>
    <w:p w14:paraId="24E69C2B" w14:textId="77777777" w:rsidR="003B4B34" w:rsidRPr="00262EBA" w:rsidRDefault="003B4B34" w:rsidP="003B4B34">
      <w:pPr>
        <w:spacing w:line="276" w:lineRule="auto"/>
        <w:ind w:left="1134"/>
      </w:pPr>
      <w:r w:rsidRPr="00262EBA">
        <w:t>Marius Bartninkas;</w:t>
      </w:r>
    </w:p>
    <w:p w14:paraId="3E01F104" w14:textId="77777777" w:rsidR="003B4B34" w:rsidRPr="00262EBA" w:rsidRDefault="003B4B34" w:rsidP="003B4B34">
      <w:pPr>
        <w:spacing w:line="276" w:lineRule="auto"/>
        <w:ind w:left="1134"/>
      </w:pPr>
      <w:r w:rsidRPr="00262EBA">
        <w:lastRenderedPageBreak/>
        <w:t>Loreta Braždienė;</w:t>
      </w:r>
    </w:p>
    <w:p w14:paraId="6B8806A9" w14:textId="77777777" w:rsidR="003B4B34" w:rsidRPr="00262EBA" w:rsidRDefault="003B4B34" w:rsidP="003B4B34">
      <w:pPr>
        <w:spacing w:line="276" w:lineRule="auto"/>
        <w:ind w:left="1134"/>
      </w:pPr>
      <w:r w:rsidRPr="00262EBA">
        <w:t>Diana Butrimienė;</w:t>
      </w:r>
    </w:p>
    <w:p w14:paraId="782A4F8A" w14:textId="77777777" w:rsidR="003B4B34" w:rsidRPr="00262EBA" w:rsidRDefault="003B4B34" w:rsidP="003B4B34">
      <w:pPr>
        <w:spacing w:line="276" w:lineRule="auto"/>
        <w:ind w:left="1134"/>
      </w:pPr>
      <w:r w:rsidRPr="00262EBA">
        <w:t>Jolanta Malijauskienė</w:t>
      </w:r>
      <w:r>
        <w:t>;</w:t>
      </w:r>
    </w:p>
    <w:p w14:paraId="0A3A562D" w14:textId="77777777" w:rsidR="003B4B34" w:rsidRDefault="003B4B34" w:rsidP="003B4B34">
      <w:pPr>
        <w:spacing w:line="276" w:lineRule="auto"/>
        <w:ind w:left="1134"/>
      </w:pPr>
      <w:r w:rsidRPr="00262EBA">
        <w:t>Alenas Piesliakas</w:t>
      </w:r>
      <w:r>
        <w:t>;</w:t>
      </w:r>
    </w:p>
    <w:p w14:paraId="7B08A555" w14:textId="77777777" w:rsidR="003B4B34" w:rsidRDefault="003B4B34" w:rsidP="003B4B34">
      <w:pPr>
        <w:spacing w:line="276" w:lineRule="auto"/>
        <w:ind w:left="1134"/>
        <w:rPr>
          <w:bCs/>
        </w:rPr>
      </w:pPr>
      <w:r w:rsidRPr="00262EBA">
        <w:rPr>
          <w:bCs/>
        </w:rPr>
        <w:t>Gražvydas Poškus;</w:t>
      </w:r>
    </w:p>
    <w:p w14:paraId="15BB956F" w14:textId="77777777" w:rsidR="003B4B34" w:rsidRPr="00262EBA" w:rsidRDefault="003B4B34" w:rsidP="003B4B34">
      <w:pPr>
        <w:spacing w:line="276" w:lineRule="auto"/>
        <w:ind w:left="1134"/>
        <w:rPr>
          <w:bCs/>
        </w:rPr>
      </w:pPr>
      <w:r w:rsidRPr="00262EBA">
        <w:rPr>
          <w:bCs/>
        </w:rPr>
        <w:t>Kristina Se</w:t>
      </w:r>
      <w:r>
        <w:rPr>
          <w:bCs/>
        </w:rPr>
        <w:t>r</w:t>
      </w:r>
      <w:r w:rsidRPr="00262EBA">
        <w:rPr>
          <w:bCs/>
        </w:rPr>
        <w:t>diukienė;</w:t>
      </w:r>
    </w:p>
    <w:p w14:paraId="06396AC2" w14:textId="77777777" w:rsidR="00333C3F" w:rsidRDefault="003B4B34" w:rsidP="003B4B34">
      <w:pPr>
        <w:spacing w:line="276" w:lineRule="auto"/>
        <w:ind w:left="1134"/>
      </w:pPr>
      <w:r w:rsidRPr="00262EBA">
        <w:t>Irena Vapsvienė</w:t>
      </w:r>
      <w:r w:rsidR="00333C3F">
        <w:t>;</w:t>
      </w:r>
    </w:p>
    <w:p w14:paraId="586077FF" w14:textId="5B36D3AC" w:rsidR="003B4B34" w:rsidRDefault="00333C3F" w:rsidP="003B4B34">
      <w:pPr>
        <w:spacing w:line="276" w:lineRule="auto"/>
        <w:ind w:left="1134"/>
      </w:pPr>
      <w:r>
        <w:t>Skirgailė Žalimienė</w:t>
      </w:r>
      <w:r w:rsidR="003B4B34">
        <w:t>.</w:t>
      </w:r>
    </w:p>
    <w:p w14:paraId="07E86614"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79A0CB14" w14:textId="616364EC" w:rsidR="003B4B34"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3D2390BE" w14:textId="1EA46B77" w:rsidR="00333C3F" w:rsidRPr="00E976C3" w:rsidRDefault="00333C3F" w:rsidP="00333C3F">
      <w:pPr>
        <w:pStyle w:val="Pavadinimas"/>
        <w:spacing w:line="276" w:lineRule="auto"/>
        <w:ind w:left="1134"/>
        <w:jc w:val="both"/>
        <w:rPr>
          <w:rFonts w:ascii="Times New Roman" w:hAnsi="Times New Roman"/>
          <w:bCs/>
          <w:i/>
          <w:iCs/>
          <w:sz w:val="24"/>
          <w:lang w:val="en-US"/>
        </w:rPr>
      </w:pPr>
      <w:r>
        <w:rPr>
          <w:rFonts w:ascii="Times New Roman" w:hAnsi="Times New Roman"/>
          <w:bCs/>
          <w:i/>
          <w:iCs/>
          <w:sz w:val="24"/>
          <w:lang w:val="en-US"/>
        </w:rPr>
        <w:t>Nr. 13P-164-(7.1.2.), 2022-08-26</w:t>
      </w:r>
    </w:p>
    <w:p w14:paraId="289BB8DA" w14:textId="77777777" w:rsidR="003B4B34" w:rsidRPr="00262EBA" w:rsidRDefault="003B4B34" w:rsidP="003B4B34">
      <w:pPr>
        <w:spacing w:line="276" w:lineRule="auto"/>
        <w:ind w:left="851"/>
      </w:pPr>
      <w:r w:rsidRPr="00262EBA">
        <w:t xml:space="preserve">3.6. </w:t>
      </w:r>
      <w:r w:rsidRPr="00262EBA">
        <w:rPr>
          <w:rStyle w:val="Grietas"/>
          <w:b w:val="0"/>
        </w:rPr>
        <w:t>Teisės aktų projektų rengimo ir vertinimo komitetas</w:t>
      </w:r>
      <w:r w:rsidRPr="00262EBA">
        <w:t>:</w:t>
      </w:r>
    </w:p>
    <w:p w14:paraId="790F3CF6" w14:textId="77777777" w:rsidR="003B4B34" w:rsidRDefault="003B4B34" w:rsidP="003B4B34">
      <w:pPr>
        <w:spacing w:line="276" w:lineRule="auto"/>
        <w:ind w:firstLine="1134"/>
      </w:pPr>
      <w:r>
        <w:t xml:space="preserve">Artūras Ridikas </w:t>
      </w:r>
      <w:r w:rsidRPr="00262EBA">
        <w:t>(komiteto koordinatorius);</w:t>
      </w:r>
    </w:p>
    <w:p w14:paraId="58A2AB4B" w14:textId="77777777" w:rsidR="003B4B34" w:rsidRDefault="003B4B34" w:rsidP="003B4B34">
      <w:pPr>
        <w:spacing w:line="276" w:lineRule="auto"/>
        <w:ind w:left="1134"/>
      </w:pPr>
      <w:r w:rsidRPr="00262EBA">
        <w:t>Diana Butrimienė;</w:t>
      </w:r>
    </w:p>
    <w:p w14:paraId="739234E2" w14:textId="77777777" w:rsidR="003B4B34" w:rsidRPr="00262EBA" w:rsidRDefault="003B4B34" w:rsidP="003B4B34">
      <w:pPr>
        <w:spacing w:line="276" w:lineRule="auto"/>
        <w:ind w:left="1134"/>
      </w:pPr>
      <w:r>
        <w:t>Ramūnas Gadliauskas;</w:t>
      </w:r>
    </w:p>
    <w:p w14:paraId="4B03BDBC" w14:textId="77777777" w:rsidR="003B4B34" w:rsidRPr="00262EBA" w:rsidRDefault="003B4B34" w:rsidP="003B4B34">
      <w:pPr>
        <w:spacing w:line="276" w:lineRule="auto"/>
        <w:ind w:left="1134"/>
      </w:pPr>
      <w:r w:rsidRPr="00262EBA">
        <w:t>Alenas Piesliakas</w:t>
      </w:r>
      <w:r>
        <w:t>;</w:t>
      </w:r>
    </w:p>
    <w:p w14:paraId="6992A40B" w14:textId="77777777" w:rsidR="003B4B34" w:rsidRDefault="003B4B34" w:rsidP="003B4B34">
      <w:pPr>
        <w:spacing w:line="276" w:lineRule="auto"/>
        <w:ind w:left="1134"/>
      </w:pPr>
      <w:r w:rsidRPr="00262EBA">
        <w:t>Sigita Rudėnaitė</w:t>
      </w:r>
      <w:r>
        <w:t>;</w:t>
      </w:r>
    </w:p>
    <w:p w14:paraId="39AC3687" w14:textId="77777777" w:rsidR="003B4B34" w:rsidRPr="00262EBA" w:rsidRDefault="003B4B34" w:rsidP="003B4B34">
      <w:pPr>
        <w:spacing w:line="276" w:lineRule="auto"/>
        <w:ind w:left="1134"/>
      </w:pPr>
      <w:r w:rsidRPr="00262EBA">
        <w:rPr>
          <w:bCs/>
        </w:rPr>
        <w:t>Kristina Se</w:t>
      </w:r>
      <w:r>
        <w:rPr>
          <w:bCs/>
        </w:rPr>
        <w:t>r</w:t>
      </w:r>
      <w:r w:rsidRPr="00262EBA">
        <w:rPr>
          <w:bCs/>
        </w:rPr>
        <w:t>diukienė;</w:t>
      </w:r>
    </w:p>
    <w:p w14:paraId="1EB4AE8A" w14:textId="77777777" w:rsidR="003B4B34" w:rsidRDefault="003B4B34" w:rsidP="003B4B34">
      <w:pPr>
        <w:spacing w:line="276" w:lineRule="auto"/>
        <w:ind w:left="1134"/>
      </w:pPr>
      <w:r w:rsidRPr="00262EBA">
        <w:t>Egidija Tamošiūnienė</w:t>
      </w:r>
      <w:r>
        <w:t>.</w:t>
      </w:r>
    </w:p>
    <w:p w14:paraId="1498A147" w14:textId="77777777" w:rsidR="003B4B34" w:rsidRPr="00F16C61" w:rsidRDefault="003B4B34" w:rsidP="003B4B34">
      <w:pPr>
        <w:pStyle w:val="Pavadinimas"/>
        <w:spacing w:line="276" w:lineRule="auto"/>
        <w:ind w:left="1134"/>
        <w:jc w:val="both"/>
        <w:rPr>
          <w:rFonts w:ascii="Times New Roman" w:hAnsi="Times New Roman"/>
          <w:bCs/>
          <w:i/>
          <w:iCs/>
          <w:sz w:val="24"/>
        </w:rPr>
      </w:pPr>
      <w:r w:rsidRPr="00F16C61">
        <w:rPr>
          <w:rFonts w:ascii="Times New Roman" w:hAnsi="Times New Roman"/>
          <w:bCs/>
          <w:i/>
          <w:iCs/>
          <w:sz w:val="24"/>
        </w:rPr>
        <w:t>Punkto pakeitimai:</w:t>
      </w:r>
    </w:p>
    <w:p w14:paraId="3E6FDCA9" w14:textId="77777777" w:rsidR="003B4B34" w:rsidRPr="002146AB" w:rsidRDefault="003B4B34" w:rsidP="003B4B34">
      <w:pPr>
        <w:pStyle w:val="Pavadinimas"/>
        <w:spacing w:line="276" w:lineRule="auto"/>
        <w:ind w:left="1134"/>
        <w:jc w:val="both"/>
        <w:rPr>
          <w:rFonts w:ascii="Times New Roman" w:hAnsi="Times New Roman"/>
          <w:bCs/>
          <w:i/>
          <w:iCs/>
          <w:sz w:val="24"/>
          <w:lang w:val="en-US"/>
        </w:rPr>
      </w:pPr>
      <w:r w:rsidRPr="00F16C61">
        <w:rPr>
          <w:rFonts w:ascii="Times New Roman" w:hAnsi="Times New Roman"/>
          <w:bCs/>
          <w:i/>
          <w:iCs/>
          <w:sz w:val="24"/>
        </w:rPr>
        <w:t xml:space="preserve">Nr. </w:t>
      </w:r>
      <w:r w:rsidRPr="00F16C61">
        <w:rPr>
          <w:rFonts w:ascii="Times New Roman" w:hAnsi="Times New Roman"/>
          <w:bCs/>
          <w:i/>
          <w:iCs/>
          <w:sz w:val="24"/>
          <w:lang w:val="en-US"/>
        </w:rPr>
        <w:t>13P-</w:t>
      </w:r>
      <w:r>
        <w:rPr>
          <w:rFonts w:ascii="Times New Roman" w:hAnsi="Times New Roman"/>
          <w:bCs/>
          <w:i/>
          <w:iCs/>
          <w:sz w:val="24"/>
          <w:lang w:val="en-US"/>
        </w:rPr>
        <w:t>54</w:t>
      </w:r>
      <w:r w:rsidRPr="00F16C61">
        <w:rPr>
          <w:rFonts w:ascii="Times New Roman" w:hAnsi="Times New Roman"/>
          <w:bCs/>
          <w:i/>
          <w:iCs/>
          <w:sz w:val="24"/>
          <w:lang w:val="en-US"/>
        </w:rPr>
        <w:t>-(7.1.2), 2021-04-30</w:t>
      </w:r>
    </w:p>
    <w:p w14:paraId="64711E40" w14:textId="77777777" w:rsidR="003B4B34" w:rsidRPr="00262EBA" w:rsidRDefault="003B4B34" w:rsidP="003B4B34">
      <w:pPr>
        <w:spacing w:line="276" w:lineRule="auto"/>
        <w:ind w:left="1134"/>
      </w:pPr>
    </w:p>
    <w:p w14:paraId="0AEAC8A9" w14:textId="77777777" w:rsidR="003B4B34" w:rsidRPr="00262EBA" w:rsidRDefault="003B4B34" w:rsidP="00155968">
      <w:pPr>
        <w:pStyle w:val="Pavadinimas"/>
        <w:spacing w:line="276" w:lineRule="auto"/>
        <w:ind w:firstLine="720"/>
        <w:jc w:val="both"/>
        <w:rPr>
          <w:rFonts w:ascii="Times New Roman" w:hAnsi="Times New Roman"/>
          <w:b w:val="0"/>
          <w:sz w:val="24"/>
        </w:rPr>
      </w:pPr>
    </w:p>
    <w:tbl>
      <w:tblPr>
        <w:tblW w:w="10082" w:type="dxa"/>
        <w:tblInd w:w="-284" w:type="dxa"/>
        <w:tblLayout w:type="fixed"/>
        <w:tblLook w:val="0000" w:firstRow="0" w:lastRow="0" w:firstColumn="0" w:lastColumn="0" w:noHBand="0" w:noVBand="0"/>
      </w:tblPr>
      <w:tblGrid>
        <w:gridCol w:w="7196"/>
        <w:gridCol w:w="2886"/>
      </w:tblGrid>
      <w:tr w:rsidR="00E27FB6" w:rsidRPr="00262EBA" w14:paraId="36442ABD" w14:textId="77777777" w:rsidTr="0084402C">
        <w:tc>
          <w:tcPr>
            <w:tcW w:w="7196" w:type="dxa"/>
          </w:tcPr>
          <w:p w14:paraId="196D47B1" w14:textId="77777777" w:rsidR="00E27FB6" w:rsidRPr="00262EBA" w:rsidRDefault="00E27FB6" w:rsidP="00155968">
            <w:pPr>
              <w:tabs>
                <w:tab w:val="left" w:pos="993"/>
                <w:tab w:val="left" w:pos="1134"/>
                <w:tab w:val="left" w:pos="1418"/>
              </w:tabs>
              <w:spacing w:line="276" w:lineRule="auto"/>
              <w:jc w:val="both"/>
            </w:pPr>
          </w:p>
          <w:p w14:paraId="67BC1C1A" w14:textId="53162D4B" w:rsidR="00E27FB6" w:rsidRPr="00262EBA" w:rsidRDefault="00E27FB6" w:rsidP="00155968">
            <w:pPr>
              <w:pStyle w:val="Sraopastraipa"/>
              <w:tabs>
                <w:tab w:val="left" w:pos="993"/>
                <w:tab w:val="left" w:pos="1134"/>
                <w:tab w:val="left" w:pos="1418"/>
              </w:tabs>
              <w:spacing w:line="276" w:lineRule="auto"/>
              <w:ind w:left="709" w:hanging="425"/>
              <w:jc w:val="both"/>
            </w:pPr>
            <w:r w:rsidRPr="00262EBA">
              <w:t>Pirminink</w:t>
            </w:r>
            <w:r w:rsidR="00D35A61">
              <w:t>ė</w:t>
            </w:r>
          </w:p>
          <w:p w14:paraId="368EFB9F"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2657C500" w14:textId="77777777" w:rsidR="00E27FB6" w:rsidRDefault="00E27FB6" w:rsidP="00155968">
            <w:pPr>
              <w:pStyle w:val="Sraopastraipa"/>
              <w:tabs>
                <w:tab w:val="left" w:pos="993"/>
                <w:tab w:val="left" w:pos="1134"/>
                <w:tab w:val="left" w:pos="1418"/>
              </w:tabs>
              <w:spacing w:line="276" w:lineRule="auto"/>
              <w:ind w:left="709" w:hanging="425"/>
              <w:jc w:val="both"/>
            </w:pPr>
          </w:p>
          <w:p w14:paraId="56E31035" w14:textId="168CDD0B" w:rsidR="00F70063" w:rsidRPr="00262EBA" w:rsidRDefault="00F70063" w:rsidP="00155968">
            <w:pPr>
              <w:pStyle w:val="Sraopastraipa"/>
              <w:tabs>
                <w:tab w:val="left" w:pos="993"/>
                <w:tab w:val="left" w:pos="1134"/>
                <w:tab w:val="left" w:pos="1418"/>
              </w:tabs>
              <w:spacing w:line="276" w:lineRule="auto"/>
              <w:ind w:left="709" w:hanging="425"/>
              <w:jc w:val="both"/>
            </w:pPr>
            <w:r>
              <w:t>Sigita Rudėnaitė</w:t>
            </w:r>
          </w:p>
          <w:p w14:paraId="36F0283B"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262EBA" w14:paraId="2F1E42B5" w14:textId="77777777" w:rsidTr="0084402C">
        <w:tc>
          <w:tcPr>
            <w:tcW w:w="7196" w:type="dxa"/>
          </w:tcPr>
          <w:p w14:paraId="70285D30"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c>
          <w:tcPr>
            <w:tcW w:w="2886" w:type="dxa"/>
          </w:tcPr>
          <w:p w14:paraId="578BF40C" w14:textId="77777777" w:rsidR="00E27FB6" w:rsidRPr="00262EBA" w:rsidRDefault="00E27FB6" w:rsidP="00155968">
            <w:pPr>
              <w:pStyle w:val="Sraopastraipa"/>
              <w:tabs>
                <w:tab w:val="left" w:pos="993"/>
                <w:tab w:val="left" w:pos="1134"/>
                <w:tab w:val="left" w:pos="1418"/>
              </w:tabs>
              <w:spacing w:line="276" w:lineRule="auto"/>
              <w:ind w:left="709" w:hanging="425"/>
              <w:jc w:val="both"/>
            </w:pPr>
          </w:p>
        </w:tc>
      </w:tr>
      <w:tr w:rsidR="00E27FB6" w:rsidRPr="00C025A5" w14:paraId="2DF63252" w14:textId="77777777" w:rsidTr="0084402C">
        <w:tc>
          <w:tcPr>
            <w:tcW w:w="7196" w:type="dxa"/>
          </w:tcPr>
          <w:p w14:paraId="36F1E522" w14:textId="36402C38" w:rsidR="00E27FB6" w:rsidRPr="00262EBA" w:rsidRDefault="00E27FB6" w:rsidP="00155968">
            <w:pPr>
              <w:pStyle w:val="Sraopastraipa"/>
              <w:tabs>
                <w:tab w:val="left" w:pos="993"/>
                <w:tab w:val="left" w:pos="1134"/>
                <w:tab w:val="left" w:pos="1418"/>
              </w:tabs>
              <w:spacing w:line="276" w:lineRule="auto"/>
              <w:ind w:left="709" w:hanging="425"/>
              <w:jc w:val="both"/>
            </w:pPr>
            <w:r w:rsidRPr="00262EBA">
              <w:t>Sekretor</w:t>
            </w:r>
            <w:r w:rsidR="006A60B8">
              <w:t>ius</w:t>
            </w:r>
          </w:p>
        </w:tc>
        <w:tc>
          <w:tcPr>
            <w:tcW w:w="2886" w:type="dxa"/>
          </w:tcPr>
          <w:p w14:paraId="78F018D9" w14:textId="56ED42E0" w:rsidR="00E27FB6" w:rsidRPr="00C025A5" w:rsidRDefault="0092415B" w:rsidP="00155968">
            <w:pPr>
              <w:pStyle w:val="Sraopastraipa"/>
              <w:tabs>
                <w:tab w:val="left" w:pos="993"/>
                <w:tab w:val="left" w:pos="1134"/>
                <w:tab w:val="left" w:pos="1418"/>
              </w:tabs>
              <w:spacing w:line="276" w:lineRule="auto"/>
              <w:ind w:left="709" w:hanging="425"/>
              <w:jc w:val="both"/>
            </w:pPr>
            <w:r>
              <w:t>Ramūnas Gadliauskas</w:t>
            </w:r>
          </w:p>
        </w:tc>
      </w:tr>
    </w:tbl>
    <w:p w14:paraId="2D457B1A" w14:textId="77777777" w:rsidR="00426F01" w:rsidRDefault="00426F01" w:rsidP="00155968">
      <w:pPr>
        <w:pStyle w:val="Sraopastraipa"/>
        <w:tabs>
          <w:tab w:val="left" w:pos="993"/>
          <w:tab w:val="left" w:pos="1134"/>
          <w:tab w:val="left" w:pos="1418"/>
        </w:tabs>
        <w:spacing w:line="276" w:lineRule="auto"/>
        <w:ind w:left="709" w:hanging="425"/>
        <w:jc w:val="both"/>
        <w:rPr>
          <w:b/>
          <w:i/>
        </w:rPr>
      </w:pPr>
    </w:p>
    <w:sectPr w:rsidR="00426F01" w:rsidSect="00C8009E">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FAA6" w14:textId="77777777" w:rsidR="00D95B16" w:rsidRDefault="00D95B16" w:rsidP="00E7227F">
      <w:r>
        <w:separator/>
      </w:r>
    </w:p>
  </w:endnote>
  <w:endnote w:type="continuationSeparator" w:id="0">
    <w:p w14:paraId="1B1F5E7A" w14:textId="77777777" w:rsidR="00D95B16" w:rsidRDefault="00D95B16" w:rsidP="00E7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9D504" w14:textId="77777777" w:rsidR="00D95B16" w:rsidRDefault="00D95B16" w:rsidP="00E7227F">
      <w:r>
        <w:separator/>
      </w:r>
    </w:p>
  </w:footnote>
  <w:footnote w:type="continuationSeparator" w:id="0">
    <w:p w14:paraId="1AE6E652" w14:textId="77777777" w:rsidR="00D95B16" w:rsidRDefault="00D95B16" w:rsidP="00E72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4D99" w14:textId="77777777" w:rsidR="00060667" w:rsidRDefault="00D0207E" w:rsidP="00285BDF">
    <w:pPr>
      <w:pStyle w:val="Antrats"/>
      <w:jc w:val="center"/>
    </w:pPr>
    <w:r>
      <w:fldChar w:fldCharType="begin"/>
    </w:r>
    <w:r>
      <w:instrText xml:space="preserve"> PAGE   \* MERGEFORMAT </w:instrText>
    </w:r>
    <w:r>
      <w:fldChar w:fldCharType="separate"/>
    </w:r>
    <w:r w:rsidR="0076368E">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5B58" w14:textId="60490C7E" w:rsidR="002A14A0" w:rsidRPr="00A75106" w:rsidRDefault="002A14A0">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2FB1"/>
    <w:multiLevelType w:val="hybridMultilevel"/>
    <w:tmpl w:val="E6E43E66"/>
    <w:lvl w:ilvl="0" w:tplc="0D2A4C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40F5CF4"/>
    <w:multiLevelType w:val="hybridMultilevel"/>
    <w:tmpl w:val="35B0F3EC"/>
    <w:lvl w:ilvl="0" w:tplc="12E2C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22843649">
    <w:abstractNumId w:val="1"/>
  </w:num>
  <w:num w:numId="2" w16cid:durableId="168069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76"/>
    <w:rsid w:val="000132A3"/>
    <w:rsid w:val="000226CC"/>
    <w:rsid w:val="00060667"/>
    <w:rsid w:val="000653FF"/>
    <w:rsid w:val="00066F09"/>
    <w:rsid w:val="00067FE3"/>
    <w:rsid w:val="00071904"/>
    <w:rsid w:val="00075980"/>
    <w:rsid w:val="0008135A"/>
    <w:rsid w:val="0008532D"/>
    <w:rsid w:val="000866A8"/>
    <w:rsid w:val="00086B4B"/>
    <w:rsid w:val="00092CFF"/>
    <w:rsid w:val="000952BD"/>
    <w:rsid w:val="00095F43"/>
    <w:rsid w:val="000A6899"/>
    <w:rsid w:val="000B6700"/>
    <w:rsid w:val="000C5EC2"/>
    <w:rsid w:val="000C6BBA"/>
    <w:rsid w:val="000D22C5"/>
    <w:rsid w:val="000D609C"/>
    <w:rsid w:val="000E1FA7"/>
    <w:rsid w:val="000E2106"/>
    <w:rsid w:val="000F308B"/>
    <w:rsid w:val="000F438D"/>
    <w:rsid w:val="000F5590"/>
    <w:rsid w:val="000F7CD0"/>
    <w:rsid w:val="00116EAC"/>
    <w:rsid w:val="0014118B"/>
    <w:rsid w:val="00155968"/>
    <w:rsid w:val="00161F8C"/>
    <w:rsid w:val="001640E2"/>
    <w:rsid w:val="00170CEC"/>
    <w:rsid w:val="00190790"/>
    <w:rsid w:val="00197949"/>
    <w:rsid w:val="001B0A96"/>
    <w:rsid w:val="001B72D6"/>
    <w:rsid w:val="001F1B32"/>
    <w:rsid w:val="001F376A"/>
    <w:rsid w:val="002146AB"/>
    <w:rsid w:val="002244E2"/>
    <w:rsid w:val="0023695C"/>
    <w:rsid w:val="00236973"/>
    <w:rsid w:val="00243A97"/>
    <w:rsid w:val="00243F33"/>
    <w:rsid w:val="002503C3"/>
    <w:rsid w:val="00254506"/>
    <w:rsid w:val="00260F0B"/>
    <w:rsid w:val="00262EBA"/>
    <w:rsid w:val="0027125D"/>
    <w:rsid w:val="00271D08"/>
    <w:rsid w:val="00272DE9"/>
    <w:rsid w:val="00272F67"/>
    <w:rsid w:val="002739D2"/>
    <w:rsid w:val="002825DD"/>
    <w:rsid w:val="00285BDF"/>
    <w:rsid w:val="002904DA"/>
    <w:rsid w:val="0029213C"/>
    <w:rsid w:val="00297815"/>
    <w:rsid w:val="002A14A0"/>
    <w:rsid w:val="002B436E"/>
    <w:rsid w:val="002C319F"/>
    <w:rsid w:val="002C3601"/>
    <w:rsid w:val="002E19DF"/>
    <w:rsid w:val="002F3C9A"/>
    <w:rsid w:val="00301D02"/>
    <w:rsid w:val="00310CAE"/>
    <w:rsid w:val="00311CD6"/>
    <w:rsid w:val="00316A21"/>
    <w:rsid w:val="003339D5"/>
    <w:rsid w:val="00333C3F"/>
    <w:rsid w:val="00360EBE"/>
    <w:rsid w:val="00366290"/>
    <w:rsid w:val="00373298"/>
    <w:rsid w:val="00382D4C"/>
    <w:rsid w:val="00391F90"/>
    <w:rsid w:val="00393EE5"/>
    <w:rsid w:val="003B1C77"/>
    <w:rsid w:val="003B3C56"/>
    <w:rsid w:val="003B4B34"/>
    <w:rsid w:val="003C67FE"/>
    <w:rsid w:val="00414D8B"/>
    <w:rsid w:val="00417576"/>
    <w:rsid w:val="00426F01"/>
    <w:rsid w:val="00434603"/>
    <w:rsid w:val="0046146D"/>
    <w:rsid w:val="004661FF"/>
    <w:rsid w:val="004667DA"/>
    <w:rsid w:val="00472D67"/>
    <w:rsid w:val="0048684A"/>
    <w:rsid w:val="004A267B"/>
    <w:rsid w:val="004A3383"/>
    <w:rsid w:val="004A54E2"/>
    <w:rsid w:val="004B263C"/>
    <w:rsid w:val="004C0CE3"/>
    <w:rsid w:val="004D049B"/>
    <w:rsid w:val="004D0850"/>
    <w:rsid w:val="004D1BAC"/>
    <w:rsid w:val="004D63C7"/>
    <w:rsid w:val="004E4940"/>
    <w:rsid w:val="004E4D1F"/>
    <w:rsid w:val="004F0E86"/>
    <w:rsid w:val="005017A7"/>
    <w:rsid w:val="005027BF"/>
    <w:rsid w:val="00504768"/>
    <w:rsid w:val="00506B40"/>
    <w:rsid w:val="00515A2A"/>
    <w:rsid w:val="00533866"/>
    <w:rsid w:val="00546253"/>
    <w:rsid w:val="005608C1"/>
    <w:rsid w:val="0056744A"/>
    <w:rsid w:val="0057647C"/>
    <w:rsid w:val="005A06BB"/>
    <w:rsid w:val="005A1A51"/>
    <w:rsid w:val="005B03D9"/>
    <w:rsid w:val="005B4206"/>
    <w:rsid w:val="005B4350"/>
    <w:rsid w:val="005B5EE8"/>
    <w:rsid w:val="005C0AE4"/>
    <w:rsid w:val="005D4377"/>
    <w:rsid w:val="005F1B03"/>
    <w:rsid w:val="005F1B29"/>
    <w:rsid w:val="00617911"/>
    <w:rsid w:val="006211B3"/>
    <w:rsid w:val="006331BC"/>
    <w:rsid w:val="00642C00"/>
    <w:rsid w:val="006460FE"/>
    <w:rsid w:val="00650D3F"/>
    <w:rsid w:val="00652376"/>
    <w:rsid w:val="0065795B"/>
    <w:rsid w:val="0066530E"/>
    <w:rsid w:val="00670236"/>
    <w:rsid w:val="00681BC3"/>
    <w:rsid w:val="00692049"/>
    <w:rsid w:val="00693BC8"/>
    <w:rsid w:val="006A239E"/>
    <w:rsid w:val="006A3ECE"/>
    <w:rsid w:val="006A3F68"/>
    <w:rsid w:val="006A60B8"/>
    <w:rsid w:val="006B0720"/>
    <w:rsid w:val="006B0B61"/>
    <w:rsid w:val="006B3CC0"/>
    <w:rsid w:val="006C4604"/>
    <w:rsid w:val="006D2992"/>
    <w:rsid w:val="006E20CB"/>
    <w:rsid w:val="006E4AD9"/>
    <w:rsid w:val="006F2AC9"/>
    <w:rsid w:val="006F3F68"/>
    <w:rsid w:val="006F5438"/>
    <w:rsid w:val="006F63DB"/>
    <w:rsid w:val="006F70DA"/>
    <w:rsid w:val="00700A1F"/>
    <w:rsid w:val="00703741"/>
    <w:rsid w:val="00704981"/>
    <w:rsid w:val="007103DF"/>
    <w:rsid w:val="00712DA7"/>
    <w:rsid w:val="00716D75"/>
    <w:rsid w:val="00735A31"/>
    <w:rsid w:val="00735D01"/>
    <w:rsid w:val="00747046"/>
    <w:rsid w:val="007507A3"/>
    <w:rsid w:val="00756699"/>
    <w:rsid w:val="00761B49"/>
    <w:rsid w:val="0076368E"/>
    <w:rsid w:val="0077679E"/>
    <w:rsid w:val="007833E0"/>
    <w:rsid w:val="0078642D"/>
    <w:rsid w:val="007A101A"/>
    <w:rsid w:val="007A5BAD"/>
    <w:rsid w:val="007C4863"/>
    <w:rsid w:val="007D1E26"/>
    <w:rsid w:val="00800BD3"/>
    <w:rsid w:val="0081597B"/>
    <w:rsid w:val="00816FF8"/>
    <w:rsid w:val="00817490"/>
    <w:rsid w:val="00825030"/>
    <w:rsid w:val="008366E0"/>
    <w:rsid w:val="0084402C"/>
    <w:rsid w:val="00846740"/>
    <w:rsid w:val="008560CE"/>
    <w:rsid w:val="00857417"/>
    <w:rsid w:val="008617A2"/>
    <w:rsid w:val="00862A23"/>
    <w:rsid w:val="00862DBE"/>
    <w:rsid w:val="008739E8"/>
    <w:rsid w:val="00877CC8"/>
    <w:rsid w:val="0088066C"/>
    <w:rsid w:val="00883525"/>
    <w:rsid w:val="008846EE"/>
    <w:rsid w:val="00885241"/>
    <w:rsid w:val="008909DE"/>
    <w:rsid w:val="00894CE5"/>
    <w:rsid w:val="00895AD1"/>
    <w:rsid w:val="0089606A"/>
    <w:rsid w:val="008C459F"/>
    <w:rsid w:val="008D3DE0"/>
    <w:rsid w:val="008D709A"/>
    <w:rsid w:val="008E426C"/>
    <w:rsid w:val="008E4A4C"/>
    <w:rsid w:val="008F0881"/>
    <w:rsid w:val="0091084B"/>
    <w:rsid w:val="00911560"/>
    <w:rsid w:val="0092415B"/>
    <w:rsid w:val="00931ECB"/>
    <w:rsid w:val="00933B60"/>
    <w:rsid w:val="00946A8D"/>
    <w:rsid w:val="009475A5"/>
    <w:rsid w:val="00952CC6"/>
    <w:rsid w:val="00963F8E"/>
    <w:rsid w:val="009646C6"/>
    <w:rsid w:val="009764F1"/>
    <w:rsid w:val="009B0E90"/>
    <w:rsid w:val="009B2502"/>
    <w:rsid w:val="009C3418"/>
    <w:rsid w:val="009C3B41"/>
    <w:rsid w:val="009D27E9"/>
    <w:rsid w:val="009D2C5D"/>
    <w:rsid w:val="009D2D78"/>
    <w:rsid w:val="009D7C05"/>
    <w:rsid w:val="00A031B8"/>
    <w:rsid w:val="00A12433"/>
    <w:rsid w:val="00A15BFF"/>
    <w:rsid w:val="00A24EA1"/>
    <w:rsid w:val="00A37E6A"/>
    <w:rsid w:val="00A519EF"/>
    <w:rsid w:val="00A55D6B"/>
    <w:rsid w:val="00A65EF6"/>
    <w:rsid w:val="00A7241F"/>
    <w:rsid w:val="00A72962"/>
    <w:rsid w:val="00A72DB5"/>
    <w:rsid w:val="00A75106"/>
    <w:rsid w:val="00A7603E"/>
    <w:rsid w:val="00A80016"/>
    <w:rsid w:val="00AA05C6"/>
    <w:rsid w:val="00AA165C"/>
    <w:rsid w:val="00AA6BD2"/>
    <w:rsid w:val="00AE784D"/>
    <w:rsid w:val="00AF2E51"/>
    <w:rsid w:val="00AF45C9"/>
    <w:rsid w:val="00AF62B9"/>
    <w:rsid w:val="00B07090"/>
    <w:rsid w:val="00B40F51"/>
    <w:rsid w:val="00B8077F"/>
    <w:rsid w:val="00B93BD0"/>
    <w:rsid w:val="00B972BD"/>
    <w:rsid w:val="00BA1B50"/>
    <w:rsid w:val="00BA3450"/>
    <w:rsid w:val="00BA45D1"/>
    <w:rsid w:val="00BC3103"/>
    <w:rsid w:val="00BC53EB"/>
    <w:rsid w:val="00BD3EF7"/>
    <w:rsid w:val="00BD4F29"/>
    <w:rsid w:val="00BD7604"/>
    <w:rsid w:val="00BE0A5B"/>
    <w:rsid w:val="00BF516E"/>
    <w:rsid w:val="00C1658E"/>
    <w:rsid w:val="00C40915"/>
    <w:rsid w:val="00C43485"/>
    <w:rsid w:val="00C442A9"/>
    <w:rsid w:val="00C473BB"/>
    <w:rsid w:val="00C63E2C"/>
    <w:rsid w:val="00C64D0C"/>
    <w:rsid w:val="00C8009E"/>
    <w:rsid w:val="00C8124C"/>
    <w:rsid w:val="00C85617"/>
    <w:rsid w:val="00C95CA6"/>
    <w:rsid w:val="00CC196E"/>
    <w:rsid w:val="00CF0183"/>
    <w:rsid w:val="00D0207E"/>
    <w:rsid w:val="00D02591"/>
    <w:rsid w:val="00D233AD"/>
    <w:rsid w:val="00D247DD"/>
    <w:rsid w:val="00D3481E"/>
    <w:rsid w:val="00D35A61"/>
    <w:rsid w:val="00D35FE6"/>
    <w:rsid w:val="00D4553B"/>
    <w:rsid w:val="00D464EE"/>
    <w:rsid w:val="00D470C9"/>
    <w:rsid w:val="00D55585"/>
    <w:rsid w:val="00D66142"/>
    <w:rsid w:val="00D8204C"/>
    <w:rsid w:val="00D8214E"/>
    <w:rsid w:val="00D835FC"/>
    <w:rsid w:val="00D91119"/>
    <w:rsid w:val="00D95B16"/>
    <w:rsid w:val="00D97585"/>
    <w:rsid w:val="00DA3E41"/>
    <w:rsid w:val="00DA5A83"/>
    <w:rsid w:val="00DB50A3"/>
    <w:rsid w:val="00DC1743"/>
    <w:rsid w:val="00DC2661"/>
    <w:rsid w:val="00DD34B0"/>
    <w:rsid w:val="00DE00E9"/>
    <w:rsid w:val="00DF2B7B"/>
    <w:rsid w:val="00E05AE4"/>
    <w:rsid w:val="00E05F90"/>
    <w:rsid w:val="00E1210D"/>
    <w:rsid w:val="00E162D0"/>
    <w:rsid w:val="00E21F46"/>
    <w:rsid w:val="00E27FB6"/>
    <w:rsid w:val="00E30BD1"/>
    <w:rsid w:val="00E31D22"/>
    <w:rsid w:val="00E343A4"/>
    <w:rsid w:val="00E42402"/>
    <w:rsid w:val="00E50792"/>
    <w:rsid w:val="00E535ED"/>
    <w:rsid w:val="00E54F0F"/>
    <w:rsid w:val="00E5522B"/>
    <w:rsid w:val="00E6048A"/>
    <w:rsid w:val="00E67483"/>
    <w:rsid w:val="00E7227F"/>
    <w:rsid w:val="00E831EE"/>
    <w:rsid w:val="00E976C3"/>
    <w:rsid w:val="00EA73A9"/>
    <w:rsid w:val="00ED23D6"/>
    <w:rsid w:val="00ED5655"/>
    <w:rsid w:val="00EF1F6C"/>
    <w:rsid w:val="00F16C61"/>
    <w:rsid w:val="00F206A6"/>
    <w:rsid w:val="00F23981"/>
    <w:rsid w:val="00F335AD"/>
    <w:rsid w:val="00F36C4A"/>
    <w:rsid w:val="00F36FB1"/>
    <w:rsid w:val="00F40D7F"/>
    <w:rsid w:val="00F47C56"/>
    <w:rsid w:val="00F47DE0"/>
    <w:rsid w:val="00F51A3D"/>
    <w:rsid w:val="00F612A5"/>
    <w:rsid w:val="00F65807"/>
    <w:rsid w:val="00F70063"/>
    <w:rsid w:val="00F753EB"/>
    <w:rsid w:val="00F84E20"/>
    <w:rsid w:val="00F86A0A"/>
    <w:rsid w:val="00F94B07"/>
    <w:rsid w:val="00FA3371"/>
    <w:rsid w:val="00FA46DA"/>
    <w:rsid w:val="00FB0E76"/>
    <w:rsid w:val="00FB3EA7"/>
    <w:rsid w:val="00FC4E29"/>
    <w:rsid w:val="00FE20D8"/>
    <w:rsid w:val="00FF3139"/>
    <w:rsid w:val="00FF3AF6"/>
    <w:rsid w:val="00FF3EF5"/>
    <w:rsid w:val="00FF5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785D6"/>
  <w15:docId w15:val="{B448044F-4F15-4C33-9C44-3250D6DC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B34"/>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locked/>
    <w:rsid w:val="00652376"/>
    <w:rPr>
      <w:rFonts w:ascii="Tahoma" w:hAnsi="Tahoma" w:cs="Times New Roman"/>
      <w:b/>
      <w:sz w:val="24"/>
      <w:szCs w:val="24"/>
    </w:rPr>
  </w:style>
  <w:style w:type="paragraph" w:styleId="Data">
    <w:name w:val="Date"/>
    <w:basedOn w:val="prastasis"/>
    <w:next w:val="prastasis"/>
    <w:link w:val="DataDiagrama"/>
    <w:uiPriority w:val="99"/>
    <w:rsid w:val="00652376"/>
    <w:pPr>
      <w:jc w:val="center"/>
    </w:pPr>
  </w:style>
  <w:style w:type="character" w:customStyle="1" w:styleId="DataDiagrama">
    <w:name w:val="Data Diagrama"/>
    <w:basedOn w:val="Numatytasispastraiposriftas"/>
    <w:link w:val="Data"/>
    <w:uiPriority w:val="99"/>
    <w:locked/>
    <w:rsid w:val="00652376"/>
    <w:rPr>
      <w:rFonts w:ascii="Times New Roman" w:hAnsi="Times New Roman" w:cs="Times New Roman"/>
      <w:sz w:val="24"/>
      <w:szCs w:val="24"/>
    </w:rPr>
  </w:style>
  <w:style w:type="paragraph" w:styleId="Antrats">
    <w:name w:val="header"/>
    <w:basedOn w:val="prastasis"/>
    <w:link w:val="AntratsDiagrama"/>
    <w:uiPriority w:val="99"/>
    <w:rsid w:val="00652376"/>
    <w:pPr>
      <w:tabs>
        <w:tab w:val="center" w:pos="4819"/>
        <w:tab w:val="right" w:pos="9638"/>
      </w:tabs>
    </w:pPr>
  </w:style>
  <w:style w:type="character" w:customStyle="1" w:styleId="AntratsDiagrama">
    <w:name w:val="Antraštės Diagrama"/>
    <w:basedOn w:val="Numatytasispastraiposriftas"/>
    <w:link w:val="Antrats"/>
    <w:uiPriority w:val="99"/>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rsid w:val="00652376"/>
    <w:rPr>
      <w:rFonts w:cs="Times New Roman"/>
      <w:sz w:val="16"/>
      <w:szCs w:val="16"/>
    </w:rPr>
  </w:style>
  <w:style w:type="paragraph" w:styleId="Komentarotekstas">
    <w:name w:val="annotation text"/>
    <w:basedOn w:val="prastasis"/>
    <w:link w:val="KomentarotekstasDiagrama"/>
    <w:uiPriority w:val="99"/>
    <w:semiHidden/>
    <w:rsid w:val="00652376"/>
    <w:rPr>
      <w:sz w:val="20"/>
      <w:szCs w:val="20"/>
    </w:rPr>
  </w:style>
  <w:style w:type="character" w:customStyle="1" w:styleId="KomentarotekstasDiagrama">
    <w:name w:val="Komentaro tekstas Diagrama"/>
    <w:basedOn w:val="Numatytasispastraiposriftas"/>
    <w:link w:val="Komentarotekstas"/>
    <w:uiPriority w:val="99"/>
    <w:semiHidden/>
    <w:locked/>
    <w:rsid w:val="00652376"/>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6523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paragraph" w:styleId="Sraopastraipa">
    <w:name w:val="List Paragraph"/>
    <w:basedOn w:val="prastasis"/>
    <w:qFormat/>
    <w:rsid w:val="008366E0"/>
    <w:pPr>
      <w:ind w:left="720"/>
      <w:contextualSpacing/>
    </w:pPr>
  </w:style>
  <w:style w:type="paragraph" w:styleId="Porat">
    <w:name w:val="footer"/>
    <w:basedOn w:val="prastasis"/>
    <w:link w:val="PoratDiagrama"/>
    <w:uiPriority w:val="99"/>
    <w:unhideWhenUsed/>
    <w:rsid w:val="0089606A"/>
    <w:pPr>
      <w:tabs>
        <w:tab w:val="center" w:pos="4819"/>
        <w:tab w:val="right" w:pos="9638"/>
      </w:tabs>
    </w:pPr>
  </w:style>
  <w:style w:type="character" w:customStyle="1" w:styleId="PoratDiagrama">
    <w:name w:val="Poraštė Diagrama"/>
    <w:basedOn w:val="Numatytasispastraiposriftas"/>
    <w:link w:val="Porat"/>
    <w:uiPriority w:val="99"/>
    <w:rsid w:val="0089606A"/>
    <w:rPr>
      <w:rFonts w:ascii="Times New Roman" w:eastAsia="Times New Roman" w:hAnsi="Times New Roman"/>
      <w:sz w:val="24"/>
      <w:szCs w:val="24"/>
      <w:lang w:eastAsia="en-US"/>
    </w:rPr>
  </w:style>
  <w:style w:type="paragraph" w:styleId="Komentarotema">
    <w:name w:val="annotation subject"/>
    <w:basedOn w:val="Komentarotekstas"/>
    <w:next w:val="Komentarotekstas"/>
    <w:link w:val="KomentarotemaDiagrama"/>
    <w:uiPriority w:val="99"/>
    <w:semiHidden/>
    <w:unhideWhenUsed/>
    <w:rsid w:val="009D2D78"/>
    <w:rPr>
      <w:b/>
      <w:bCs/>
    </w:rPr>
  </w:style>
  <w:style w:type="character" w:customStyle="1" w:styleId="KomentarotemaDiagrama">
    <w:name w:val="Komentaro tema Diagrama"/>
    <w:basedOn w:val="KomentarotekstasDiagrama"/>
    <w:link w:val="Komentarotema"/>
    <w:uiPriority w:val="99"/>
    <w:semiHidden/>
    <w:rsid w:val="009D2D78"/>
    <w:rPr>
      <w:rFonts w:ascii="Times New Roman" w:eastAsia="Times New Roman" w:hAnsi="Times New Roman" w:cs="Times New Roman"/>
      <w:b/>
      <w:bCs/>
      <w:sz w:val="20"/>
      <w:szCs w:val="20"/>
      <w:lang w:eastAsia="en-US"/>
    </w:rPr>
  </w:style>
  <w:style w:type="paragraph" w:styleId="Pataisymai">
    <w:name w:val="Revision"/>
    <w:hidden/>
    <w:uiPriority w:val="99"/>
    <w:semiHidden/>
    <w:rsid w:val="00E27FB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0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913A-1F47-4F62-AEA0-DC0071E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3378</Words>
  <Characters>1927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(1)</vt:lpstr>
      <vt:lpstr>Projektas (1)</vt:lpstr>
    </vt:vector>
  </TitlesOfParts>
  <Company>NTA</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Company NTA</cp:lastModifiedBy>
  <cp:revision>3</cp:revision>
  <cp:lastPrinted>2019-11-29T11:16:00Z</cp:lastPrinted>
  <dcterms:created xsi:type="dcterms:W3CDTF">2022-07-01T08:02:00Z</dcterms:created>
  <dcterms:modified xsi:type="dcterms:W3CDTF">2022-08-26T12:37:00Z</dcterms:modified>
</cp:coreProperties>
</file>