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35AC" w14:textId="77777777" w:rsidR="009A6BBA" w:rsidRDefault="009A6BBA" w:rsidP="008030CB">
      <w:pPr>
        <w:widowControl w:val="0"/>
        <w:autoSpaceDE w:val="0"/>
        <w:autoSpaceDN w:val="0"/>
        <w:adjustRightInd w:val="0"/>
        <w:jc w:val="center"/>
        <w:rPr>
          <w:b/>
          <w:color w:val="000000"/>
        </w:rPr>
      </w:pPr>
    </w:p>
    <w:p w14:paraId="7736ADB5" w14:textId="77777777" w:rsidR="006B0EE7" w:rsidRPr="006B0EE7" w:rsidRDefault="006B0EE7" w:rsidP="006B0EE7">
      <w:pPr>
        <w:widowControl w:val="0"/>
        <w:autoSpaceDE w:val="0"/>
        <w:autoSpaceDN w:val="0"/>
        <w:adjustRightInd w:val="0"/>
        <w:jc w:val="center"/>
        <w:rPr>
          <w:rFonts w:eastAsia="Calibri"/>
          <w:b/>
          <w:bCs/>
          <w:lang w:eastAsia="en-US"/>
        </w:rPr>
      </w:pPr>
      <w:r w:rsidRPr="006B0EE7">
        <w:rPr>
          <w:rFonts w:eastAsia="Calibri"/>
          <w:b/>
          <w:bCs/>
          <w:lang w:eastAsia="en-US"/>
        </w:rPr>
        <w:t xml:space="preserve">TEISMŲ VADOVŲ MOKYMO PROGRAMA </w:t>
      </w:r>
    </w:p>
    <w:p w14:paraId="07B2FAE8" w14:textId="77777777" w:rsidR="006B0EE7" w:rsidRPr="006B0EE7" w:rsidRDefault="006B0EE7" w:rsidP="006B0EE7">
      <w:pPr>
        <w:widowControl w:val="0"/>
        <w:autoSpaceDE w:val="0"/>
        <w:autoSpaceDN w:val="0"/>
        <w:adjustRightInd w:val="0"/>
        <w:jc w:val="center"/>
        <w:rPr>
          <w:b/>
          <w:lang w:eastAsia="en-US"/>
        </w:rPr>
      </w:pPr>
      <w:r w:rsidRPr="006B0EE7">
        <w:rPr>
          <w:b/>
          <w:lang w:eastAsia="en-US"/>
        </w:rPr>
        <w:t>SEMINARAS</w:t>
      </w:r>
    </w:p>
    <w:p w14:paraId="78505D63" w14:textId="77777777" w:rsidR="006B0EE7" w:rsidRPr="006B0EE7" w:rsidRDefault="006B0EE7" w:rsidP="006B0EE7">
      <w:pPr>
        <w:widowControl w:val="0"/>
        <w:autoSpaceDE w:val="0"/>
        <w:autoSpaceDN w:val="0"/>
        <w:adjustRightInd w:val="0"/>
        <w:jc w:val="center"/>
        <w:rPr>
          <w:b/>
          <w:lang w:eastAsia="en-US"/>
        </w:rPr>
      </w:pPr>
      <w:r w:rsidRPr="006B0EE7">
        <w:rPr>
          <w:b/>
          <w:lang w:eastAsia="en-US"/>
        </w:rPr>
        <w:t>„ŠIUOLAIKINIO LYDERIO PRAKTIKA“</w:t>
      </w:r>
    </w:p>
    <w:p w14:paraId="784AEA50" w14:textId="73A97B62" w:rsidR="009A6BBA" w:rsidRPr="00535F3C" w:rsidRDefault="009A6BBA" w:rsidP="008030CB">
      <w:pPr>
        <w:pStyle w:val="western"/>
        <w:spacing w:before="0" w:beforeAutospacing="0" w:after="0" w:afterAutospacing="0"/>
      </w:pPr>
      <w:r w:rsidRPr="0033192F">
        <w:rPr>
          <w:bCs/>
        </w:rPr>
        <w:t xml:space="preserve">(seminaro kodas – </w:t>
      </w:r>
      <w:r w:rsidR="00767F3B">
        <w:rPr>
          <w:bCs/>
        </w:rPr>
        <w:t>VAD/</w:t>
      </w:r>
      <w:r w:rsidR="006B0EE7">
        <w:rPr>
          <w:bCs/>
        </w:rPr>
        <w:t>LYD-</w:t>
      </w:r>
      <w:r w:rsidR="003A2361">
        <w:rPr>
          <w:bCs/>
          <w:lang w:val="en-GB"/>
        </w:rPr>
        <w:t>2</w:t>
      </w:r>
      <w:r w:rsidRPr="0033192F">
        <w:rPr>
          <w:bCs/>
        </w:rPr>
        <w:t>)</w:t>
      </w:r>
    </w:p>
    <w:p w14:paraId="6D0BED34" w14:textId="77777777" w:rsidR="009A6BBA" w:rsidRPr="006B0EE7" w:rsidRDefault="009A6BBA" w:rsidP="006B0EE7">
      <w:pPr>
        <w:rPr>
          <w:bCs/>
          <w:sz w:val="4"/>
          <w:szCs w:val="4"/>
        </w:rPr>
      </w:pPr>
    </w:p>
    <w:p w14:paraId="7D97E4B0" w14:textId="77777777" w:rsidR="009A6BBA" w:rsidRPr="0033192F" w:rsidRDefault="009A6BBA" w:rsidP="008030CB">
      <w:pPr>
        <w:jc w:val="center"/>
        <w:rPr>
          <w:b/>
          <w:shadow/>
          <w:color w:val="000000"/>
        </w:rPr>
      </w:pPr>
      <w:r w:rsidRPr="0033192F">
        <w:rPr>
          <w:b/>
          <w:shadow/>
          <w:color w:val="000000"/>
        </w:rPr>
        <w:t>P R O G R A M A</w:t>
      </w:r>
    </w:p>
    <w:p w14:paraId="472D3D6E" w14:textId="77777777" w:rsidR="009A6BBA" w:rsidRPr="006B0EE7" w:rsidRDefault="009A6BBA" w:rsidP="008030CB">
      <w:pPr>
        <w:jc w:val="center"/>
        <w:rPr>
          <w:bCs/>
          <w:sz w:val="4"/>
          <w:szCs w:val="4"/>
        </w:rPr>
      </w:pPr>
    </w:p>
    <w:p w14:paraId="2D9A8ACA" w14:textId="4FBA4304" w:rsidR="009A6BBA" w:rsidRPr="0033192F" w:rsidRDefault="009A6BBA" w:rsidP="008030CB">
      <w:pPr>
        <w:jc w:val="center"/>
        <w:rPr>
          <w:bCs/>
        </w:rPr>
      </w:pPr>
      <w:r w:rsidRPr="0033192F">
        <w:t>20</w:t>
      </w:r>
      <w:r w:rsidR="00767F3B">
        <w:t>22</w:t>
      </w:r>
      <w:r w:rsidRPr="0033192F">
        <w:t xml:space="preserve"> m. </w:t>
      </w:r>
      <w:r w:rsidR="00812161">
        <w:t>rugsėjo</w:t>
      </w:r>
      <w:r w:rsidR="006B0EE7">
        <w:t xml:space="preserve"> </w:t>
      </w:r>
      <w:r w:rsidR="003A2361">
        <w:rPr>
          <w:lang w:val="en-GB"/>
        </w:rPr>
        <w:t>5-6</w:t>
      </w:r>
      <w:r w:rsidRPr="0033192F">
        <w:t xml:space="preserve"> d.</w:t>
      </w:r>
    </w:p>
    <w:p w14:paraId="1CCB3B74" w14:textId="4619907D" w:rsidR="009A6BBA" w:rsidRPr="0033192F" w:rsidRDefault="009A6BBA" w:rsidP="008030CB">
      <w:pPr>
        <w:ind w:right="-262"/>
        <w:jc w:val="center"/>
        <w:rPr>
          <w:color w:val="000000"/>
        </w:rPr>
      </w:pPr>
      <w:r w:rsidRPr="0033192F">
        <w:rPr>
          <w:color w:val="000000"/>
        </w:rPr>
        <w:t>Molėtai</w:t>
      </w:r>
    </w:p>
    <w:p w14:paraId="3BB4A356" w14:textId="77777777" w:rsidR="009A6BBA" w:rsidRPr="003E5139" w:rsidRDefault="009A6BBA" w:rsidP="00404B41">
      <w:pPr>
        <w:ind w:right="-262"/>
        <w:rPr>
          <w:color w:val="000000"/>
          <w:sz w:val="10"/>
          <w:szCs w:val="10"/>
        </w:rPr>
      </w:pPr>
    </w:p>
    <w:p w14:paraId="1BEAFE0D" w14:textId="77777777" w:rsidR="009A6BBA" w:rsidRPr="003E5139" w:rsidRDefault="009A6BBA"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9A6BBA" w:rsidRPr="003E5139" w14:paraId="0C2D84E8" w14:textId="77777777" w:rsidTr="00DB27AA">
        <w:tc>
          <w:tcPr>
            <w:tcW w:w="10265" w:type="dxa"/>
          </w:tcPr>
          <w:p w14:paraId="2120EA1A" w14:textId="318E0834" w:rsidR="009A6BBA" w:rsidRPr="00074B86" w:rsidRDefault="009A6BBA" w:rsidP="00E2514D">
            <w:r w:rsidRPr="00074B86">
              <w:rPr>
                <w:i/>
                <w:iCs/>
              </w:rPr>
              <w:t>Lektor</w:t>
            </w:r>
            <w:r w:rsidR="00812161">
              <w:rPr>
                <w:i/>
                <w:iCs/>
              </w:rPr>
              <w:t>ė</w:t>
            </w:r>
          </w:p>
          <w:p w14:paraId="799E09D2" w14:textId="53D32CFD" w:rsidR="006B0EE7" w:rsidRDefault="00784283" w:rsidP="0035133B">
            <w:pPr>
              <w:tabs>
                <w:tab w:val="left" w:pos="-92"/>
                <w:tab w:val="left" w:pos="283"/>
              </w:tabs>
              <w:rPr>
                <w:b/>
                <w:i/>
              </w:rPr>
            </w:pPr>
            <w:r>
              <w:rPr>
                <w:b/>
                <w:i/>
              </w:rPr>
              <w:t>Agnė Byčiūtė</w:t>
            </w:r>
          </w:p>
          <w:p w14:paraId="506912FA" w14:textId="2508986F" w:rsidR="009A6BBA" w:rsidRDefault="009A6BBA" w:rsidP="0035133B">
            <w:pPr>
              <w:tabs>
                <w:tab w:val="left" w:pos="-92"/>
                <w:tab w:val="left" w:pos="283"/>
              </w:tabs>
              <w:rPr>
                <w:i/>
              </w:rPr>
            </w:pPr>
            <w:r w:rsidRPr="00074B86">
              <w:rPr>
                <w:i/>
              </w:rPr>
              <w:t>Mokymų ir konsultacijų kompanijos „TMD partners“ konsultant</w:t>
            </w:r>
            <w:r w:rsidR="00784283">
              <w:rPr>
                <w:i/>
              </w:rPr>
              <w:t>ė</w:t>
            </w:r>
          </w:p>
          <w:p w14:paraId="48C6C2D7" w14:textId="77777777" w:rsidR="009A6BBA" w:rsidRPr="00ED6B23" w:rsidRDefault="009A6BBA" w:rsidP="00767F3B">
            <w:pPr>
              <w:tabs>
                <w:tab w:val="left" w:pos="-92"/>
                <w:tab w:val="left" w:pos="283"/>
              </w:tabs>
              <w:rPr>
                <w:i/>
                <w:sz w:val="10"/>
                <w:szCs w:val="10"/>
              </w:rPr>
            </w:pPr>
          </w:p>
        </w:tc>
      </w:tr>
    </w:tbl>
    <w:p w14:paraId="495060BE" w14:textId="77777777" w:rsidR="009A6BBA" w:rsidRPr="00E22E0E" w:rsidRDefault="009A6BBA" w:rsidP="00E22E0E">
      <w:pPr>
        <w:rPr>
          <w:color w:val="000000"/>
          <w:sz w:val="4"/>
          <w:szCs w:val="4"/>
          <w:u w:val="single"/>
        </w:rPr>
      </w:pPr>
    </w:p>
    <w:p w14:paraId="4C4EE365" w14:textId="77777777" w:rsidR="008030CB" w:rsidRPr="006B0EE7" w:rsidRDefault="008030CB" w:rsidP="00B30D6B">
      <w:pPr>
        <w:ind w:left="-540" w:firstLine="540"/>
        <w:jc w:val="center"/>
        <w:rPr>
          <w:color w:val="000000"/>
          <w:sz w:val="4"/>
          <w:szCs w:val="4"/>
          <w:u w:val="single"/>
        </w:rPr>
      </w:pPr>
    </w:p>
    <w:p w14:paraId="2B9C3629" w14:textId="5D53A13D" w:rsidR="009A6BBA" w:rsidRPr="002A3798" w:rsidRDefault="003A2361" w:rsidP="00B30D6B">
      <w:pPr>
        <w:ind w:left="-540" w:firstLine="540"/>
        <w:jc w:val="center"/>
        <w:rPr>
          <w:color w:val="000000"/>
          <w:u w:val="single"/>
        </w:rPr>
      </w:pPr>
      <w:r>
        <w:rPr>
          <w:color w:val="000000"/>
          <w:u w:val="single"/>
        </w:rPr>
        <w:t>Pirmadienis</w:t>
      </w:r>
      <w:r w:rsidR="009A6BBA" w:rsidRPr="002A3798">
        <w:rPr>
          <w:color w:val="000000"/>
          <w:u w:val="single"/>
        </w:rPr>
        <w:t>, 20</w:t>
      </w:r>
      <w:r w:rsidR="00767F3B">
        <w:rPr>
          <w:color w:val="000000"/>
          <w:u w:val="single"/>
        </w:rPr>
        <w:t>22</w:t>
      </w:r>
      <w:r w:rsidR="009A6BBA" w:rsidRPr="002A3798">
        <w:rPr>
          <w:color w:val="000000"/>
          <w:u w:val="single"/>
        </w:rPr>
        <w:t xml:space="preserve"> m. </w:t>
      </w:r>
      <w:r>
        <w:rPr>
          <w:u w:val="single"/>
        </w:rPr>
        <w:t>rugsėjo</w:t>
      </w:r>
      <w:r w:rsidR="006B0EE7">
        <w:rPr>
          <w:u w:val="single"/>
        </w:rPr>
        <w:t xml:space="preserve"> </w:t>
      </w:r>
      <w:r>
        <w:rPr>
          <w:u w:val="single"/>
          <w:lang w:val="en-GB"/>
        </w:rPr>
        <w:t>5</w:t>
      </w:r>
      <w:r w:rsidR="009A6BBA" w:rsidRPr="002A3798">
        <w:rPr>
          <w:u w:val="single"/>
        </w:rPr>
        <w:t xml:space="preserve"> </w:t>
      </w:r>
      <w:r w:rsidR="009A6BBA" w:rsidRPr="002A3798">
        <w:rPr>
          <w:color w:val="000000"/>
          <w:u w:val="single"/>
        </w:rPr>
        <w:t>d.</w:t>
      </w:r>
    </w:p>
    <w:p w14:paraId="22D69445" w14:textId="77777777" w:rsidR="009A6BBA" w:rsidRPr="003E5139" w:rsidRDefault="009A6BBA"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9A6BBA" w:rsidRPr="003E5139" w14:paraId="47FDB884" w14:textId="77777777" w:rsidTr="00DF5C26">
        <w:tc>
          <w:tcPr>
            <w:tcW w:w="827" w:type="dxa"/>
          </w:tcPr>
          <w:p w14:paraId="1D02D896" w14:textId="77777777" w:rsidR="009A6BBA" w:rsidRPr="003E5139" w:rsidRDefault="009A6BBA" w:rsidP="00561C13">
            <w:pPr>
              <w:jc w:val="both"/>
              <w:rPr>
                <w:color w:val="000000"/>
              </w:rPr>
            </w:pPr>
            <w:r>
              <w:rPr>
                <w:color w:val="000000"/>
              </w:rPr>
              <w:t>9</w:t>
            </w:r>
            <w:r w:rsidRPr="003E5139">
              <w:rPr>
                <w:color w:val="000000"/>
              </w:rPr>
              <w:t>.</w:t>
            </w:r>
            <w:r>
              <w:rPr>
                <w:color w:val="000000"/>
              </w:rPr>
              <w:t>3</w:t>
            </w:r>
            <w:r w:rsidRPr="003E5139">
              <w:rPr>
                <w:color w:val="000000"/>
              </w:rPr>
              <w:t xml:space="preserve">0 </w:t>
            </w:r>
          </w:p>
          <w:p w14:paraId="113BAAD7" w14:textId="77777777" w:rsidR="009A6BBA" w:rsidRPr="00ED6B23" w:rsidRDefault="009A6BBA" w:rsidP="00561C13">
            <w:pPr>
              <w:jc w:val="both"/>
              <w:rPr>
                <w:b/>
                <w:color w:val="000000"/>
                <w:sz w:val="10"/>
                <w:szCs w:val="10"/>
              </w:rPr>
            </w:pPr>
          </w:p>
          <w:p w14:paraId="3915C45C" w14:textId="77777777" w:rsidR="009A6BBA" w:rsidRPr="003E5139" w:rsidRDefault="009A6BBA" w:rsidP="00FA28F6">
            <w:pPr>
              <w:jc w:val="both"/>
              <w:rPr>
                <w:b/>
                <w:color w:val="000000"/>
                <w:sz w:val="20"/>
                <w:szCs w:val="20"/>
              </w:rPr>
            </w:pPr>
            <w:r>
              <w:rPr>
                <w:b/>
                <w:color w:val="000000"/>
              </w:rPr>
              <w:t>10</w:t>
            </w:r>
            <w:r w:rsidRPr="003E5139">
              <w:rPr>
                <w:b/>
                <w:color w:val="000000"/>
              </w:rPr>
              <w:t>.</w:t>
            </w:r>
            <w:r>
              <w:rPr>
                <w:b/>
                <w:color w:val="000000"/>
              </w:rPr>
              <w:t>0</w:t>
            </w:r>
            <w:r w:rsidRPr="003E5139">
              <w:rPr>
                <w:b/>
                <w:color w:val="000000"/>
              </w:rPr>
              <w:t>0</w:t>
            </w:r>
          </w:p>
        </w:tc>
        <w:tc>
          <w:tcPr>
            <w:tcW w:w="8992" w:type="dxa"/>
          </w:tcPr>
          <w:p w14:paraId="131AD77D" w14:textId="77777777" w:rsidR="009A6BBA" w:rsidRPr="003E5139" w:rsidRDefault="009A6BBA" w:rsidP="00E60648">
            <w:pPr>
              <w:tabs>
                <w:tab w:val="left" w:pos="8552"/>
                <w:tab w:val="left" w:pos="8732"/>
              </w:tabs>
              <w:ind w:left="-35" w:right="252"/>
              <w:jc w:val="both"/>
              <w:rPr>
                <w:bCs/>
              </w:rPr>
            </w:pPr>
            <w:r w:rsidRPr="003E5139">
              <w:rPr>
                <w:bCs/>
              </w:rPr>
              <w:t>Dalyvių registracija.</w:t>
            </w:r>
          </w:p>
          <w:p w14:paraId="07C996A1" w14:textId="77777777" w:rsidR="009A6BBA" w:rsidRPr="00ED6B23" w:rsidRDefault="009A6BBA" w:rsidP="00E60648">
            <w:pPr>
              <w:tabs>
                <w:tab w:val="left" w:pos="145"/>
                <w:tab w:val="left" w:pos="283"/>
              </w:tabs>
              <w:ind w:left="-35"/>
              <w:jc w:val="both"/>
              <w:rPr>
                <w:b/>
                <w:color w:val="000000"/>
                <w:sz w:val="10"/>
                <w:szCs w:val="10"/>
              </w:rPr>
            </w:pPr>
          </w:p>
          <w:p w14:paraId="6FC30440" w14:textId="77777777" w:rsidR="006B0EE7" w:rsidRPr="006B0EE7" w:rsidRDefault="006B0EE7" w:rsidP="006B0EE7">
            <w:pPr>
              <w:tabs>
                <w:tab w:val="left" w:pos="8240"/>
              </w:tabs>
              <w:autoSpaceDE w:val="0"/>
              <w:autoSpaceDN w:val="0"/>
              <w:adjustRightInd w:val="0"/>
              <w:jc w:val="both"/>
              <w:rPr>
                <w:b/>
                <w:bCs/>
              </w:rPr>
            </w:pPr>
            <w:r w:rsidRPr="006B0EE7">
              <w:rPr>
                <w:b/>
                <w:bCs/>
              </w:rPr>
              <w:t>Kas augina vadovo-lyderio autoritetą? Kokie šiuolaikiniai vadovai pasiekia geriausių rezultatų? Vadovavimo sėkmės faktoriai. Emocinė kompetencija vadovo darbe</w:t>
            </w:r>
          </w:p>
          <w:p w14:paraId="2786EEE8" w14:textId="77777777" w:rsidR="006B0EE7" w:rsidRPr="006B0EE7" w:rsidRDefault="006B0EE7" w:rsidP="006B0EE7">
            <w:pPr>
              <w:tabs>
                <w:tab w:val="left" w:pos="8240"/>
              </w:tabs>
              <w:autoSpaceDE w:val="0"/>
              <w:autoSpaceDN w:val="0"/>
              <w:adjustRightInd w:val="0"/>
              <w:jc w:val="both"/>
              <w:rPr>
                <w:b/>
                <w:bCs/>
              </w:rPr>
            </w:pPr>
            <w:r w:rsidRPr="006B0EE7">
              <w:rPr>
                <w:b/>
                <w:bCs/>
              </w:rPr>
              <w:t>Vadovavimas pagal situacinį modelį (P. Hersey ir K. Blanshardo teorija): Vadovavimas pagal situaciją: nurodymas, ugdymas, palaikymas, delegavimas. Kokius lyderystės stilius esame įpratę naudoti? Kokie tinkami teismuose? Kas skatina teismų darbuotoją labiau įsitraukti į veiklą? Koks vadovavimo būdas efektyviausias tam tikroje darbinėje situacijoje? Kuo remiantis parinkti vadovavimo stilių konkrečiam teismo darbuotojui?</w:t>
            </w:r>
          </w:p>
          <w:p w14:paraId="7E88043B" w14:textId="77777777" w:rsidR="006B0EE7" w:rsidRPr="006B0EE7" w:rsidRDefault="006B0EE7" w:rsidP="006B0EE7">
            <w:pPr>
              <w:tabs>
                <w:tab w:val="left" w:pos="8240"/>
              </w:tabs>
              <w:autoSpaceDE w:val="0"/>
              <w:autoSpaceDN w:val="0"/>
              <w:adjustRightInd w:val="0"/>
              <w:jc w:val="both"/>
              <w:rPr>
                <w:b/>
                <w:bCs/>
              </w:rPr>
            </w:pPr>
            <w:r w:rsidRPr="006B0EE7">
              <w:rPr>
                <w:b/>
                <w:bCs/>
              </w:rPr>
              <w:t xml:space="preserve">Užduočių paskyrimas: Kaip duoti nurodymus, kad darbuotojai mus teisingai suprastų ir imtųsi daryti užduotis? Kaip užduoties pateikimas įtakoja užduoties atlikimo rezultatą? Dėl kokių priežasčių skirtingi darbuotojai skirtingai suvokia ir atlieka užduotis? Kokiomis komunikavimo technikomis užtikrinti kuo tikslesnį informacijos perdavimą? </w:t>
            </w:r>
          </w:p>
          <w:p w14:paraId="4317565A" w14:textId="77777777" w:rsidR="006B0EE7" w:rsidRPr="006B0EE7" w:rsidRDefault="006B0EE7" w:rsidP="006B0EE7">
            <w:pPr>
              <w:tabs>
                <w:tab w:val="left" w:pos="8240"/>
              </w:tabs>
              <w:autoSpaceDE w:val="0"/>
              <w:autoSpaceDN w:val="0"/>
              <w:adjustRightInd w:val="0"/>
              <w:jc w:val="both"/>
              <w:rPr>
                <w:b/>
                <w:bCs/>
              </w:rPr>
            </w:pPr>
            <w:r w:rsidRPr="006B0EE7">
              <w:rPr>
                <w:b/>
                <w:bCs/>
              </w:rPr>
              <w:t>Grįžtamasis ryšys – darbo rezultatų valdymo priemonė: Pozityvus grįžtamasis ryšys. Kaip juo sukurti pozityvią motyvuojančią bei ugdančią aplinką? Pozityvus paskatinimas – pagyrimas. Konstruktyvus grįžtamasis ryšys. Konstruktyvios kritikos išsakymo žingsniai</w:t>
            </w:r>
          </w:p>
          <w:p w14:paraId="71588B8A" w14:textId="77777777" w:rsidR="006B0EE7" w:rsidRPr="006B0EE7" w:rsidRDefault="006B0EE7" w:rsidP="006B0EE7">
            <w:pPr>
              <w:tabs>
                <w:tab w:val="left" w:pos="8240"/>
              </w:tabs>
              <w:autoSpaceDE w:val="0"/>
              <w:autoSpaceDN w:val="0"/>
              <w:adjustRightInd w:val="0"/>
              <w:jc w:val="both"/>
              <w:rPr>
                <w:b/>
                <w:bCs/>
              </w:rPr>
            </w:pPr>
            <w:r w:rsidRPr="006B0EE7">
              <w:rPr>
                <w:b/>
                <w:bCs/>
              </w:rPr>
              <w:t>Delegavimas: Dėl kokių priežasčių yra vengiama deleguoti? Dėl kokių priežasčių teismo darbuotojai vengia prisiimti atsakomybę už atliekamas užduotis? Į kokius klausimus reikia atsakyti vadovui, norint deleguoti užduotį pavaldiniui? Delegavimo eiga – planas. Delegavimo klaidos</w:t>
            </w:r>
          </w:p>
          <w:p w14:paraId="5BA44526" w14:textId="6CEE2CF5" w:rsidR="009A6BBA" w:rsidRPr="00E2373C" w:rsidRDefault="006B0EE7" w:rsidP="006B0EE7">
            <w:pPr>
              <w:pStyle w:val="western"/>
              <w:spacing w:before="0" w:beforeAutospacing="0" w:after="0" w:afterAutospacing="0"/>
              <w:ind w:left="-34"/>
              <w:jc w:val="both"/>
              <w:rPr>
                <w:b/>
              </w:rPr>
            </w:pPr>
            <w:r w:rsidRPr="006B0EE7">
              <w:rPr>
                <w:b/>
                <w:bCs/>
                <w:lang w:eastAsia="lt-LT"/>
              </w:rPr>
              <w:t>Teismo darbuotojų motyvacija ir motyvavimas: Pagrindiniai teismo darbuotojų motyvavimo, skatinimo principai. Kokiomis nefinansinėmis motyvacinėmis priemonėmis galime skatinti dirbti savo pavaldinius? Kaip skiriasi darbuotojų motyvacija pagal amžiaus grupes, kartas? Kaip motyvuoti darbuotoją, kuomet priešinasi užduočiai ar darbuotojo lūkesčiai viršija teismo galimybes? Kokių turim imtis veiksmų, jei darbuotojo motyvacija nukritus? Kaip vadovas gali išsiaiškinti darbuotojo darbo lūkesčius?</w:t>
            </w:r>
          </w:p>
        </w:tc>
      </w:tr>
      <w:tr w:rsidR="009A6BBA" w:rsidRPr="003E5139" w14:paraId="0365BE55" w14:textId="77777777" w:rsidTr="00DF5C26">
        <w:tc>
          <w:tcPr>
            <w:tcW w:w="827" w:type="dxa"/>
          </w:tcPr>
          <w:p w14:paraId="6B9C8780" w14:textId="77777777" w:rsidR="009A6BBA" w:rsidRPr="003E5139" w:rsidRDefault="009A6BBA" w:rsidP="00D17BD5">
            <w:pPr>
              <w:jc w:val="both"/>
              <w:rPr>
                <w:b/>
                <w:color w:val="000000"/>
                <w:sz w:val="10"/>
                <w:szCs w:val="10"/>
              </w:rPr>
            </w:pPr>
          </w:p>
        </w:tc>
        <w:tc>
          <w:tcPr>
            <w:tcW w:w="8992" w:type="dxa"/>
          </w:tcPr>
          <w:p w14:paraId="6F073AC0" w14:textId="77777777" w:rsidR="009A6BBA" w:rsidRPr="003E5139" w:rsidRDefault="009A6BBA" w:rsidP="00535F3C">
            <w:pPr>
              <w:jc w:val="both"/>
              <w:rPr>
                <w:i/>
                <w:color w:val="000000"/>
                <w:sz w:val="10"/>
                <w:szCs w:val="10"/>
              </w:rPr>
            </w:pPr>
          </w:p>
        </w:tc>
      </w:tr>
      <w:tr w:rsidR="009A6BBA" w:rsidRPr="003E5139" w14:paraId="614960E8" w14:textId="77777777" w:rsidTr="00DF5C26">
        <w:tc>
          <w:tcPr>
            <w:tcW w:w="827" w:type="dxa"/>
          </w:tcPr>
          <w:p w14:paraId="7143699D" w14:textId="77777777" w:rsidR="009A6BBA" w:rsidRPr="003E5139" w:rsidRDefault="009A6BBA" w:rsidP="00FA28F6">
            <w:pPr>
              <w:jc w:val="both"/>
              <w:rPr>
                <w:i/>
                <w:color w:val="000000"/>
              </w:rPr>
            </w:pPr>
            <w:r>
              <w:rPr>
                <w:i/>
                <w:color w:val="000000"/>
              </w:rPr>
              <w:t>11</w:t>
            </w:r>
            <w:r w:rsidRPr="003E5139">
              <w:rPr>
                <w:i/>
                <w:color w:val="000000"/>
              </w:rPr>
              <w:t>.</w:t>
            </w:r>
            <w:r>
              <w:rPr>
                <w:i/>
                <w:color w:val="000000"/>
              </w:rPr>
              <w:t>3</w:t>
            </w:r>
            <w:r w:rsidRPr="003E5139">
              <w:rPr>
                <w:i/>
                <w:color w:val="000000"/>
              </w:rPr>
              <w:t>0</w:t>
            </w:r>
          </w:p>
        </w:tc>
        <w:tc>
          <w:tcPr>
            <w:tcW w:w="8992" w:type="dxa"/>
          </w:tcPr>
          <w:p w14:paraId="6C5057E8" w14:textId="131791A1" w:rsidR="009A6BBA" w:rsidRPr="008030CB" w:rsidRDefault="009A6BBA" w:rsidP="008030CB">
            <w:pPr>
              <w:tabs>
                <w:tab w:val="left" w:pos="-100"/>
              </w:tabs>
              <w:ind w:left="-35"/>
              <w:rPr>
                <w:i/>
              </w:rPr>
            </w:pPr>
            <w:r w:rsidRPr="003E5139">
              <w:rPr>
                <w:i/>
              </w:rPr>
              <w:t>Pertrauka</w:t>
            </w:r>
          </w:p>
        </w:tc>
      </w:tr>
      <w:tr w:rsidR="008030CB" w:rsidRPr="003E5139" w14:paraId="0F7E034E" w14:textId="77777777" w:rsidTr="00DF5C26">
        <w:tc>
          <w:tcPr>
            <w:tcW w:w="827" w:type="dxa"/>
          </w:tcPr>
          <w:p w14:paraId="4D5B6028" w14:textId="77777777" w:rsidR="008030CB" w:rsidRPr="008030CB" w:rsidRDefault="008030CB" w:rsidP="00FA28F6">
            <w:pPr>
              <w:jc w:val="both"/>
              <w:rPr>
                <w:i/>
                <w:color w:val="000000"/>
                <w:sz w:val="10"/>
                <w:szCs w:val="10"/>
              </w:rPr>
            </w:pPr>
          </w:p>
        </w:tc>
        <w:tc>
          <w:tcPr>
            <w:tcW w:w="8992" w:type="dxa"/>
          </w:tcPr>
          <w:p w14:paraId="4584B76F" w14:textId="77777777" w:rsidR="008030CB" w:rsidRPr="008030CB" w:rsidRDefault="008030CB" w:rsidP="008030CB">
            <w:pPr>
              <w:tabs>
                <w:tab w:val="left" w:pos="-100"/>
              </w:tabs>
              <w:ind w:left="-35"/>
              <w:rPr>
                <w:i/>
                <w:sz w:val="10"/>
                <w:szCs w:val="10"/>
              </w:rPr>
            </w:pPr>
          </w:p>
        </w:tc>
      </w:tr>
      <w:tr w:rsidR="009A6BBA" w:rsidRPr="003E5139" w14:paraId="2D9FC0A8" w14:textId="77777777" w:rsidTr="00DF5C26">
        <w:tc>
          <w:tcPr>
            <w:tcW w:w="827" w:type="dxa"/>
          </w:tcPr>
          <w:p w14:paraId="57178769" w14:textId="77777777" w:rsidR="009A6BBA" w:rsidRPr="00201491" w:rsidRDefault="009A6BBA" w:rsidP="00535F3C">
            <w:pPr>
              <w:jc w:val="both"/>
              <w:rPr>
                <w:b/>
                <w:color w:val="000000"/>
              </w:rPr>
            </w:pPr>
            <w:r>
              <w:rPr>
                <w:b/>
                <w:color w:val="000000"/>
              </w:rPr>
              <w:t>11.45</w:t>
            </w:r>
          </w:p>
        </w:tc>
        <w:tc>
          <w:tcPr>
            <w:tcW w:w="8992" w:type="dxa"/>
          </w:tcPr>
          <w:p w14:paraId="3CB2ACE6" w14:textId="3CB55BE0" w:rsidR="009A6BBA" w:rsidRPr="00E2373C" w:rsidRDefault="00767F3B" w:rsidP="0070160D">
            <w:pPr>
              <w:tabs>
                <w:tab w:val="left" w:pos="145"/>
                <w:tab w:val="left" w:pos="283"/>
              </w:tabs>
              <w:ind w:left="-35"/>
              <w:jc w:val="both"/>
              <w:rPr>
                <w:b/>
              </w:rPr>
            </w:pPr>
            <w:r>
              <w:rPr>
                <w:b/>
                <w:bCs/>
                <w:lang w:eastAsia="en-US"/>
              </w:rPr>
              <w:t>Mokymų tęsinys.</w:t>
            </w:r>
            <w:r w:rsidR="009A6BBA" w:rsidRPr="00E2373C">
              <w:rPr>
                <w:b/>
                <w:bCs/>
                <w:lang w:eastAsia="en-US"/>
              </w:rPr>
              <w:t> </w:t>
            </w:r>
          </w:p>
        </w:tc>
      </w:tr>
      <w:tr w:rsidR="009A6BBA" w:rsidRPr="003E5139" w14:paraId="6854E41A" w14:textId="77777777" w:rsidTr="00DF5C26">
        <w:tc>
          <w:tcPr>
            <w:tcW w:w="827" w:type="dxa"/>
          </w:tcPr>
          <w:p w14:paraId="64AEC359" w14:textId="77777777" w:rsidR="009A6BBA" w:rsidRPr="003E5139" w:rsidRDefault="009A6BBA" w:rsidP="00A00291">
            <w:pPr>
              <w:jc w:val="both"/>
              <w:rPr>
                <w:b/>
                <w:color w:val="000000"/>
                <w:sz w:val="10"/>
                <w:szCs w:val="10"/>
              </w:rPr>
            </w:pPr>
          </w:p>
        </w:tc>
        <w:tc>
          <w:tcPr>
            <w:tcW w:w="8992" w:type="dxa"/>
          </w:tcPr>
          <w:p w14:paraId="1F8910C4" w14:textId="77777777" w:rsidR="009A6BBA" w:rsidRPr="003E5139" w:rsidRDefault="009A6BBA" w:rsidP="00E60648">
            <w:pPr>
              <w:ind w:left="-35"/>
              <w:jc w:val="both"/>
              <w:rPr>
                <w:b/>
                <w:sz w:val="10"/>
                <w:szCs w:val="10"/>
              </w:rPr>
            </w:pPr>
          </w:p>
        </w:tc>
      </w:tr>
      <w:tr w:rsidR="009A6BBA" w:rsidRPr="003E5139" w14:paraId="6F855CC3" w14:textId="77777777" w:rsidTr="00DF5C26">
        <w:tc>
          <w:tcPr>
            <w:tcW w:w="827" w:type="dxa"/>
          </w:tcPr>
          <w:p w14:paraId="1BBF9C6E" w14:textId="77777777" w:rsidR="009A6BBA" w:rsidRPr="003E5139" w:rsidRDefault="009A6BBA" w:rsidP="00535F3C">
            <w:pPr>
              <w:jc w:val="both"/>
              <w:rPr>
                <w:i/>
                <w:color w:val="000000"/>
              </w:rPr>
            </w:pPr>
            <w:r>
              <w:rPr>
                <w:i/>
                <w:color w:val="000000"/>
              </w:rPr>
              <w:t>13.15</w:t>
            </w:r>
          </w:p>
        </w:tc>
        <w:tc>
          <w:tcPr>
            <w:tcW w:w="8992" w:type="dxa"/>
          </w:tcPr>
          <w:p w14:paraId="6D018CD9" w14:textId="0125681B" w:rsidR="009A6BBA" w:rsidRPr="008030CB" w:rsidRDefault="009A6BBA" w:rsidP="008030CB">
            <w:pPr>
              <w:tabs>
                <w:tab w:val="left" w:pos="-100"/>
              </w:tabs>
              <w:ind w:left="-35"/>
              <w:rPr>
                <w:i/>
              </w:rPr>
            </w:pPr>
            <w:r w:rsidRPr="003E5139">
              <w:rPr>
                <w:i/>
              </w:rPr>
              <w:t>Pertrauka</w:t>
            </w:r>
          </w:p>
        </w:tc>
      </w:tr>
      <w:tr w:rsidR="008030CB" w:rsidRPr="003E5139" w14:paraId="52975F7F" w14:textId="77777777" w:rsidTr="00DF5C26">
        <w:tc>
          <w:tcPr>
            <w:tcW w:w="827" w:type="dxa"/>
          </w:tcPr>
          <w:p w14:paraId="240FE7B6" w14:textId="77777777" w:rsidR="008030CB" w:rsidRPr="008030CB" w:rsidRDefault="008030CB" w:rsidP="00535F3C">
            <w:pPr>
              <w:jc w:val="both"/>
              <w:rPr>
                <w:i/>
                <w:color w:val="000000"/>
                <w:sz w:val="10"/>
                <w:szCs w:val="10"/>
              </w:rPr>
            </w:pPr>
          </w:p>
        </w:tc>
        <w:tc>
          <w:tcPr>
            <w:tcW w:w="8992" w:type="dxa"/>
          </w:tcPr>
          <w:p w14:paraId="1138FEE5" w14:textId="77777777" w:rsidR="008030CB" w:rsidRPr="008030CB" w:rsidRDefault="008030CB" w:rsidP="008030CB">
            <w:pPr>
              <w:tabs>
                <w:tab w:val="left" w:pos="-100"/>
              </w:tabs>
              <w:ind w:left="-35"/>
              <w:rPr>
                <w:i/>
                <w:sz w:val="10"/>
                <w:szCs w:val="10"/>
              </w:rPr>
            </w:pPr>
          </w:p>
        </w:tc>
      </w:tr>
      <w:tr w:rsidR="009A6BBA" w:rsidRPr="003E5139" w14:paraId="4EF23C4F" w14:textId="77777777" w:rsidTr="00DF5C26">
        <w:tc>
          <w:tcPr>
            <w:tcW w:w="827" w:type="dxa"/>
          </w:tcPr>
          <w:p w14:paraId="6A448F76" w14:textId="77777777" w:rsidR="009A6BBA" w:rsidRPr="00FA28F6" w:rsidRDefault="009A6BBA" w:rsidP="00FA28F6">
            <w:pPr>
              <w:jc w:val="both"/>
              <w:rPr>
                <w:b/>
                <w:color w:val="000000"/>
              </w:rPr>
            </w:pPr>
            <w:r w:rsidRPr="00FA28F6">
              <w:rPr>
                <w:b/>
                <w:color w:val="000000"/>
              </w:rPr>
              <w:t>14.00</w:t>
            </w:r>
          </w:p>
        </w:tc>
        <w:tc>
          <w:tcPr>
            <w:tcW w:w="8992" w:type="dxa"/>
          </w:tcPr>
          <w:p w14:paraId="3E9400DF" w14:textId="51FC187B" w:rsidR="009A6BBA" w:rsidRPr="00FA28F6" w:rsidRDefault="00767F3B" w:rsidP="00535F3C">
            <w:pPr>
              <w:tabs>
                <w:tab w:val="left" w:pos="145"/>
                <w:tab w:val="left" w:pos="283"/>
              </w:tabs>
              <w:ind w:left="-35"/>
              <w:jc w:val="both"/>
              <w:rPr>
                <w:i/>
                <w:sz w:val="10"/>
                <w:szCs w:val="10"/>
              </w:rPr>
            </w:pPr>
            <w:r>
              <w:rPr>
                <w:b/>
                <w:bCs/>
                <w:lang w:eastAsia="en-US"/>
              </w:rPr>
              <w:t>Mokymų tęsinys.</w:t>
            </w:r>
            <w:r w:rsidRPr="00E2373C">
              <w:rPr>
                <w:b/>
                <w:bCs/>
                <w:lang w:eastAsia="en-US"/>
              </w:rPr>
              <w:t> </w:t>
            </w:r>
          </w:p>
        </w:tc>
      </w:tr>
      <w:tr w:rsidR="00767F3B" w:rsidRPr="003E5139" w14:paraId="285468D6" w14:textId="77777777" w:rsidTr="00DF5C26">
        <w:tc>
          <w:tcPr>
            <w:tcW w:w="827" w:type="dxa"/>
          </w:tcPr>
          <w:p w14:paraId="61ACD03C" w14:textId="77777777" w:rsidR="00767F3B" w:rsidRPr="00767F3B" w:rsidRDefault="00767F3B" w:rsidP="00FA28F6">
            <w:pPr>
              <w:jc w:val="both"/>
              <w:rPr>
                <w:b/>
                <w:color w:val="000000"/>
                <w:sz w:val="10"/>
                <w:szCs w:val="10"/>
              </w:rPr>
            </w:pPr>
          </w:p>
        </w:tc>
        <w:tc>
          <w:tcPr>
            <w:tcW w:w="8992" w:type="dxa"/>
          </w:tcPr>
          <w:p w14:paraId="3DBD7593" w14:textId="77777777" w:rsidR="00767F3B" w:rsidRPr="00767F3B" w:rsidRDefault="00767F3B" w:rsidP="00535F3C">
            <w:pPr>
              <w:tabs>
                <w:tab w:val="left" w:pos="145"/>
                <w:tab w:val="left" w:pos="283"/>
              </w:tabs>
              <w:ind w:left="-35"/>
              <w:jc w:val="both"/>
              <w:rPr>
                <w:b/>
                <w:bCs/>
                <w:sz w:val="10"/>
                <w:szCs w:val="10"/>
                <w:lang w:eastAsia="en-US"/>
              </w:rPr>
            </w:pPr>
          </w:p>
        </w:tc>
      </w:tr>
      <w:tr w:rsidR="009A6BBA" w:rsidRPr="003E5139" w14:paraId="1272529D" w14:textId="77777777" w:rsidTr="00DF5C26">
        <w:tc>
          <w:tcPr>
            <w:tcW w:w="827" w:type="dxa"/>
          </w:tcPr>
          <w:p w14:paraId="3E007F9C" w14:textId="77777777" w:rsidR="009A6BBA" w:rsidRDefault="009A6BBA" w:rsidP="00FA28F6">
            <w:pPr>
              <w:jc w:val="both"/>
              <w:rPr>
                <w:i/>
                <w:color w:val="000000"/>
              </w:rPr>
            </w:pPr>
            <w:r>
              <w:rPr>
                <w:i/>
                <w:color w:val="000000"/>
              </w:rPr>
              <w:t>15.30</w:t>
            </w:r>
          </w:p>
        </w:tc>
        <w:tc>
          <w:tcPr>
            <w:tcW w:w="8992" w:type="dxa"/>
          </w:tcPr>
          <w:p w14:paraId="26652CBF" w14:textId="748082C3" w:rsidR="009A6BBA" w:rsidRPr="008030CB" w:rsidRDefault="009A6BBA" w:rsidP="008030CB">
            <w:pPr>
              <w:tabs>
                <w:tab w:val="left" w:pos="-100"/>
              </w:tabs>
              <w:ind w:left="-35"/>
              <w:rPr>
                <w:i/>
              </w:rPr>
            </w:pPr>
            <w:r w:rsidRPr="003E5139">
              <w:rPr>
                <w:i/>
              </w:rPr>
              <w:t>Pertrauka</w:t>
            </w:r>
          </w:p>
        </w:tc>
      </w:tr>
      <w:tr w:rsidR="008030CB" w:rsidRPr="003E5139" w14:paraId="3888514E" w14:textId="77777777" w:rsidTr="00DF5C26">
        <w:tc>
          <w:tcPr>
            <w:tcW w:w="827" w:type="dxa"/>
          </w:tcPr>
          <w:p w14:paraId="4947614F" w14:textId="77777777" w:rsidR="008030CB" w:rsidRPr="008030CB" w:rsidRDefault="008030CB" w:rsidP="00FA28F6">
            <w:pPr>
              <w:jc w:val="both"/>
              <w:rPr>
                <w:i/>
                <w:color w:val="000000"/>
                <w:sz w:val="10"/>
                <w:szCs w:val="10"/>
              </w:rPr>
            </w:pPr>
          </w:p>
        </w:tc>
        <w:tc>
          <w:tcPr>
            <w:tcW w:w="8992" w:type="dxa"/>
          </w:tcPr>
          <w:p w14:paraId="526CF1E2" w14:textId="77777777" w:rsidR="008030CB" w:rsidRPr="008030CB" w:rsidRDefault="008030CB" w:rsidP="008030CB">
            <w:pPr>
              <w:tabs>
                <w:tab w:val="left" w:pos="-100"/>
              </w:tabs>
              <w:ind w:left="-35"/>
              <w:rPr>
                <w:i/>
                <w:sz w:val="10"/>
                <w:szCs w:val="10"/>
              </w:rPr>
            </w:pPr>
          </w:p>
        </w:tc>
      </w:tr>
      <w:tr w:rsidR="009A6BBA" w:rsidRPr="003E5139" w14:paraId="7AEBAC92" w14:textId="77777777" w:rsidTr="00DF5C26">
        <w:tc>
          <w:tcPr>
            <w:tcW w:w="827" w:type="dxa"/>
          </w:tcPr>
          <w:p w14:paraId="46D7FF7E" w14:textId="77777777" w:rsidR="009A6BBA" w:rsidRPr="00FA28F6" w:rsidRDefault="009A6BBA" w:rsidP="00FA28F6">
            <w:pPr>
              <w:jc w:val="both"/>
              <w:rPr>
                <w:b/>
                <w:color w:val="000000"/>
              </w:rPr>
            </w:pPr>
            <w:r>
              <w:rPr>
                <w:b/>
                <w:color w:val="000000"/>
              </w:rPr>
              <w:t>15.45</w:t>
            </w:r>
          </w:p>
        </w:tc>
        <w:tc>
          <w:tcPr>
            <w:tcW w:w="8992" w:type="dxa"/>
          </w:tcPr>
          <w:p w14:paraId="0114180F" w14:textId="4946AAD0" w:rsidR="009A6BBA" w:rsidRPr="00FA28F6" w:rsidRDefault="00767F3B" w:rsidP="00E60648">
            <w:pPr>
              <w:ind w:left="-35"/>
              <w:jc w:val="both"/>
              <w:rPr>
                <w:i/>
                <w:sz w:val="10"/>
                <w:szCs w:val="10"/>
              </w:rPr>
            </w:pPr>
            <w:r>
              <w:rPr>
                <w:b/>
                <w:bCs/>
                <w:lang w:eastAsia="en-US"/>
              </w:rPr>
              <w:t>Mokymų tęsinys.</w:t>
            </w:r>
            <w:r w:rsidRPr="00E2373C">
              <w:rPr>
                <w:b/>
                <w:bCs/>
                <w:lang w:eastAsia="en-US"/>
              </w:rPr>
              <w:t> </w:t>
            </w:r>
          </w:p>
        </w:tc>
      </w:tr>
      <w:tr w:rsidR="00767F3B" w:rsidRPr="003E5139" w14:paraId="6D3B0E0A" w14:textId="77777777" w:rsidTr="00DF5C26">
        <w:tc>
          <w:tcPr>
            <w:tcW w:w="827" w:type="dxa"/>
          </w:tcPr>
          <w:p w14:paraId="7EC97DC8" w14:textId="77777777" w:rsidR="00767F3B" w:rsidRPr="00767F3B" w:rsidRDefault="00767F3B" w:rsidP="00FA28F6">
            <w:pPr>
              <w:jc w:val="both"/>
              <w:rPr>
                <w:b/>
                <w:color w:val="000000"/>
                <w:sz w:val="10"/>
                <w:szCs w:val="10"/>
              </w:rPr>
            </w:pPr>
          </w:p>
        </w:tc>
        <w:tc>
          <w:tcPr>
            <w:tcW w:w="8992" w:type="dxa"/>
          </w:tcPr>
          <w:p w14:paraId="12EB702C" w14:textId="77777777" w:rsidR="00767F3B" w:rsidRPr="00767F3B" w:rsidRDefault="00767F3B" w:rsidP="00E60648">
            <w:pPr>
              <w:ind w:left="-35"/>
              <w:jc w:val="both"/>
              <w:rPr>
                <w:b/>
                <w:bCs/>
                <w:sz w:val="10"/>
                <w:szCs w:val="10"/>
                <w:lang w:eastAsia="en-US"/>
              </w:rPr>
            </w:pPr>
          </w:p>
        </w:tc>
      </w:tr>
      <w:tr w:rsidR="009A6BBA" w:rsidRPr="003E5139" w14:paraId="21F14AC7" w14:textId="77777777" w:rsidTr="00DF5C26">
        <w:tc>
          <w:tcPr>
            <w:tcW w:w="827" w:type="dxa"/>
          </w:tcPr>
          <w:p w14:paraId="3E4854ED" w14:textId="77777777" w:rsidR="009A6BBA" w:rsidRDefault="009A6BBA" w:rsidP="00070FD5">
            <w:pPr>
              <w:jc w:val="both"/>
              <w:rPr>
                <w:i/>
                <w:color w:val="000000"/>
              </w:rPr>
            </w:pPr>
            <w:r>
              <w:rPr>
                <w:i/>
                <w:color w:val="000000"/>
              </w:rPr>
              <w:t>17.15</w:t>
            </w:r>
          </w:p>
        </w:tc>
        <w:tc>
          <w:tcPr>
            <w:tcW w:w="8992" w:type="dxa"/>
          </w:tcPr>
          <w:p w14:paraId="77EEDF16" w14:textId="77777777" w:rsidR="009A6BBA" w:rsidRPr="003E5139" w:rsidRDefault="009A6BBA" w:rsidP="00E60648">
            <w:pPr>
              <w:ind w:left="-35"/>
              <w:jc w:val="both"/>
              <w:rPr>
                <w:i/>
              </w:rPr>
            </w:pPr>
            <w:r w:rsidRPr="003E5139">
              <w:rPr>
                <w:i/>
              </w:rPr>
              <w:t>Pirmos seminaro dienos pabaiga.</w:t>
            </w:r>
          </w:p>
        </w:tc>
      </w:tr>
      <w:tr w:rsidR="009A6BBA" w:rsidRPr="003E5139" w14:paraId="61625B9D" w14:textId="77777777" w:rsidTr="00AF08F0">
        <w:tc>
          <w:tcPr>
            <w:tcW w:w="827" w:type="dxa"/>
          </w:tcPr>
          <w:p w14:paraId="40CE6A77" w14:textId="77777777" w:rsidR="009A6BBA" w:rsidRPr="003E5139" w:rsidRDefault="009A6BBA" w:rsidP="00AF08F0">
            <w:pPr>
              <w:jc w:val="both"/>
              <w:rPr>
                <w:b/>
                <w:color w:val="000000"/>
                <w:sz w:val="10"/>
                <w:szCs w:val="10"/>
              </w:rPr>
            </w:pPr>
          </w:p>
        </w:tc>
        <w:tc>
          <w:tcPr>
            <w:tcW w:w="8992" w:type="dxa"/>
          </w:tcPr>
          <w:p w14:paraId="49D73D95" w14:textId="77777777" w:rsidR="009A6BBA" w:rsidRPr="003E5139" w:rsidRDefault="009A6BBA" w:rsidP="00AF08F0">
            <w:pPr>
              <w:ind w:left="-35"/>
              <w:jc w:val="both"/>
              <w:rPr>
                <w:b/>
                <w:sz w:val="10"/>
                <w:szCs w:val="10"/>
              </w:rPr>
            </w:pPr>
          </w:p>
        </w:tc>
      </w:tr>
    </w:tbl>
    <w:p w14:paraId="7FB46FA9" w14:textId="77777777" w:rsidR="009A6BBA" w:rsidRDefault="009A6BBA" w:rsidP="001B2877">
      <w:pPr>
        <w:rPr>
          <w:color w:val="000000"/>
          <w:sz w:val="10"/>
          <w:szCs w:val="10"/>
          <w:u w:val="single"/>
        </w:rPr>
      </w:pPr>
    </w:p>
    <w:p w14:paraId="482CAA31" w14:textId="77777777" w:rsidR="009A6BBA" w:rsidRDefault="009A6BBA" w:rsidP="001B2877">
      <w:pPr>
        <w:rPr>
          <w:color w:val="000000"/>
          <w:sz w:val="10"/>
          <w:szCs w:val="10"/>
          <w:u w:val="single"/>
        </w:rPr>
      </w:pPr>
    </w:p>
    <w:p w14:paraId="748A071E" w14:textId="77777777" w:rsidR="009A6BBA" w:rsidRPr="00ED6B23" w:rsidRDefault="009A6BBA" w:rsidP="001B2877">
      <w:pPr>
        <w:rPr>
          <w:color w:val="000000"/>
          <w:sz w:val="10"/>
          <w:szCs w:val="10"/>
          <w:u w:val="single"/>
        </w:rPr>
      </w:pPr>
    </w:p>
    <w:p w14:paraId="6E400A9F" w14:textId="4372C43C" w:rsidR="009A6BBA" w:rsidRDefault="003A2361" w:rsidP="00ED6B23">
      <w:pPr>
        <w:jc w:val="center"/>
        <w:rPr>
          <w:color w:val="000000"/>
          <w:u w:val="single"/>
        </w:rPr>
      </w:pPr>
      <w:r>
        <w:rPr>
          <w:color w:val="000000"/>
          <w:u w:val="single"/>
        </w:rPr>
        <w:t>Antradienis</w:t>
      </w:r>
      <w:r w:rsidR="009A6BBA" w:rsidRPr="002A3798">
        <w:rPr>
          <w:color w:val="000000"/>
          <w:u w:val="single"/>
        </w:rPr>
        <w:t>, 20</w:t>
      </w:r>
      <w:r w:rsidR="00767F3B">
        <w:rPr>
          <w:color w:val="000000"/>
          <w:u w:val="single"/>
          <w:lang w:val="en-GB"/>
        </w:rPr>
        <w:t xml:space="preserve">22 </w:t>
      </w:r>
      <w:r w:rsidR="009A6BBA" w:rsidRPr="002A3798">
        <w:rPr>
          <w:color w:val="000000"/>
          <w:u w:val="single"/>
        </w:rPr>
        <w:t xml:space="preserve">m. </w:t>
      </w:r>
      <w:r>
        <w:rPr>
          <w:u w:val="single"/>
        </w:rPr>
        <w:t>rugsėjo</w:t>
      </w:r>
      <w:r w:rsidR="006B0EE7">
        <w:rPr>
          <w:u w:val="single"/>
        </w:rPr>
        <w:t xml:space="preserve"> </w:t>
      </w:r>
      <w:r>
        <w:rPr>
          <w:u w:val="single"/>
          <w:lang w:val="en-GB"/>
        </w:rPr>
        <w:t>6</w:t>
      </w:r>
      <w:r w:rsidR="009A6BBA" w:rsidRPr="002A3798">
        <w:rPr>
          <w:u w:val="single"/>
        </w:rPr>
        <w:t xml:space="preserve"> </w:t>
      </w:r>
      <w:r w:rsidR="009A6BBA" w:rsidRPr="002A3798">
        <w:rPr>
          <w:color w:val="000000"/>
          <w:u w:val="single"/>
        </w:rPr>
        <w:t>d.</w:t>
      </w:r>
    </w:p>
    <w:p w14:paraId="29E4785D" w14:textId="77777777" w:rsidR="009A6BBA" w:rsidRPr="00ED6B23" w:rsidRDefault="009A6BBA" w:rsidP="00ED6B23">
      <w:pPr>
        <w:jc w:val="center"/>
        <w:rPr>
          <w:color w:val="000000"/>
          <w:u w:val="single"/>
        </w:rPr>
      </w:pPr>
    </w:p>
    <w:p w14:paraId="3CEA5257" w14:textId="77777777" w:rsidR="009A6BBA" w:rsidRPr="003E5139" w:rsidRDefault="009A6BBA"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9A6BBA" w:rsidRPr="003E5139" w14:paraId="79163A5C" w14:textId="77777777" w:rsidTr="00EF630B">
        <w:trPr>
          <w:cantSplit/>
        </w:trPr>
        <w:tc>
          <w:tcPr>
            <w:tcW w:w="827" w:type="dxa"/>
          </w:tcPr>
          <w:p w14:paraId="0465A32F" w14:textId="14157061" w:rsidR="009A6BBA" w:rsidRPr="006B0EE7" w:rsidRDefault="006B0EE7" w:rsidP="006B0EE7">
            <w:pPr>
              <w:jc w:val="center"/>
              <w:rPr>
                <w:bCs/>
              </w:rPr>
            </w:pPr>
            <w:r w:rsidRPr="006B0EE7">
              <w:rPr>
                <w:bCs/>
              </w:rPr>
              <w:t>8.15</w:t>
            </w:r>
          </w:p>
        </w:tc>
        <w:tc>
          <w:tcPr>
            <w:tcW w:w="9073" w:type="dxa"/>
          </w:tcPr>
          <w:p w14:paraId="4A31F1CE" w14:textId="538A169C" w:rsidR="009A6BBA" w:rsidRPr="002576F3" w:rsidRDefault="006B0EE7" w:rsidP="00E2373C">
            <w:pPr>
              <w:ind w:left="-35"/>
              <w:jc w:val="both"/>
              <w:rPr>
                <w:bCs/>
                <w:lang w:eastAsia="en-US"/>
              </w:rPr>
            </w:pPr>
            <w:r w:rsidRPr="002576F3">
              <w:rPr>
                <w:bCs/>
                <w:lang w:eastAsia="en-US"/>
              </w:rPr>
              <w:t>Dalyvių registracija.</w:t>
            </w:r>
          </w:p>
        </w:tc>
      </w:tr>
      <w:tr w:rsidR="006B0EE7" w:rsidRPr="003E5139" w14:paraId="47661A9E" w14:textId="77777777" w:rsidTr="00EF630B">
        <w:trPr>
          <w:cantSplit/>
        </w:trPr>
        <w:tc>
          <w:tcPr>
            <w:tcW w:w="827" w:type="dxa"/>
          </w:tcPr>
          <w:p w14:paraId="20D07AD3" w14:textId="77777777" w:rsidR="006B0EE7" w:rsidRPr="006B0EE7" w:rsidRDefault="006B0EE7" w:rsidP="006B0EE7">
            <w:pPr>
              <w:jc w:val="center"/>
              <w:rPr>
                <w:b/>
                <w:sz w:val="10"/>
                <w:szCs w:val="10"/>
              </w:rPr>
            </w:pPr>
          </w:p>
        </w:tc>
        <w:tc>
          <w:tcPr>
            <w:tcW w:w="9073" w:type="dxa"/>
          </w:tcPr>
          <w:p w14:paraId="7904C77E" w14:textId="77777777" w:rsidR="006B0EE7" w:rsidRPr="006B0EE7" w:rsidRDefault="006B0EE7" w:rsidP="00E2373C">
            <w:pPr>
              <w:ind w:left="-35"/>
              <w:jc w:val="both"/>
              <w:rPr>
                <w:b/>
                <w:sz w:val="10"/>
                <w:szCs w:val="10"/>
                <w:lang w:eastAsia="en-US"/>
              </w:rPr>
            </w:pPr>
          </w:p>
        </w:tc>
      </w:tr>
      <w:tr w:rsidR="006B0EE7" w:rsidRPr="003E5139" w14:paraId="460FFF57" w14:textId="77777777" w:rsidTr="00EF630B">
        <w:trPr>
          <w:cantSplit/>
        </w:trPr>
        <w:tc>
          <w:tcPr>
            <w:tcW w:w="827" w:type="dxa"/>
          </w:tcPr>
          <w:p w14:paraId="32DEFB74" w14:textId="6B399006" w:rsidR="006B0EE7" w:rsidRDefault="006B0EE7" w:rsidP="006B0EE7">
            <w:pPr>
              <w:jc w:val="center"/>
              <w:rPr>
                <w:b/>
              </w:rPr>
            </w:pPr>
            <w:r>
              <w:rPr>
                <w:b/>
              </w:rPr>
              <w:t>8.3</w:t>
            </w:r>
            <w:r w:rsidRPr="001B2877">
              <w:rPr>
                <w:b/>
              </w:rPr>
              <w:t>0</w:t>
            </w:r>
          </w:p>
        </w:tc>
        <w:tc>
          <w:tcPr>
            <w:tcW w:w="9073" w:type="dxa"/>
          </w:tcPr>
          <w:p w14:paraId="2F616297" w14:textId="1A5726A6" w:rsidR="006B0EE7" w:rsidRDefault="006B0EE7" w:rsidP="006B0EE7">
            <w:pPr>
              <w:ind w:left="-35"/>
              <w:jc w:val="both"/>
              <w:rPr>
                <w:b/>
                <w:bCs/>
                <w:lang w:eastAsia="en-US"/>
              </w:rPr>
            </w:pPr>
            <w:r>
              <w:rPr>
                <w:b/>
                <w:bCs/>
                <w:lang w:eastAsia="en-US"/>
              </w:rPr>
              <w:t>Pirmos mokymų dienos tęsinys.</w:t>
            </w:r>
          </w:p>
        </w:tc>
      </w:tr>
      <w:tr w:rsidR="006B0EE7" w:rsidRPr="003E5139" w14:paraId="31A2513C" w14:textId="77777777" w:rsidTr="00EF630B">
        <w:tc>
          <w:tcPr>
            <w:tcW w:w="827" w:type="dxa"/>
          </w:tcPr>
          <w:p w14:paraId="64C9C30C" w14:textId="77777777" w:rsidR="006B0EE7" w:rsidRPr="001B2877" w:rsidRDefault="006B0EE7" w:rsidP="006B0EE7">
            <w:pPr>
              <w:jc w:val="center"/>
              <w:rPr>
                <w:i/>
                <w:sz w:val="10"/>
                <w:szCs w:val="10"/>
              </w:rPr>
            </w:pPr>
          </w:p>
        </w:tc>
        <w:tc>
          <w:tcPr>
            <w:tcW w:w="9073" w:type="dxa"/>
          </w:tcPr>
          <w:p w14:paraId="2B4C854B" w14:textId="77777777" w:rsidR="006B0EE7" w:rsidRPr="001B2877" w:rsidRDefault="006B0EE7" w:rsidP="006B0EE7">
            <w:pPr>
              <w:tabs>
                <w:tab w:val="left" w:pos="145"/>
              </w:tabs>
              <w:ind w:left="-35"/>
              <w:jc w:val="both"/>
              <w:rPr>
                <w:i/>
                <w:sz w:val="10"/>
                <w:szCs w:val="10"/>
              </w:rPr>
            </w:pPr>
          </w:p>
        </w:tc>
      </w:tr>
      <w:tr w:rsidR="006B0EE7" w:rsidRPr="003E5139" w14:paraId="13E0E630" w14:textId="77777777" w:rsidTr="00EF630B">
        <w:tc>
          <w:tcPr>
            <w:tcW w:w="827" w:type="dxa"/>
          </w:tcPr>
          <w:p w14:paraId="3B132D1C" w14:textId="334224C9" w:rsidR="006B0EE7" w:rsidRPr="001B2877" w:rsidRDefault="006B0EE7" w:rsidP="006B0EE7">
            <w:pPr>
              <w:jc w:val="center"/>
              <w:rPr>
                <w:i/>
              </w:rPr>
            </w:pPr>
            <w:r w:rsidRPr="001B2877">
              <w:rPr>
                <w:i/>
              </w:rPr>
              <w:t>10.</w:t>
            </w:r>
            <w:r>
              <w:rPr>
                <w:i/>
              </w:rPr>
              <w:t>00</w:t>
            </w:r>
          </w:p>
        </w:tc>
        <w:tc>
          <w:tcPr>
            <w:tcW w:w="9073" w:type="dxa"/>
          </w:tcPr>
          <w:p w14:paraId="69B65B7E" w14:textId="77777777" w:rsidR="006B0EE7" w:rsidRPr="001B2877" w:rsidRDefault="006B0EE7" w:rsidP="006B0EE7">
            <w:pPr>
              <w:tabs>
                <w:tab w:val="left" w:pos="145"/>
              </w:tabs>
              <w:ind w:left="-35"/>
              <w:jc w:val="both"/>
              <w:rPr>
                <w:i/>
              </w:rPr>
            </w:pPr>
            <w:r w:rsidRPr="001B2877">
              <w:rPr>
                <w:i/>
              </w:rPr>
              <w:t>Pertrauka</w:t>
            </w:r>
          </w:p>
        </w:tc>
      </w:tr>
      <w:tr w:rsidR="006B0EE7" w:rsidRPr="003E5139" w14:paraId="70F62348" w14:textId="77777777" w:rsidTr="00EF630B">
        <w:trPr>
          <w:cantSplit/>
        </w:trPr>
        <w:tc>
          <w:tcPr>
            <w:tcW w:w="827" w:type="dxa"/>
          </w:tcPr>
          <w:p w14:paraId="35EB8B1E" w14:textId="77777777" w:rsidR="006B0EE7" w:rsidRPr="001B2877" w:rsidRDefault="006B0EE7" w:rsidP="006B0EE7">
            <w:pPr>
              <w:jc w:val="center"/>
              <w:rPr>
                <w:b/>
                <w:sz w:val="10"/>
                <w:szCs w:val="10"/>
              </w:rPr>
            </w:pPr>
          </w:p>
        </w:tc>
        <w:tc>
          <w:tcPr>
            <w:tcW w:w="9073" w:type="dxa"/>
          </w:tcPr>
          <w:p w14:paraId="2844C2E9" w14:textId="77777777" w:rsidR="006B0EE7" w:rsidRPr="001B2877" w:rsidRDefault="006B0EE7" w:rsidP="006B0EE7">
            <w:pPr>
              <w:tabs>
                <w:tab w:val="left" w:pos="145"/>
                <w:tab w:val="left" w:pos="283"/>
              </w:tabs>
              <w:ind w:left="-35"/>
              <w:jc w:val="both"/>
              <w:rPr>
                <w:b/>
                <w:iCs/>
                <w:sz w:val="10"/>
                <w:szCs w:val="10"/>
              </w:rPr>
            </w:pPr>
          </w:p>
        </w:tc>
      </w:tr>
      <w:tr w:rsidR="006B0EE7" w:rsidRPr="003E5139" w14:paraId="15D00EB6" w14:textId="77777777" w:rsidTr="00EF630B">
        <w:trPr>
          <w:cantSplit/>
        </w:trPr>
        <w:tc>
          <w:tcPr>
            <w:tcW w:w="827" w:type="dxa"/>
          </w:tcPr>
          <w:p w14:paraId="2DB47BAA" w14:textId="459E5953" w:rsidR="006B0EE7" w:rsidRPr="001B2877" w:rsidRDefault="006B0EE7" w:rsidP="006B0EE7">
            <w:pPr>
              <w:jc w:val="center"/>
              <w:rPr>
                <w:b/>
              </w:rPr>
            </w:pPr>
            <w:r w:rsidRPr="001B2877">
              <w:rPr>
                <w:b/>
              </w:rPr>
              <w:t>10.</w:t>
            </w:r>
            <w:r>
              <w:rPr>
                <w:b/>
                <w:lang w:val="en-GB"/>
              </w:rPr>
              <w:t>1</w:t>
            </w:r>
            <w:r w:rsidRPr="001B2877">
              <w:rPr>
                <w:b/>
              </w:rPr>
              <w:t>5</w:t>
            </w:r>
          </w:p>
        </w:tc>
        <w:tc>
          <w:tcPr>
            <w:tcW w:w="9073" w:type="dxa"/>
          </w:tcPr>
          <w:p w14:paraId="22363D08" w14:textId="4C4D6D4A" w:rsidR="006B0EE7" w:rsidRPr="008030CB" w:rsidRDefault="006B0EE7" w:rsidP="006B0EE7">
            <w:pPr>
              <w:tabs>
                <w:tab w:val="left" w:pos="145"/>
                <w:tab w:val="left" w:pos="283"/>
              </w:tabs>
              <w:ind w:left="-35"/>
              <w:jc w:val="both"/>
              <w:rPr>
                <w:b/>
                <w:bCs/>
                <w:lang w:eastAsia="en-US"/>
              </w:rPr>
            </w:pPr>
            <w:r>
              <w:rPr>
                <w:rFonts w:eastAsia="MS Mincho"/>
                <w:b/>
                <w:bCs/>
                <w:color w:val="000000"/>
                <w:lang w:eastAsia="en-US"/>
              </w:rPr>
              <w:t>Mokymų tęsinys.</w:t>
            </w:r>
          </w:p>
        </w:tc>
      </w:tr>
      <w:tr w:rsidR="006B0EE7" w:rsidRPr="003E5139" w14:paraId="3B028AF6" w14:textId="77777777" w:rsidTr="00EF630B">
        <w:trPr>
          <w:cantSplit/>
        </w:trPr>
        <w:tc>
          <w:tcPr>
            <w:tcW w:w="827" w:type="dxa"/>
          </w:tcPr>
          <w:p w14:paraId="66D0DC94" w14:textId="77777777" w:rsidR="006B0EE7" w:rsidRPr="008030CB" w:rsidRDefault="006B0EE7" w:rsidP="006B0EE7">
            <w:pPr>
              <w:jc w:val="center"/>
              <w:rPr>
                <w:b/>
                <w:sz w:val="10"/>
                <w:szCs w:val="10"/>
              </w:rPr>
            </w:pPr>
          </w:p>
        </w:tc>
        <w:tc>
          <w:tcPr>
            <w:tcW w:w="9073" w:type="dxa"/>
          </w:tcPr>
          <w:p w14:paraId="75AAF83F" w14:textId="77777777" w:rsidR="006B0EE7" w:rsidRPr="008030CB" w:rsidRDefault="006B0EE7" w:rsidP="006B0EE7">
            <w:pPr>
              <w:tabs>
                <w:tab w:val="left" w:pos="145"/>
                <w:tab w:val="left" w:pos="283"/>
              </w:tabs>
              <w:ind w:left="-35"/>
              <w:jc w:val="both"/>
              <w:rPr>
                <w:rFonts w:eastAsia="MS Mincho"/>
                <w:b/>
                <w:bCs/>
                <w:color w:val="000000"/>
                <w:sz w:val="10"/>
                <w:szCs w:val="10"/>
                <w:lang w:eastAsia="en-US"/>
              </w:rPr>
            </w:pPr>
          </w:p>
        </w:tc>
      </w:tr>
      <w:tr w:rsidR="006B0EE7" w:rsidRPr="003E5139" w14:paraId="775946B0" w14:textId="77777777" w:rsidTr="00EF630B">
        <w:trPr>
          <w:cantSplit/>
        </w:trPr>
        <w:tc>
          <w:tcPr>
            <w:tcW w:w="827" w:type="dxa"/>
          </w:tcPr>
          <w:p w14:paraId="69D1156F" w14:textId="77777777" w:rsidR="006B0EE7" w:rsidRPr="001B2877" w:rsidRDefault="006B0EE7" w:rsidP="006B0EE7">
            <w:pPr>
              <w:jc w:val="center"/>
              <w:rPr>
                <w:i/>
              </w:rPr>
            </w:pPr>
            <w:r>
              <w:rPr>
                <w:i/>
              </w:rPr>
              <w:t>11.45</w:t>
            </w:r>
          </w:p>
        </w:tc>
        <w:tc>
          <w:tcPr>
            <w:tcW w:w="9073" w:type="dxa"/>
          </w:tcPr>
          <w:p w14:paraId="153041CE" w14:textId="675AE219" w:rsidR="006B0EE7" w:rsidRPr="001B2877" w:rsidRDefault="006B0EE7" w:rsidP="006B0EE7">
            <w:pPr>
              <w:tabs>
                <w:tab w:val="left" w:pos="145"/>
                <w:tab w:val="left" w:pos="283"/>
              </w:tabs>
              <w:ind w:left="-35"/>
              <w:jc w:val="both"/>
              <w:rPr>
                <w:i/>
                <w:iCs/>
              </w:rPr>
            </w:pPr>
            <w:r>
              <w:rPr>
                <w:i/>
              </w:rPr>
              <w:t>Seminaro pabaiga.</w:t>
            </w:r>
          </w:p>
        </w:tc>
      </w:tr>
    </w:tbl>
    <w:p w14:paraId="064D4DDB" w14:textId="77777777" w:rsidR="009A6BBA" w:rsidRDefault="009A6BBA" w:rsidP="00074B86">
      <w:pPr>
        <w:rPr>
          <w:color w:val="000000"/>
          <w:u w:val="single"/>
        </w:rPr>
      </w:pPr>
    </w:p>
    <w:p w14:paraId="5EB07FAE" w14:textId="77777777" w:rsidR="009A6BBA" w:rsidRDefault="009A6BBA" w:rsidP="00E22E0E">
      <w:pPr>
        <w:rPr>
          <w:color w:val="000000"/>
          <w:sz w:val="10"/>
          <w:szCs w:val="10"/>
          <w:u w:val="single"/>
        </w:rPr>
      </w:pPr>
    </w:p>
    <w:p w14:paraId="341F2E19" w14:textId="77777777" w:rsidR="009A6BBA" w:rsidRDefault="009A6BBA" w:rsidP="00E22E0E">
      <w:pPr>
        <w:rPr>
          <w:color w:val="000000"/>
          <w:sz w:val="10"/>
          <w:szCs w:val="10"/>
          <w:u w:val="single"/>
        </w:rPr>
      </w:pPr>
    </w:p>
    <w:p w14:paraId="2B384089" w14:textId="77777777" w:rsidR="009A6BBA" w:rsidRPr="006C196B" w:rsidRDefault="009A6BBA" w:rsidP="00E22E0E">
      <w:pPr>
        <w:rPr>
          <w:color w:val="000000"/>
          <w:sz w:val="10"/>
          <w:szCs w:val="10"/>
          <w:u w:val="single"/>
        </w:rPr>
      </w:pPr>
    </w:p>
    <w:p w14:paraId="28109E3D" w14:textId="77777777" w:rsidR="009A6BBA" w:rsidRPr="001B2877" w:rsidRDefault="009A6BBA" w:rsidP="001B2877">
      <w:pPr>
        <w:ind w:left="-540" w:firstLine="540"/>
        <w:rPr>
          <w:b/>
          <w:color w:val="000000"/>
          <w:sz w:val="20"/>
          <w:szCs w:val="20"/>
        </w:rPr>
      </w:pPr>
      <w:r w:rsidRPr="001B2877">
        <w:rPr>
          <w:b/>
          <w:color w:val="000000"/>
          <w:sz w:val="20"/>
          <w:szCs w:val="20"/>
        </w:rPr>
        <w:t>Anketų pildymas.</w:t>
      </w:r>
    </w:p>
    <w:p w14:paraId="2093552A" w14:textId="77777777" w:rsidR="009A6BBA" w:rsidRDefault="009A6BBA" w:rsidP="001C038A">
      <w:pPr>
        <w:ind w:left="-540" w:firstLine="540"/>
        <w:rPr>
          <w:rStyle w:val="Grietas"/>
          <w:bCs/>
          <w:color w:val="000000"/>
          <w:sz w:val="20"/>
          <w:szCs w:val="20"/>
        </w:rPr>
      </w:pPr>
      <w:r w:rsidRPr="001B2877">
        <w:rPr>
          <w:rStyle w:val="Grietas"/>
          <w:bCs/>
          <w:color w:val="000000"/>
          <w:sz w:val="20"/>
          <w:szCs w:val="20"/>
        </w:rPr>
        <w:t>Programa gali keistis.</w:t>
      </w:r>
    </w:p>
    <w:p w14:paraId="4F36FF47" w14:textId="77777777" w:rsidR="009A6BBA" w:rsidRDefault="009A6BBA" w:rsidP="001C038A">
      <w:pPr>
        <w:ind w:left="-540" w:firstLine="540"/>
        <w:rPr>
          <w:rStyle w:val="Grietas"/>
          <w:bCs/>
          <w:color w:val="000000"/>
          <w:sz w:val="20"/>
          <w:szCs w:val="20"/>
        </w:rPr>
      </w:pPr>
    </w:p>
    <w:p w14:paraId="0BEC2A87" w14:textId="77777777" w:rsidR="009A6BBA" w:rsidRDefault="009A6BBA" w:rsidP="001C038A">
      <w:pPr>
        <w:ind w:left="-540" w:firstLine="540"/>
        <w:rPr>
          <w:rStyle w:val="Grietas"/>
          <w:bCs/>
          <w:color w:val="000000"/>
          <w:sz w:val="20"/>
          <w:szCs w:val="20"/>
        </w:rPr>
      </w:pPr>
    </w:p>
    <w:p w14:paraId="7E282773" w14:textId="77777777" w:rsidR="009A6BBA" w:rsidRDefault="009A6BBA" w:rsidP="001C038A">
      <w:pPr>
        <w:ind w:left="-540" w:firstLine="540"/>
        <w:rPr>
          <w:rStyle w:val="Grietas"/>
          <w:bCs/>
          <w:color w:val="000000"/>
          <w:sz w:val="20"/>
          <w:szCs w:val="20"/>
        </w:rPr>
      </w:pPr>
    </w:p>
    <w:p w14:paraId="657E5FA2" w14:textId="77777777" w:rsidR="009A6BBA" w:rsidRDefault="009A6BBA" w:rsidP="001C038A">
      <w:pPr>
        <w:ind w:left="-540" w:firstLine="540"/>
        <w:rPr>
          <w:rStyle w:val="Grietas"/>
          <w:bCs/>
          <w:color w:val="000000"/>
          <w:sz w:val="20"/>
          <w:szCs w:val="20"/>
        </w:rPr>
      </w:pPr>
    </w:p>
    <w:p w14:paraId="3C27C99B" w14:textId="77777777" w:rsidR="009A6BBA" w:rsidRDefault="009A6BBA" w:rsidP="001C038A">
      <w:pPr>
        <w:ind w:left="-540" w:firstLine="540"/>
        <w:rPr>
          <w:rStyle w:val="Grietas"/>
          <w:bCs/>
          <w:color w:val="000000"/>
          <w:sz w:val="20"/>
          <w:szCs w:val="20"/>
        </w:rPr>
      </w:pPr>
    </w:p>
    <w:p w14:paraId="5D6E0D88" w14:textId="77777777" w:rsidR="009A6BBA" w:rsidRDefault="009A6BBA" w:rsidP="001C038A">
      <w:pPr>
        <w:ind w:left="-540" w:firstLine="540"/>
        <w:rPr>
          <w:rStyle w:val="Grietas"/>
          <w:bCs/>
          <w:color w:val="000000"/>
          <w:sz w:val="20"/>
          <w:szCs w:val="20"/>
        </w:rPr>
      </w:pPr>
    </w:p>
    <w:p w14:paraId="620A0C85" w14:textId="77777777" w:rsidR="009A6BBA" w:rsidRDefault="009A6BBA" w:rsidP="001C038A">
      <w:pPr>
        <w:ind w:left="-540" w:firstLine="540"/>
        <w:rPr>
          <w:rStyle w:val="Grietas"/>
          <w:bCs/>
          <w:color w:val="000000"/>
          <w:sz w:val="20"/>
          <w:szCs w:val="20"/>
        </w:rPr>
      </w:pPr>
    </w:p>
    <w:p w14:paraId="368F3CA8" w14:textId="77777777" w:rsidR="009A6BBA" w:rsidRDefault="009A6BBA" w:rsidP="001C038A">
      <w:pPr>
        <w:ind w:left="-540" w:firstLine="540"/>
        <w:rPr>
          <w:rStyle w:val="Grietas"/>
          <w:bCs/>
          <w:color w:val="000000"/>
          <w:sz w:val="20"/>
          <w:szCs w:val="20"/>
        </w:rPr>
      </w:pPr>
    </w:p>
    <w:p w14:paraId="3016D9EA" w14:textId="77777777" w:rsidR="009A6BBA" w:rsidRDefault="009A6BBA" w:rsidP="001C038A">
      <w:pPr>
        <w:ind w:left="-540" w:firstLine="540"/>
        <w:rPr>
          <w:rStyle w:val="Grietas"/>
          <w:bCs/>
          <w:color w:val="000000"/>
          <w:sz w:val="20"/>
          <w:szCs w:val="20"/>
        </w:rPr>
      </w:pPr>
    </w:p>
    <w:p w14:paraId="77B2BA86" w14:textId="77777777" w:rsidR="009A6BBA" w:rsidRDefault="009A6BBA" w:rsidP="001C038A">
      <w:pPr>
        <w:ind w:left="-540" w:firstLine="540"/>
        <w:rPr>
          <w:rStyle w:val="Grietas"/>
          <w:bCs/>
          <w:color w:val="000000"/>
          <w:sz w:val="20"/>
          <w:szCs w:val="20"/>
        </w:rPr>
      </w:pPr>
    </w:p>
    <w:p w14:paraId="1EAAA2B0" w14:textId="77777777" w:rsidR="009A6BBA" w:rsidRDefault="009A6BBA" w:rsidP="001C038A">
      <w:pPr>
        <w:ind w:left="-540" w:firstLine="540"/>
        <w:rPr>
          <w:rStyle w:val="Grietas"/>
          <w:bCs/>
          <w:color w:val="000000"/>
          <w:sz w:val="20"/>
          <w:szCs w:val="20"/>
        </w:rPr>
      </w:pPr>
    </w:p>
    <w:p w14:paraId="13300518" w14:textId="77777777" w:rsidR="009A6BBA" w:rsidRDefault="009A6BBA" w:rsidP="001C038A">
      <w:pPr>
        <w:ind w:left="-540" w:firstLine="540"/>
        <w:rPr>
          <w:rStyle w:val="Grietas"/>
          <w:bCs/>
          <w:color w:val="000000"/>
          <w:sz w:val="20"/>
          <w:szCs w:val="20"/>
        </w:rPr>
      </w:pPr>
    </w:p>
    <w:p w14:paraId="34402450" w14:textId="77777777" w:rsidR="009A6BBA" w:rsidRDefault="009A6BBA" w:rsidP="001C038A">
      <w:pPr>
        <w:ind w:left="-540" w:firstLine="540"/>
        <w:rPr>
          <w:rStyle w:val="Grietas"/>
          <w:bCs/>
          <w:color w:val="000000"/>
          <w:sz w:val="20"/>
          <w:szCs w:val="20"/>
        </w:rPr>
      </w:pPr>
    </w:p>
    <w:p w14:paraId="1BBDEC8D" w14:textId="77777777" w:rsidR="009A6BBA" w:rsidRDefault="009A6BBA" w:rsidP="001C038A">
      <w:pPr>
        <w:ind w:left="-540" w:firstLine="540"/>
        <w:rPr>
          <w:rStyle w:val="Grietas"/>
          <w:bCs/>
          <w:color w:val="000000"/>
          <w:sz w:val="20"/>
          <w:szCs w:val="20"/>
        </w:rPr>
      </w:pPr>
    </w:p>
    <w:p w14:paraId="6028AEBE" w14:textId="77777777" w:rsidR="009A6BBA" w:rsidRDefault="009A6BBA" w:rsidP="001C038A">
      <w:pPr>
        <w:ind w:left="-540" w:firstLine="540"/>
        <w:rPr>
          <w:rStyle w:val="Grietas"/>
          <w:bCs/>
          <w:color w:val="000000"/>
          <w:sz w:val="20"/>
          <w:szCs w:val="20"/>
        </w:rPr>
      </w:pPr>
    </w:p>
    <w:p w14:paraId="13C4A0D8" w14:textId="77777777" w:rsidR="009A6BBA" w:rsidRDefault="009A6BBA" w:rsidP="001C038A">
      <w:pPr>
        <w:ind w:left="-540" w:firstLine="540"/>
        <w:rPr>
          <w:rStyle w:val="Grietas"/>
          <w:bCs/>
          <w:color w:val="000000"/>
          <w:sz w:val="20"/>
          <w:szCs w:val="20"/>
        </w:rPr>
      </w:pPr>
    </w:p>
    <w:p w14:paraId="795B2E92" w14:textId="77777777" w:rsidR="009A6BBA" w:rsidRDefault="009A6BBA" w:rsidP="001C038A">
      <w:pPr>
        <w:ind w:left="-540" w:firstLine="540"/>
        <w:rPr>
          <w:rStyle w:val="Grietas"/>
          <w:bCs/>
          <w:color w:val="000000"/>
          <w:sz w:val="20"/>
          <w:szCs w:val="20"/>
        </w:rPr>
      </w:pPr>
    </w:p>
    <w:p w14:paraId="3A168868" w14:textId="77777777" w:rsidR="009A6BBA" w:rsidRDefault="009A6BBA" w:rsidP="001C038A">
      <w:pPr>
        <w:ind w:left="-540" w:firstLine="540"/>
        <w:rPr>
          <w:rStyle w:val="Grietas"/>
          <w:bCs/>
          <w:color w:val="000000"/>
          <w:sz w:val="20"/>
          <w:szCs w:val="20"/>
        </w:rPr>
      </w:pPr>
    </w:p>
    <w:p w14:paraId="0D7BD0E1" w14:textId="77777777" w:rsidR="009A6BBA" w:rsidRDefault="009A6BBA" w:rsidP="001C038A">
      <w:pPr>
        <w:ind w:left="-540" w:firstLine="540"/>
        <w:rPr>
          <w:rStyle w:val="Grietas"/>
          <w:bCs/>
          <w:color w:val="000000"/>
          <w:sz w:val="20"/>
          <w:szCs w:val="20"/>
        </w:rPr>
      </w:pPr>
    </w:p>
    <w:p w14:paraId="62090C12" w14:textId="77777777" w:rsidR="009A6BBA" w:rsidRDefault="009A6BBA" w:rsidP="001C038A">
      <w:pPr>
        <w:ind w:left="-540" w:firstLine="540"/>
        <w:rPr>
          <w:rStyle w:val="Grietas"/>
          <w:bCs/>
          <w:color w:val="000000"/>
          <w:sz w:val="20"/>
          <w:szCs w:val="20"/>
        </w:rPr>
      </w:pPr>
    </w:p>
    <w:p w14:paraId="1021018F" w14:textId="77777777" w:rsidR="009A6BBA" w:rsidRDefault="009A6BBA" w:rsidP="001C038A">
      <w:pPr>
        <w:ind w:left="-540" w:firstLine="540"/>
        <w:rPr>
          <w:rStyle w:val="Grietas"/>
          <w:bCs/>
          <w:color w:val="000000"/>
          <w:sz w:val="20"/>
          <w:szCs w:val="20"/>
        </w:rPr>
      </w:pPr>
    </w:p>
    <w:p w14:paraId="5D457775" w14:textId="77777777" w:rsidR="009A6BBA" w:rsidRDefault="009A6BBA" w:rsidP="001C038A">
      <w:pPr>
        <w:ind w:left="-540" w:firstLine="540"/>
        <w:rPr>
          <w:rStyle w:val="Grietas"/>
          <w:bCs/>
          <w:color w:val="000000"/>
          <w:sz w:val="20"/>
          <w:szCs w:val="20"/>
        </w:rPr>
      </w:pPr>
    </w:p>
    <w:p w14:paraId="4D04994C" w14:textId="77777777" w:rsidR="009A6BBA" w:rsidRDefault="009A6BBA" w:rsidP="001C038A">
      <w:pPr>
        <w:ind w:left="-540" w:firstLine="540"/>
        <w:rPr>
          <w:rStyle w:val="Grietas"/>
          <w:bCs/>
          <w:color w:val="000000"/>
          <w:sz w:val="20"/>
          <w:szCs w:val="20"/>
        </w:rPr>
      </w:pPr>
    </w:p>
    <w:p w14:paraId="4479D1A0" w14:textId="77777777" w:rsidR="009A6BBA" w:rsidRDefault="009A6BBA" w:rsidP="001C038A">
      <w:pPr>
        <w:ind w:left="-540" w:firstLine="540"/>
        <w:rPr>
          <w:rStyle w:val="Grietas"/>
          <w:bCs/>
          <w:color w:val="000000"/>
          <w:sz w:val="20"/>
          <w:szCs w:val="20"/>
        </w:rPr>
      </w:pPr>
    </w:p>
    <w:p w14:paraId="106BB8E0" w14:textId="77777777" w:rsidR="009A6BBA" w:rsidRDefault="009A6BBA" w:rsidP="001C038A">
      <w:pPr>
        <w:ind w:left="-540" w:firstLine="540"/>
        <w:rPr>
          <w:rStyle w:val="Grietas"/>
          <w:bCs/>
          <w:color w:val="000000"/>
          <w:sz w:val="20"/>
          <w:szCs w:val="20"/>
        </w:rPr>
      </w:pPr>
    </w:p>
    <w:p w14:paraId="0FA0235F" w14:textId="77777777" w:rsidR="009A6BBA" w:rsidRDefault="009A6BBA" w:rsidP="001C038A">
      <w:pPr>
        <w:ind w:left="-540" w:firstLine="540"/>
        <w:rPr>
          <w:rStyle w:val="Grietas"/>
          <w:bCs/>
          <w:color w:val="000000"/>
          <w:sz w:val="20"/>
          <w:szCs w:val="20"/>
        </w:rPr>
      </w:pPr>
    </w:p>
    <w:p w14:paraId="0D79BD9F" w14:textId="77777777" w:rsidR="009A6BBA" w:rsidRDefault="009A6BBA" w:rsidP="001C038A">
      <w:pPr>
        <w:ind w:left="-540" w:firstLine="540"/>
        <w:rPr>
          <w:rStyle w:val="Grietas"/>
          <w:bCs/>
          <w:color w:val="000000"/>
          <w:sz w:val="20"/>
          <w:szCs w:val="20"/>
        </w:rPr>
      </w:pPr>
    </w:p>
    <w:p w14:paraId="126C2287" w14:textId="77777777" w:rsidR="009A6BBA" w:rsidRDefault="009A6BBA" w:rsidP="001C038A">
      <w:pPr>
        <w:ind w:left="-540" w:firstLine="540"/>
        <w:rPr>
          <w:rStyle w:val="Grietas"/>
          <w:bCs/>
          <w:color w:val="000000"/>
          <w:sz w:val="20"/>
          <w:szCs w:val="20"/>
        </w:rPr>
      </w:pPr>
    </w:p>
    <w:p w14:paraId="59755D7F" w14:textId="309835E2" w:rsidR="009A6BBA" w:rsidRDefault="009A6BBA" w:rsidP="00070FD5">
      <w:pPr>
        <w:rPr>
          <w:rStyle w:val="Grietas"/>
          <w:bCs/>
          <w:color w:val="000000"/>
          <w:sz w:val="20"/>
          <w:szCs w:val="20"/>
        </w:rPr>
      </w:pPr>
    </w:p>
    <w:p w14:paraId="5A57F352" w14:textId="7B1E70EB" w:rsidR="008030CB" w:rsidRDefault="008030CB" w:rsidP="00070FD5">
      <w:pPr>
        <w:rPr>
          <w:rStyle w:val="Grietas"/>
          <w:bCs/>
          <w:color w:val="000000"/>
          <w:sz w:val="20"/>
          <w:szCs w:val="20"/>
        </w:rPr>
      </w:pPr>
    </w:p>
    <w:p w14:paraId="59DEE94C" w14:textId="57A8E140" w:rsidR="008030CB" w:rsidRDefault="008030CB" w:rsidP="00070FD5">
      <w:pPr>
        <w:rPr>
          <w:rStyle w:val="Grietas"/>
          <w:bCs/>
          <w:color w:val="000000"/>
          <w:sz w:val="20"/>
          <w:szCs w:val="20"/>
        </w:rPr>
      </w:pPr>
    </w:p>
    <w:p w14:paraId="04D62986" w14:textId="2703A1EB" w:rsidR="008030CB" w:rsidRDefault="008030CB" w:rsidP="00070FD5">
      <w:pPr>
        <w:rPr>
          <w:rStyle w:val="Grietas"/>
          <w:bCs/>
          <w:color w:val="000000"/>
          <w:sz w:val="20"/>
          <w:szCs w:val="20"/>
        </w:rPr>
      </w:pPr>
    </w:p>
    <w:p w14:paraId="51677C9A" w14:textId="0A23FDAF" w:rsidR="008030CB" w:rsidRDefault="008030CB" w:rsidP="00070FD5">
      <w:pPr>
        <w:rPr>
          <w:rStyle w:val="Grietas"/>
          <w:bCs/>
          <w:color w:val="000000"/>
          <w:sz w:val="20"/>
          <w:szCs w:val="20"/>
        </w:rPr>
      </w:pPr>
    </w:p>
    <w:p w14:paraId="21C7DEF8" w14:textId="0BC19302" w:rsidR="008030CB" w:rsidRDefault="008030CB" w:rsidP="00070FD5">
      <w:pPr>
        <w:rPr>
          <w:rStyle w:val="Grietas"/>
          <w:bCs/>
          <w:color w:val="000000"/>
          <w:sz w:val="20"/>
          <w:szCs w:val="20"/>
        </w:rPr>
      </w:pPr>
    </w:p>
    <w:p w14:paraId="1C316F13" w14:textId="2F7ED9FC" w:rsidR="008030CB" w:rsidRDefault="008030CB" w:rsidP="00070FD5">
      <w:pPr>
        <w:rPr>
          <w:rStyle w:val="Grietas"/>
          <w:bCs/>
          <w:color w:val="000000"/>
          <w:sz w:val="20"/>
          <w:szCs w:val="20"/>
        </w:rPr>
      </w:pPr>
    </w:p>
    <w:p w14:paraId="307D6739" w14:textId="55EDC4E8" w:rsidR="008030CB" w:rsidRDefault="008030CB" w:rsidP="00070FD5">
      <w:pPr>
        <w:rPr>
          <w:rStyle w:val="Grietas"/>
          <w:bCs/>
          <w:color w:val="000000"/>
          <w:sz w:val="20"/>
          <w:szCs w:val="20"/>
        </w:rPr>
      </w:pPr>
    </w:p>
    <w:p w14:paraId="7AB37FAF" w14:textId="09766D2A" w:rsidR="009A6BBA" w:rsidRDefault="009A6BBA" w:rsidP="00070FD5">
      <w:pPr>
        <w:rPr>
          <w:rStyle w:val="Grietas"/>
          <w:bCs/>
          <w:color w:val="000000"/>
          <w:sz w:val="20"/>
          <w:szCs w:val="20"/>
        </w:rPr>
      </w:pPr>
    </w:p>
    <w:p w14:paraId="1F46A513" w14:textId="743781F2" w:rsidR="008030CB" w:rsidRDefault="008030CB" w:rsidP="00070FD5">
      <w:pPr>
        <w:rPr>
          <w:rStyle w:val="Grietas"/>
          <w:bCs/>
          <w:color w:val="000000"/>
          <w:sz w:val="20"/>
          <w:szCs w:val="20"/>
        </w:rPr>
      </w:pPr>
    </w:p>
    <w:p w14:paraId="10811C06" w14:textId="441CD670" w:rsidR="008030CB" w:rsidRDefault="008030CB" w:rsidP="00070FD5">
      <w:pPr>
        <w:rPr>
          <w:rStyle w:val="Grietas"/>
          <w:bCs/>
          <w:color w:val="000000"/>
          <w:sz w:val="20"/>
          <w:szCs w:val="20"/>
        </w:rPr>
      </w:pPr>
    </w:p>
    <w:p w14:paraId="215B72BC" w14:textId="77777777" w:rsidR="008030CB" w:rsidRDefault="008030CB" w:rsidP="00070FD5">
      <w:pPr>
        <w:rPr>
          <w:rStyle w:val="Grietas"/>
          <w:bCs/>
          <w:color w:val="000000"/>
          <w:sz w:val="20"/>
          <w:szCs w:val="20"/>
        </w:rPr>
      </w:pPr>
    </w:p>
    <w:p w14:paraId="533646F9" w14:textId="77777777" w:rsidR="009A6BBA" w:rsidRDefault="009A6BBA" w:rsidP="001C038A">
      <w:pPr>
        <w:ind w:left="-540" w:firstLine="540"/>
        <w:rPr>
          <w:rStyle w:val="Grietas"/>
          <w:bCs/>
          <w:color w:val="000000"/>
          <w:sz w:val="20"/>
          <w:szCs w:val="20"/>
        </w:rPr>
      </w:pPr>
    </w:p>
    <w:p w14:paraId="644D9599" w14:textId="77777777" w:rsidR="009A6BBA" w:rsidRDefault="009A6BBA" w:rsidP="001C038A">
      <w:pPr>
        <w:ind w:left="-540" w:firstLine="540"/>
        <w:rPr>
          <w:rStyle w:val="Grietas"/>
          <w:bCs/>
          <w:color w:val="000000"/>
          <w:sz w:val="20"/>
          <w:szCs w:val="20"/>
        </w:rPr>
      </w:pPr>
    </w:p>
    <w:p w14:paraId="0F70F1F1" w14:textId="77777777" w:rsidR="009A6BBA" w:rsidRPr="001B2877" w:rsidRDefault="009A6BBA" w:rsidP="006C196B">
      <w:pPr>
        <w:rPr>
          <w:rStyle w:val="Grietas"/>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9A6BBA" w:rsidRPr="001B2877" w14:paraId="63B5A21B" w14:textId="77777777" w:rsidTr="00DB27AA">
        <w:trPr>
          <w:trHeight w:val="354"/>
        </w:trPr>
        <w:tc>
          <w:tcPr>
            <w:tcW w:w="9961" w:type="dxa"/>
            <w:tcMar>
              <w:top w:w="0" w:type="dxa"/>
              <w:left w:w="108" w:type="dxa"/>
              <w:bottom w:w="0" w:type="dxa"/>
              <w:right w:w="108" w:type="dxa"/>
            </w:tcMar>
          </w:tcPr>
          <w:p w14:paraId="7AFE587B" w14:textId="77777777" w:rsidR="009A6BBA" w:rsidRPr="006C196B" w:rsidRDefault="009A6BBA" w:rsidP="0009320E">
            <w:pPr>
              <w:ind w:left="72" w:hanging="72"/>
              <w:jc w:val="center"/>
              <w:rPr>
                <w:b/>
                <w:bCs/>
                <w:color w:val="000000"/>
                <w:sz w:val="14"/>
                <w:szCs w:val="14"/>
              </w:rPr>
            </w:pPr>
            <w:r w:rsidRPr="006C196B">
              <w:rPr>
                <w:b/>
                <w:bCs/>
                <w:color w:val="000000"/>
                <w:sz w:val="14"/>
                <w:szCs w:val="14"/>
              </w:rPr>
              <w:t xml:space="preserve">Seminaro organizatorius: </w:t>
            </w:r>
          </w:p>
          <w:p w14:paraId="0A954DCA" w14:textId="77777777" w:rsidR="009A6BBA" w:rsidRPr="006C196B" w:rsidRDefault="009A6BBA" w:rsidP="0009320E">
            <w:pPr>
              <w:ind w:left="72" w:hanging="72"/>
              <w:jc w:val="center"/>
              <w:rPr>
                <w:b/>
                <w:bCs/>
                <w:color w:val="000000"/>
                <w:sz w:val="14"/>
                <w:szCs w:val="14"/>
              </w:rPr>
            </w:pPr>
            <w:r w:rsidRPr="006C196B">
              <w:rPr>
                <w:b/>
                <w:bCs/>
                <w:color w:val="000000"/>
                <w:sz w:val="14"/>
                <w:szCs w:val="14"/>
              </w:rPr>
              <w:t>Nacionalinė teismų administracija</w:t>
            </w:r>
          </w:p>
          <w:p w14:paraId="1CD5EF77" w14:textId="77777777" w:rsidR="009A6BBA" w:rsidRPr="006C196B" w:rsidRDefault="009A6BBA" w:rsidP="0009320E">
            <w:pPr>
              <w:ind w:left="72" w:right="-262" w:hanging="72"/>
              <w:jc w:val="center"/>
              <w:rPr>
                <w:sz w:val="14"/>
                <w:szCs w:val="14"/>
              </w:rPr>
            </w:pPr>
            <w:r w:rsidRPr="006C196B">
              <w:rPr>
                <w:b/>
                <w:bCs/>
                <w:color w:val="000000"/>
                <w:sz w:val="14"/>
                <w:szCs w:val="14"/>
              </w:rPr>
              <w:t>Kontaktai ir telefonai:</w:t>
            </w:r>
          </w:p>
          <w:p w14:paraId="56505ABB" w14:textId="012C6018" w:rsidR="009A6BBA" w:rsidRPr="006C196B" w:rsidRDefault="009A6BBA"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887E14">
              <w:rPr>
                <w:color w:val="000000"/>
                <w:sz w:val="14"/>
                <w:szCs w:val="14"/>
              </w:rPr>
              <w:t>patarėja</w:t>
            </w:r>
            <w:r w:rsidRPr="006C196B">
              <w:rPr>
                <w:color w:val="000000"/>
                <w:sz w:val="14"/>
                <w:szCs w:val="14"/>
              </w:rPr>
              <w:t xml:space="preserve"> Neringa Sakalauskienė tel. 8 645 52828, el. paštas: </w:t>
            </w:r>
            <w:hyperlink r:id="rId7" w:history="1">
              <w:r w:rsidRPr="006C196B">
                <w:rPr>
                  <w:rStyle w:val="Hipersaitas"/>
                  <w:sz w:val="14"/>
                  <w:szCs w:val="14"/>
                </w:rPr>
                <w:t>neringa.sakalauskiene@teismai.lt</w:t>
              </w:r>
            </w:hyperlink>
          </w:p>
        </w:tc>
      </w:tr>
      <w:tr w:rsidR="009A6BBA" w:rsidRPr="001B2877" w14:paraId="65EE61C9" w14:textId="77777777" w:rsidTr="00DB27AA">
        <w:trPr>
          <w:trHeight w:val="80"/>
        </w:trPr>
        <w:tc>
          <w:tcPr>
            <w:tcW w:w="9961" w:type="dxa"/>
            <w:tcMar>
              <w:top w:w="0" w:type="dxa"/>
              <w:left w:w="108" w:type="dxa"/>
              <w:bottom w:w="0" w:type="dxa"/>
              <w:right w:w="108" w:type="dxa"/>
            </w:tcMar>
          </w:tcPr>
          <w:p w14:paraId="4A18CE68" w14:textId="77777777" w:rsidR="009A6BBA" w:rsidRPr="006C196B" w:rsidRDefault="009A6BBA"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14:paraId="34B35B80" w14:textId="77777777" w:rsidR="009A6BBA" w:rsidRPr="006C196B" w:rsidRDefault="009A6BBA" w:rsidP="0009320E">
            <w:pPr>
              <w:jc w:val="center"/>
              <w:rPr>
                <w:color w:val="000000"/>
                <w:sz w:val="14"/>
                <w:szCs w:val="14"/>
              </w:rPr>
            </w:pPr>
            <w:r w:rsidRPr="006C196B">
              <w:rPr>
                <w:color w:val="000000"/>
                <w:sz w:val="14"/>
                <w:szCs w:val="14"/>
              </w:rPr>
              <w:t xml:space="preserve">tel. 8 </w:t>
            </w:r>
            <w:r>
              <w:rPr>
                <w:color w:val="000000"/>
                <w:sz w:val="14"/>
                <w:szCs w:val="14"/>
              </w:rPr>
              <w:t>699 14462,</w:t>
            </w:r>
            <w:r w:rsidRPr="006C196B">
              <w:rPr>
                <w:color w:val="000000"/>
                <w:sz w:val="14"/>
                <w:szCs w:val="14"/>
              </w:rPr>
              <w:t xml:space="preserve"> el. paštas: </w:t>
            </w:r>
            <w:hyperlink r:id="rId8" w:history="1">
              <w:r w:rsidRPr="006C196B">
                <w:rPr>
                  <w:rStyle w:val="Hipersaitas"/>
                  <w:sz w:val="14"/>
                  <w:szCs w:val="14"/>
                </w:rPr>
                <w:t>mc@teismai.lt</w:t>
              </w:r>
            </w:hyperlink>
          </w:p>
          <w:p w14:paraId="5FCA10AB" w14:textId="77777777" w:rsidR="009A6BBA" w:rsidRPr="006C196B" w:rsidRDefault="009A6BBA" w:rsidP="0009320E">
            <w:pPr>
              <w:jc w:val="center"/>
              <w:rPr>
                <w:color w:val="000000"/>
                <w:sz w:val="14"/>
                <w:szCs w:val="14"/>
              </w:rPr>
            </w:pPr>
            <w:r w:rsidRPr="006C196B">
              <w:rPr>
                <w:color w:val="000000"/>
                <w:sz w:val="14"/>
                <w:szCs w:val="14"/>
              </w:rPr>
              <w:t>adresas: Sanklodiškių kaimas, LT-33354 Molėtų rajonas</w:t>
            </w:r>
          </w:p>
        </w:tc>
      </w:tr>
    </w:tbl>
    <w:p w14:paraId="052A4AEB" w14:textId="77777777" w:rsidR="009A6BBA" w:rsidRPr="003E5139" w:rsidRDefault="009A6BBA">
      <w:pPr>
        <w:rPr>
          <w:sz w:val="20"/>
          <w:szCs w:val="20"/>
        </w:rPr>
      </w:pPr>
    </w:p>
    <w:sectPr w:rsidR="009A6BBA" w:rsidRPr="003E5139"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D264" w14:textId="77777777" w:rsidR="009A6BBA" w:rsidRDefault="009A6BBA">
      <w:r>
        <w:separator/>
      </w:r>
    </w:p>
  </w:endnote>
  <w:endnote w:type="continuationSeparator" w:id="0">
    <w:p w14:paraId="5B3A4BD8" w14:textId="77777777" w:rsidR="009A6BBA" w:rsidRDefault="009A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C641" w14:textId="77777777" w:rsidR="009A6BBA" w:rsidRDefault="009A6BBA">
      <w:r>
        <w:separator/>
      </w:r>
    </w:p>
  </w:footnote>
  <w:footnote w:type="continuationSeparator" w:id="0">
    <w:p w14:paraId="3D2C31E0" w14:textId="77777777" w:rsidR="009A6BBA" w:rsidRDefault="009A6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B2B0" w14:textId="77777777" w:rsidR="009A6BBA" w:rsidRDefault="009A6BBA" w:rsidP="00EA07A2">
    <w:pPr>
      <w:pStyle w:val="Antrats"/>
      <w:jc w:val="center"/>
      <w:rPr>
        <w:rFonts w:ascii="Arial" w:hAnsi="Arial" w:cs="Arial"/>
        <w:b/>
        <w:shadow/>
      </w:rPr>
    </w:pPr>
    <w:r>
      <w:rPr>
        <w:rFonts w:ascii="Arial" w:hAnsi="Arial" w:cs="Arial"/>
        <w:b/>
        <w:shadow/>
      </w:rPr>
      <w:t>NACIONALINĖ TEISMŲ ADMINISTRACIJA</w:t>
    </w:r>
  </w:p>
  <w:p w14:paraId="520FE8CC" w14:textId="77777777" w:rsidR="009A6BBA" w:rsidRPr="00EA07A2" w:rsidRDefault="009A6BBA"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66520749">
    <w:abstractNumId w:val="4"/>
  </w:num>
  <w:num w:numId="2" w16cid:durableId="1120877953">
    <w:abstractNumId w:val="0"/>
  </w:num>
  <w:num w:numId="3" w16cid:durableId="998386371">
    <w:abstractNumId w:val="9"/>
  </w:num>
  <w:num w:numId="4" w16cid:durableId="53354954">
    <w:abstractNumId w:val="2"/>
  </w:num>
  <w:num w:numId="5" w16cid:durableId="326249193">
    <w:abstractNumId w:val="1"/>
  </w:num>
  <w:num w:numId="6" w16cid:durableId="1826160934">
    <w:abstractNumId w:val="3"/>
  </w:num>
  <w:num w:numId="7" w16cid:durableId="1134175483">
    <w:abstractNumId w:val="6"/>
  </w:num>
  <w:num w:numId="8" w16cid:durableId="1529636604">
    <w:abstractNumId w:val="11"/>
  </w:num>
  <w:num w:numId="9" w16cid:durableId="1904173027">
    <w:abstractNumId w:val="7"/>
  </w:num>
  <w:num w:numId="10" w16cid:durableId="1484812232">
    <w:abstractNumId w:val="10"/>
  </w:num>
  <w:num w:numId="11" w16cid:durableId="152375791">
    <w:abstractNumId w:val="5"/>
  </w:num>
  <w:num w:numId="12" w16cid:durableId="18507905">
    <w:abstractNumId w:val="12"/>
  </w:num>
  <w:num w:numId="13" w16cid:durableId="370306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46816"/>
    <w:rsid w:val="000013F5"/>
    <w:rsid w:val="00002188"/>
    <w:rsid w:val="0000264A"/>
    <w:rsid w:val="0000497F"/>
    <w:rsid w:val="00007656"/>
    <w:rsid w:val="0001086E"/>
    <w:rsid w:val="00014124"/>
    <w:rsid w:val="00014624"/>
    <w:rsid w:val="000147B8"/>
    <w:rsid w:val="000156FD"/>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4B86"/>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013"/>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576F3"/>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1C25"/>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2361"/>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47D7"/>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23C0"/>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42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EE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160D"/>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67F3B"/>
    <w:rsid w:val="00771FD9"/>
    <w:rsid w:val="007734EA"/>
    <w:rsid w:val="00773858"/>
    <w:rsid w:val="00774115"/>
    <w:rsid w:val="00774ADF"/>
    <w:rsid w:val="00775432"/>
    <w:rsid w:val="0078016C"/>
    <w:rsid w:val="0078072D"/>
    <w:rsid w:val="0078081C"/>
    <w:rsid w:val="00780A7D"/>
    <w:rsid w:val="00781824"/>
    <w:rsid w:val="00783917"/>
    <w:rsid w:val="00783958"/>
    <w:rsid w:val="00784283"/>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0CB"/>
    <w:rsid w:val="0080397C"/>
    <w:rsid w:val="00804E30"/>
    <w:rsid w:val="0080554E"/>
    <w:rsid w:val="00807C8D"/>
    <w:rsid w:val="0081097D"/>
    <w:rsid w:val="00811770"/>
    <w:rsid w:val="00811C4B"/>
    <w:rsid w:val="00812161"/>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61E"/>
    <w:rsid w:val="008878F1"/>
    <w:rsid w:val="00887E14"/>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C65FF"/>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6BB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6FB7"/>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6CD"/>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373C"/>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AB2E3"/>
  <w15:docId w15:val="{73F9D74B-ED22-465B-9116-686E666A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niatinklio">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uiPriority w:val="99"/>
    <w:rsid w:val="00535F3C"/>
    <w:pPr>
      <w:spacing w:before="100" w:beforeAutospacing="1" w:after="100" w:afterAutospacing="1"/>
      <w:jc w:val="center"/>
    </w:pPr>
    <w:rPr>
      <w:lang w:eastAsia="zh-CN"/>
    </w:rPr>
  </w:style>
  <w:style w:type="paragraph" w:customStyle="1" w:styleId="Default">
    <w:name w:val="Default"/>
    <w:uiPriority w:val="99"/>
    <w:rsid w:val="00070FD5"/>
    <w:pPr>
      <w:autoSpaceDE w:val="0"/>
      <w:autoSpaceDN w:val="0"/>
      <w:adjustRightInd w:val="0"/>
    </w:pPr>
    <w:rPr>
      <w:rFonts w:ascii="Arial" w:eastAsia="MS Mincho" w:hAnsi="Arial" w:cs="Arial"/>
      <w:color w:val="000000"/>
      <w:sz w:val="24"/>
      <w:szCs w:val="24"/>
      <w:lang w:val="en-US" w:eastAsia="en-US"/>
    </w:rPr>
  </w:style>
  <w:style w:type="table" w:styleId="viesusspalvinimas1parykinimas">
    <w:name w:val="Light Shading Accent 1"/>
    <w:basedOn w:val="prastojilentel"/>
    <w:uiPriority w:val="99"/>
    <w:rsid w:val="004E23C0"/>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3239">
      <w:marLeft w:val="0"/>
      <w:marRight w:val="0"/>
      <w:marTop w:val="0"/>
      <w:marBottom w:val="0"/>
      <w:divBdr>
        <w:top w:val="none" w:sz="0" w:space="0" w:color="auto"/>
        <w:left w:val="none" w:sz="0" w:space="0" w:color="auto"/>
        <w:bottom w:val="none" w:sz="0" w:space="0" w:color="auto"/>
        <w:right w:val="none" w:sz="0" w:space="0" w:color="auto"/>
      </w:divBdr>
    </w:div>
    <w:div w:id="471293240">
      <w:marLeft w:val="0"/>
      <w:marRight w:val="0"/>
      <w:marTop w:val="0"/>
      <w:marBottom w:val="0"/>
      <w:divBdr>
        <w:top w:val="none" w:sz="0" w:space="0" w:color="auto"/>
        <w:left w:val="none" w:sz="0" w:space="0" w:color="auto"/>
        <w:bottom w:val="none" w:sz="0" w:space="0" w:color="auto"/>
        <w:right w:val="none" w:sz="0" w:space="0" w:color="auto"/>
      </w:divBdr>
    </w:div>
    <w:div w:id="471293241">
      <w:marLeft w:val="0"/>
      <w:marRight w:val="0"/>
      <w:marTop w:val="0"/>
      <w:marBottom w:val="0"/>
      <w:divBdr>
        <w:top w:val="none" w:sz="0" w:space="0" w:color="auto"/>
        <w:left w:val="none" w:sz="0" w:space="0" w:color="auto"/>
        <w:bottom w:val="none" w:sz="0" w:space="0" w:color="auto"/>
        <w:right w:val="none" w:sz="0" w:space="0" w:color="auto"/>
      </w:divBdr>
    </w:div>
    <w:div w:id="471293242">
      <w:marLeft w:val="0"/>
      <w:marRight w:val="0"/>
      <w:marTop w:val="0"/>
      <w:marBottom w:val="0"/>
      <w:divBdr>
        <w:top w:val="none" w:sz="0" w:space="0" w:color="auto"/>
        <w:left w:val="none" w:sz="0" w:space="0" w:color="auto"/>
        <w:bottom w:val="none" w:sz="0" w:space="0" w:color="auto"/>
        <w:right w:val="none" w:sz="0" w:space="0" w:color="auto"/>
      </w:divBdr>
    </w:div>
    <w:div w:id="471293243">
      <w:marLeft w:val="0"/>
      <w:marRight w:val="0"/>
      <w:marTop w:val="0"/>
      <w:marBottom w:val="0"/>
      <w:divBdr>
        <w:top w:val="none" w:sz="0" w:space="0" w:color="auto"/>
        <w:left w:val="none" w:sz="0" w:space="0" w:color="auto"/>
        <w:bottom w:val="none" w:sz="0" w:space="0" w:color="auto"/>
        <w:right w:val="none" w:sz="0" w:space="0" w:color="auto"/>
      </w:divBdr>
    </w:div>
    <w:div w:id="471293244">
      <w:marLeft w:val="0"/>
      <w:marRight w:val="0"/>
      <w:marTop w:val="0"/>
      <w:marBottom w:val="0"/>
      <w:divBdr>
        <w:top w:val="none" w:sz="0" w:space="0" w:color="auto"/>
        <w:left w:val="none" w:sz="0" w:space="0" w:color="auto"/>
        <w:bottom w:val="none" w:sz="0" w:space="0" w:color="auto"/>
        <w:right w:val="none" w:sz="0" w:space="0" w:color="auto"/>
      </w:divBdr>
    </w:div>
    <w:div w:id="471293245">
      <w:marLeft w:val="0"/>
      <w:marRight w:val="0"/>
      <w:marTop w:val="0"/>
      <w:marBottom w:val="0"/>
      <w:divBdr>
        <w:top w:val="none" w:sz="0" w:space="0" w:color="auto"/>
        <w:left w:val="none" w:sz="0" w:space="0" w:color="auto"/>
        <w:bottom w:val="none" w:sz="0" w:space="0" w:color="auto"/>
        <w:right w:val="none" w:sz="0" w:space="0" w:color="auto"/>
      </w:divBdr>
    </w:div>
    <w:div w:id="471293246">
      <w:marLeft w:val="0"/>
      <w:marRight w:val="0"/>
      <w:marTop w:val="0"/>
      <w:marBottom w:val="0"/>
      <w:divBdr>
        <w:top w:val="none" w:sz="0" w:space="0" w:color="auto"/>
        <w:left w:val="none" w:sz="0" w:space="0" w:color="auto"/>
        <w:bottom w:val="none" w:sz="0" w:space="0" w:color="auto"/>
        <w:right w:val="none" w:sz="0" w:space="0" w:color="auto"/>
      </w:divBdr>
    </w:div>
    <w:div w:id="471293247">
      <w:marLeft w:val="0"/>
      <w:marRight w:val="0"/>
      <w:marTop w:val="0"/>
      <w:marBottom w:val="0"/>
      <w:divBdr>
        <w:top w:val="none" w:sz="0" w:space="0" w:color="auto"/>
        <w:left w:val="none" w:sz="0" w:space="0" w:color="auto"/>
        <w:bottom w:val="none" w:sz="0" w:space="0" w:color="auto"/>
        <w:right w:val="none" w:sz="0" w:space="0" w:color="auto"/>
      </w:divBdr>
    </w:div>
    <w:div w:id="471293248">
      <w:marLeft w:val="0"/>
      <w:marRight w:val="0"/>
      <w:marTop w:val="0"/>
      <w:marBottom w:val="0"/>
      <w:divBdr>
        <w:top w:val="none" w:sz="0" w:space="0" w:color="auto"/>
        <w:left w:val="none" w:sz="0" w:space="0" w:color="auto"/>
        <w:bottom w:val="none" w:sz="0" w:space="0" w:color="auto"/>
        <w:right w:val="none" w:sz="0" w:space="0" w:color="auto"/>
      </w:divBdr>
    </w:div>
    <w:div w:id="471293249">
      <w:marLeft w:val="0"/>
      <w:marRight w:val="0"/>
      <w:marTop w:val="0"/>
      <w:marBottom w:val="0"/>
      <w:divBdr>
        <w:top w:val="none" w:sz="0" w:space="0" w:color="auto"/>
        <w:left w:val="none" w:sz="0" w:space="0" w:color="auto"/>
        <w:bottom w:val="none" w:sz="0" w:space="0" w:color="auto"/>
        <w:right w:val="none" w:sz="0" w:space="0" w:color="auto"/>
      </w:divBdr>
    </w:div>
    <w:div w:id="471293250">
      <w:marLeft w:val="0"/>
      <w:marRight w:val="0"/>
      <w:marTop w:val="0"/>
      <w:marBottom w:val="0"/>
      <w:divBdr>
        <w:top w:val="none" w:sz="0" w:space="0" w:color="auto"/>
        <w:left w:val="none" w:sz="0" w:space="0" w:color="auto"/>
        <w:bottom w:val="none" w:sz="0" w:space="0" w:color="auto"/>
        <w:right w:val="none" w:sz="0" w:space="0" w:color="auto"/>
      </w:divBdr>
    </w:div>
    <w:div w:id="471293251">
      <w:marLeft w:val="0"/>
      <w:marRight w:val="0"/>
      <w:marTop w:val="0"/>
      <w:marBottom w:val="0"/>
      <w:divBdr>
        <w:top w:val="none" w:sz="0" w:space="0" w:color="auto"/>
        <w:left w:val="none" w:sz="0" w:space="0" w:color="auto"/>
        <w:bottom w:val="none" w:sz="0" w:space="0" w:color="auto"/>
        <w:right w:val="none" w:sz="0" w:space="0" w:color="auto"/>
      </w:divBdr>
    </w:div>
    <w:div w:id="825168929">
      <w:bodyDiv w:val="1"/>
      <w:marLeft w:val="0"/>
      <w:marRight w:val="0"/>
      <w:marTop w:val="0"/>
      <w:marBottom w:val="0"/>
      <w:divBdr>
        <w:top w:val="none" w:sz="0" w:space="0" w:color="auto"/>
        <w:left w:val="none" w:sz="0" w:space="0" w:color="auto"/>
        <w:bottom w:val="none" w:sz="0" w:space="0" w:color="auto"/>
        <w:right w:val="none" w:sz="0" w:space="0" w:color="auto"/>
      </w:divBdr>
    </w:div>
    <w:div w:id="127763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teismai.lt" TargetMode="External"/><Relationship Id="rId3" Type="http://schemas.openxmlformats.org/officeDocument/2006/relationships/settings" Target="settings.xml"/><Relationship Id="rId7" Type="http://schemas.openxmlformats.org/officeDocument/2006/relationships/hyperlink" Target="mailto:neringa.sakalauskiene@teis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2066</Words>
  <Characters>1179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2010 m.</vt:lpstr>
    </vt:vector>
  </TitlesOfParts>
  <Company>TM</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subject/>
  <dc:creator>J.Diliene</dc:creator>
  <cp:keywords/>
  <dc:description/>
  <cp:lastModifiedBy>Neringa Sakalauskienė</cp:lastModifiedBy>
  <cp:revision>52</cp:revision>
  <cp:lastPrinted>2019-02-04T09:49:00Z</cp:lastPrinted>
  <dcterms:created xsi:type="dcterms:W3CDTF">2017-01-06T07:57:00Z</dcterms:created>
  <dcterms:modified xsi:type="dcterms:W3CDTF">2022-08-04T12:28:00Z</dcterms:modified>
</cp:coreProperties>
</file>