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F99D" w14:textId="1772778A" w:rsidR="00192D6B" w:rsidRDefault="00192D6B" w:rsidP="002C6C42">
      <w:pPr>
        <w:pStyle w:val="Data"/>
        <w:ind w:left="5760"/>
        <w:rPr>
          <w:sz w:val="16"/>
        </w:rPr>
      </w:pPr>
    </w:p>
    <w:p w14:paraId="5B65B330" w14:textId="3CED8A15" w:rsidR="00416DE6" w:rsidRDefault="00416DE6">
      <w:pPr>
        <w:pStyle w:val="Pavadinimas"/>
        <w:rPr>
          <w:rFonts w:ascii="Times New Roman" w:hAnsi="Times New Roman"/>
          <w:sz w:val="24"/>
          <w:szCs w:val="24"/>
        </w:rPr>
      </w:pPr>
      <w:r w:rsidRPr="00735825">
        <w:rPr>
          <w:noProof/>
        </w:rPr>
        <w:drawing>
          <wp:inline distT="0" distB="0" distL="0" distR="0" wp14:anchorId="7FD71CAB" wp14:editId="7A73D28A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1F905" w14:textId="16E7F319" w:rsidR="00192D6B" w:rsidRPr="000D2FC7" w:rsidRDefault="00192D6B">
      <w:pPr>
        <w:pStyle w:val="Pavadinimas"/>
        <w:rPr>
          <w:rFonts w:ascii="Times New Roman" w:hAnsi="Times New Roman"/>
          <w:sz w:val="24"/>
          <w:szCs w:val="24"/>
        </w:rPr>
      </w:pPr>
      <w:r w:rsidRPr="000D2FC7">
        <w:rPr>
          <w:rFonts w:ascii="Times New Roman" w:hAnsi="Times New Roman"/>
          <w:sz w:val="24"/>
          <w:szCs w:val="24"/>
        </w:rPr>
        <w:t>VISUOTINIS TEISĖJŲ SUSIRINKIMAS</w:t>
      </w:r>
    </w:p>
    <w:p w14:paraId="4F3AE764" w14:textId="77777777" w:rsidR="00192D6B" w:rsidRPr="000D2FC7" w:rsidRDefault="00192D6B" w:rsidP="00A3310D">
      <w:pPr>
        <w:pStyle w:val="Pavadinimas"/>
        <w:spacing w:line="276" w:lineRule="auto"/>
        <w:rPr>
          <w:rFonts w:ascii="Times New Roman" w:hAnsi="Times New Roman"/>
          <w:sz w:val="24"/>
          <w:szCs w:val="24"/>
        </w:rPr>
      </w:pPr>
    </w:p>
    <w:p w14:paraId="30721CBE" w14:textId="77777777" w:rsidR="00A3310D" w:rsidRDefault="00192D6B" w:rsidP="00A3310D">
      <w:pPr>
        <w:pStyle w:val="Pavadinimas"/>
        <w:spacing w:line="276" w:lineRule="auto"/>
        <w:rPr>
          <w:rFonts w:ascii="Times New Roman" w:hAnsi="Times New Roman"/>
          <w:sz w:val="24"/>
          <w:szCs w:val="24"/>
        </w:rPr>
      </w:pPr>
      <w:r w:rsidRPr="000D2FC7">
        <w:rPr>
          <w:rFonts w:ascii="Times New Roman" w:hAnsi="Times New Roman"/>
          <w:sz w:val="24"/>
          <w:szCs w:val="24"/>
        </w:rPr>
        <w:t>SPRENDIMAS</w:t>
      </w:r>
      <w:r w:rsidR="00A3310D">
        <w:rPr>
          <w:rFonts w:ascii="Times New Roman" w:hAnsi="Times New Roman"/>
          <w:sz w:val="24"/>
          <w:szCs w:val="24"/>
        </w:rPr>
        <w:t xml:space="preserve"> </w:t>
      </w:r>
    </w:p>
    <w:p w14:paraId="36D6F0FF" w14:textId="77777777" w:rsidR="00A3310D" w:rsidRDefault="00A3310D" w:rsidP="00A3310D">
      <w:pPr>
        <w:pStyle w:val="Pavadinimas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VISUOTINIO TEISĖJŲ SUSIRINKIMO 2020 M. LAPKRIČIO 6 D. SPRENDIMO</w:t>
      </w:r>
    </w:p>
    <w:p w14:paraId="243C6F14" w14:textId="56CAA2DE" w:rsidR="00192D6B" w:rsidRPr="000D2FC7" w:rsidRDefault="00A3310D" w:rsidP="00A3310D">
      <w:pPr>
        <w:pStyle w:val="Pavadinimas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Nr. 12P-2-(7.2.2) „DĖL</w:t>
      </w:r>
      <w:r w:rsidR="00192D6B" w:rsidRPr="000D2FC7">
        <w:rPr>
          <w:rFonts w:ascii="Times New Roman" w:hAnsi="Times New Roman"/>
          <w:sz w:val="24"/>
          <w:szCs w:val="24"/>
        </w:rPr>
        <w:t xml:space="preserve"> TEISĖJŲ TARYBOS NARIŲ</w:t>
      </w:r>
      <w:r w:rsidR="002A51D3">
        <w:rPr>
          <w:rFonts w:ascii="Times New Roman" w:hAnsi="Times New Roman"/>
          <w:sz w:val="24"/>
          <w:szCs w:val="24"/>
        </w:rPr>
        <w:t xml:space="preserve"> IŠRINKIMO</w:t>
      </w:r>
      <w:r>
        <w:rPr>
          <w:rFonts w:ascii="Times New Roman" w:hAnsi="Times New Roman"/>
          <w:sz w:val="24"/>
          <w:szCs w:val="24"/>
        </w:rPr>
        <w:t>“ PAKEITIMO</w:t>
      </w:r>
    </w:p>
    <w:p w14:paraId="3D7E12EE" w14:textId="77777777" w:rsidR="00192D6B" w:rsidRDefault="00192D6B" w:rsidP="00A3310D">
      <w:pPr>
        <w:pStyle w:val="Data"/>
        <w:spacing w:line="276" w:lineRule="auto"/>
      </w:pPr>
    </w:p>
    <w:p w14:paraId="28A904F0" w14:textId="698CFD88" w:rsidR="00192D6B" w:rsidRDefault="00192D6B">
      <w:pPr>
        <w:pStyle w:val="Data"/>
      </w:pPr>
      <w:r>
        <w:t>20</w:t>
      </w:r>
      <w:r w:rsidR="009E1253">
        <w:t>2</w:t>
      </w:r>
      <w:r w:rsidR="002C6C42">
        <w:t>2</w:t>
      </w:r>
      <w:r>
        <w:t xml:space="preserve"> m</w:t>
      </w:r>
      <w:r w:rsidR="00416DE6">
        <w:t xml:space="preserve">. rugsėjo 15 </w:t>
      </w:r>
      <w:r w:rsidR="009B64BE">
        <w:t>d. Nr.12P</w:t>
      </w:r>
      <w:r w:rsidR="009B7C28">
        <w:t>-</w:t>
      </w:r>
      <w:r w:rsidR="009B7C28">
        <w:t>3</w:t>
      </w:r>
      <w:r w:rsidR="002D789F">
        <w:t>-</w:t>
      </w:r>
      <w:r w:rsidR="009B64BE">
        <w:t>(7.2.2</w:t>
      </w:r>
      <w:r w:rsidR="002C6C42">
        <w:t>.</w:t>
      </w:r>
      <w:r w:rsidR="009B64BE">
        <w:t>)</w:t>
      </w:r>
    </w:p>
    <w:p w14:paraId="772F21CF" w14:textId="77777777" w:rsidR="00192D6B" w:rsidRDefault="009B64BE">
      <w:pPr>
        <w:pStyle w:val="Data"/>
      </w:pPr>
      <w:r>
        <w:t>Vilnius</w:t>
      </w:r>
    </w:p>
    <w:p w14:paraId="6630EBFF" w14:textId="77777777" w:rsidR="00192D6B" w:rsidRDefault="00192D6B">
      <w:pPr>
        <w:pStyle w:val="Data"/>
        <w:jc w:val="both"/>
      </w:pPr>
    </w:p>
    <w:p w14:paraId="42B0CD70" w14:textId="41BE0872" w:rsidR="00192D6B" w:rsidRDefault="00192D6B" w:rsidP="00750B59">
      <w:pPr>
        <w:pStyle w:val="Data"/>
        <w:jc w:val="both"/>
      </w:pPr>
      <w:r>
        <w:tab/>
      </w:r>
      <w:r w:rsidR="00F14392">
        <w:t>Visuotinis teisėjų susirinkimas, v</w:t>
      </w:r>
      <w:r>
        <w:t xml:space="preserve">adovaudamasis Lietuvos Respublikos teismų įstatymo 117 straipsnio 3 punktu </w:t>
      </w:r>
      <w:r w:rsidRPr="00947940">
        <w:t>ir 119 straipsnio 2 dalies 2 punktu,</w:t>
      </w:r>
      <w:r>
        <w:t xml:space="preserve"> </w:t>
      </w:r>
      <w:r w:rsidR="002C6C42">
        <w:t>5 dalies 3 punktu</w:t>
      </w:r>
      <w:r w:rsidR="00750B59">
        <w:t>,</w:t>
      </w:r>
      <w:r w:rsidR="0062683B">
        <w:t xml:space="preserve"> </w:t>
      </w:r>
      <w:r>
        <w:t>n u s p r e n d ž i a</w:t>
      </w:r>
      <w:r w:rsidR="00D53BF6">
        <w:t>:</w:t>
      </w:r>
      <w:r>
        <w:t xml:space="preserve"> </w:t>
      </w:r>
    </w:p>
    <w:p w14:paraId="13C61323" w14:textId="58136431" w:rsidR="00192D6B" w:rsidRDefault="00192D6B" w:rsidP="00750B59">
      <w:pPr>
        <w:pStyle w:val="Data"/>
        <w:jc w:val="both"/>
      </w:pPr>
      <w:r>
        <w:tab/>
      </w:r>
      <w:r w:rsidR="00663E81">
        <w:t>I</w:t>
      </w:r>
      <w:r>
        <w:t xml:space="preserve">šrinkti </w:t>
      </w:r>
      <w:r w:rsidR="0062683B">
        <w:t>į</w:t>
      </w:r>
      <w:r>
        <w:t xml:space="preserve"> Teisėjų tarybą:</w:t>
      </w:r>
    </w:p>
    <w:p w14:paraId="5DADBB64" w14:textId="65A7F5F7" w:rsidR="0062683B" w:rsidRPr="00750B59" w:rsidRDefault="000D2FC7" w:rsidP="00750B59">
      <w:pPr>
        <w:pStyle w:val="prastasiniatinklio"/>
        <w:ind w:firstLine="709"/>
        <w:jc w:val="both"/>
      </w:pPr>
      <w:r w:rsidRPr="00750B59">
        <w:t>1.</w:t>
      </w:r>
      <w:r w:rsidR="0062683B" w:rsidRPr="00750B59">
        <w:t xml:space="preserve"> Lietuvos apeliacinio teismo </w:t>
      </w:r>
      <w:r w:rsidR="00416DE6">
        <w:t>Baudžiamųjų</w:t>
      </w:r>
      <w:r w:rsidR="00151EF2">
        <w:t xml:space="preserve"> </w:t>
      </w:r>
      <w:r w:rsidR="0062683B" w:rsidRPr="00750B59">
        <w:t xml:space="preserve">bylų skyriaus teisėją </w:t>
      </w:r>
      <w:r w:rsidR="00416DE6">
        <w:t>Ernestą Rimšelį.</w:t>
      </w:r>
    </w:p>
    <w:p w14:paraId="30D8EA33" w14:textId="1BCB0BD2" w:rsidR="002D789F" w:rsidRPr="00750B59" w:rsidRDefault="0062683B" w:rsidP="00750B59">
      <w:pPr>
        <w:pStyle w:val="prastasiniatinklio"/>
        <w:ind w:firstLine="709"/>
        <w:jc w:val="both"/>
      </w:pPr>
      <w:r w:rsidRPr="00750B59">
        <w:t>2. Pakeisti Visuotinio teisėjų susirinkimo</w:t>
      </w:r>
      <w:r w:rsidR="00750B59" w:rsidRPr="00750B59">
        <w:t xml:space="preserve"> 2020 m. lapkričio 6 d. sprendimo Nr. 12P-2-(7.2.2) „Dėl Teisėjų tarybos narių išrinkimo“ 4 punktą ir jį išdėstyti tai</w:t>
      </w:r>
      <w:r w:rsidR="00A3310D">
        <w:t>p</w:t>
      </w:r>
      <w:r w:rsidR="00750B59" w:rsidRPr="00750B59">
        <w:t>:</w:t>
      </w:r>
    </w:p>
    <w:p w14:paraId="5927840D" w14:textId="760FDFE6" w:rsidR="00750B59" w:rsidRDefault="00750B59" w:rsidP="00750B59">
      <w:pPr>
        <w:pStyle w:val="prastasiniatinklio"/>
        <w:ind w:firstLine="709"/>
        <w:jc w:val="both"/>
      </w:pPr>
      <w:r w:rsidRPr="00750B59">
        <w:t xml:space="preserve">„4. Lietuvos apeliacinio teismo </w:t>
      </w:r>
      <w:r w:rsidR="00416DE6">
        <w:t>Baudžiamųjų</w:t>
      </w:r>
      <w:r w:rsidR="00416DE6" w:rsidRPr="00750B59">
        <w:t xml:space="preserve"> </w:t>
      </w:r>
      <w:r w:rsidRPr="00750B59">
        <w:t xml:space="preserve">bylų skyriaus teisėją </w:t>
      </w:r>
      <w:r w:rsidR="00416DE6">
        <w:t>Ernestą Rimšelį,“.</w:t>
      </w:r>
    </w:p>
    <w:p w14:paraId="47E455CF" w14:textId="77777777" w:rsidR="00942418" w:rsidRDefault="00942418" w:rsidP="00942418">
      <w:pPr>
        <w:pStyle w:val="prastasiniatinklio"/>
        <w:ind w:firstLine="709"/>
      </w:pPr>
    </w:p>
    <w:p w14:paraId="1DBCD146" w14:textId="18E376FC" w:rsidR="00192D6B" w:rsidRDefault="00192D6B">
      <w:pPr>
        <w:pStyle w:val="prastasiniatinklio"/>
      </w:pPr>
    </w:p>
    <w:p w14:paraId="69585FBC" w14:textId="7E5DA65B" w:rsidR="00750B59" w:rsidRDefault="00750B59">
      <w:pPr>
        <w:pStyle w:val="prastasiniatinklio"/>
      </w:pPr>
    </w:p>
    <w:p w14:paraId="69C3E2F3" w14:textId="77777777" w:rsidR="00750B59" w:rsidRDefault="00750B59">
      <w:pPr>
        <w:pStyle w:val="prastasiniatinkli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416DE6" w:rsidRPr="00003C63" w14:paraId="685E2C96" w14:textId="77777777" w:rsidTr="00FB6896">
        <w:tc>
          <w:tcPr>
            <w:tcW w:w="6912" w:type="dxa"/>
          </w:tcPr>
          <w:p w14:paraId="3E355D40" w14:textId="77777777" w:rsidR="00416DE6" w:rsidRPr="00003C63" w:rsidRDefault="00416DE6" w:rsidP="00FB6896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003C63">
              <w:rPr>
                <w:sz w:val="24"/>
                <w:szCs w:val="24"/>
              </w:rPr>
              <w:t>irmininkas</w:t>
            </w:r>
          </w:p>
        </w:tc>
        <w:tc>
          <w:tcPr>
            <w:tcW w:w="2886" w:type="dxa"/>
          </w:tcPr>
          <w:p w14:paraId="20473F90" w14:textId="77777777" w:rsidR="00416DE6" w:rsidRPr="00003C63" w:rsidRDefault="00416DE6" w:rsidP="00FB6896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Ramūnas Gadliauskas</w:t>
            </w:r>
          </w:p>
        </w:tc>
      </w:tr>
    </w:tbl>
    <w:p w14:paraId="7FE155F2" w14:textId="77777777" w:rsidR="00416DE6" w:rsidRPr="007F2E42" w:rsidRDefault="00416DE6" w:rsidP="00416DE6">
      <w:pPr>
        <w:spacing w:line="22" w:lineRule="atLeast"/>
        <w:rPr>
          <w:vanish/>
        </w:rPr>
      </w:pPr>
    </w:p>
    <w:tbl>
      <w:tblPr>
        <w:tblpPr w:leftFromText="180" w:rightFromText="180" w:vertAnchor="text" w:horzAnchor="margin" w:tblpY="721"/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416DE6" w:rsidRPr="00003C63" w14:paraId="05C39458" w14:textId="77777777" w:rsidTr="00FB6896">
        <w:tc>
          <w:tcPr>
            <w:tcW w:w="6912" w:type="dxa"/>
          </w:tcPr>
          <w:p w14:paraId="02AB34DB" w14:textId="77777777" w:rsidR="00416DE6" w:rsidRPr="00003C63" w:rsidRDefault="00416DE6" w:rsidP="00FF742C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003C63">
              <w:rPr>
                <w:sz w:val="24"/>
                <w:szCs w:val="24"/>
              </w:rPr>
              <w:t>ekretor</w:t>
            </w:r>
            <w:r>
              <w:rPr>
                <w:sz w:val="24"/>
                <w:szCs w:val="24"/>
              </w:rPr>
              <w:t>ė</w:t>
            </w:r>
          </w:p>
        </w:tc>
        <w:tc>
          <w:tcPr>
            <w:tcW w:w="2886" w:type="dxa"/>
          </w:tcPr>
          <w:p w14:paraId="7D17667C" w14:textId="0403EE0B" w:rsidR="00416DE6" w:rsidRPr="00003C63" w:rsidRDefault="00151EF2" w:rsidP="00FF742C">
            <w:pPr>
              <w:spacing w:line="22" w:lineRule="atLeast"/>
              <w:ind w:left="-246" w:firstLine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Šelmienė</w:t>
            </w:r>
          </w:p>
        </w:tc>
      </w:tr>
    </w:tbl>
    <w:p w14:paraId="3B1EB0BC" w14:textId="77777777" w:rsidR="00416DE6" w:rsidRPr="00003C63" w:rsidRDefault="00416DE6" w:rsidP="00416DE6">
      <w:pPr>
        <w:spacing w:line="22" w:lineRule="atLeast"/>
        <w:rPr>
          <w:sz w:val="24"/>
          <w:szCs w:val="24"/>
        </w:rPr>
      </w:pPr>
    </w:p>
    <w:p w14:paraId="091EB320" w14:textId="77777777" w:rsidR="00A11948" w:rsidRPr="00003C63" w:rsidRDefault="00A11948" w:rsidP="009E4942">
      <w:pPr>
        <w:spacing w:line="22" w:lineRule="atLeast"/>
        <w:rPr>
          <w:sz w:val="24"/>
          <w:szCs w:val="24"/>
        </w:rPr>
      </w:pPr>
    </w:p>
    <w:sectPr w:rsidR="00A11948" w:rsidRPr="00003C63" w:rsidSect="00942418">
      <w:headerReference w:type="first" r:id="rId7"/>
      <w:pgSz w:w="11907" w:h="16840" w:code="9"/>
      <w:pgMar w:top="85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78B2" w14:textId="77777777" w:rsidR="00281A69" w:rsidRDefault="00281A69">
      <w:r>
        <w:separator/>
      </w:r>
    </w:p>
  </w:endnote>
  <w:endnote w:type="continuationSeparator" w:id="0">
    <w:p w14:paraId="26A0EF74" w14:textId="77777777" w:rsidR="00281A69" w:rsidRDefault="0028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B35C" w14:textId="77777777" w:rsidR="00281A69" w:rsidRDefault="00281A69">
      <w:r>
        <w:separator/>
      </w:r>
    </w:p>
  </w:footnote>
  <w:footnote w:type="continuationSeparator" w:id="0">
    <w:p w14:paraId="4DA68224" w14:textId="77777777" w:rsidR="00281A69" w:rsidRDefault="0028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7E08" w14:textId="1610CECD" w:rsidR="002C6C42" w:rsidRPr="002C6C42" w:rsidRDefault="002C6C42">
    <w:pPr>
      <w:pStyle w:val="Antrats"/>
      <w:rPr>
        <w:b/>
        <w:bCs/>
        <w:sz w:val="24"/>
        <w:szCs w:val="24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C7"/>
    <w:rsid w:val="00003C63"/>
    <w:rsid w:val="00055426"/>
    <w:rsid w:val="0007089D"/>
    <w:rsid w:val="000C0C2B"/>
    <w:rsid w:val="000D2FC7"/>
    <w:rsid w:val="00123791"/>
    <w:rsid w:val="00151EF2"/>
    <w:rsid w:val="00161036"/>
    <w:rsid w:val="0016463C"/>
    <w:rsid w:val="00192D6B"/>
    <w:rsid w:val="00281A69"/>
    <w:rsid w:val="002A37F1"/>
    <w:rsid w:val="002A51D3"/>
    <w:rsid w:val="002C6C42"/>
    <w:rsid w:val="002D1B4F"/>
    <w:rsid w:val="002D789F"/>
    <w:rsid w:val="003024D4"/>
    <w:rsid w:val="00320316"/>
    <w:rsid w:val="00345023"/>
    <w:rsid w:val="00397E26"/>
    <w:rsid w:val="0040450B"/>
    <w:rsid w:val="00416DE6"/>
    <w:rsid w:val="00442908"/>
    <w:rsid w:val="00472559"/>
    <w:rsid w:val="004B7C48"/>
    <w:rsid w:val="004C26C4"/>
    <w:rsid w:val="004D6B0E"/>
    <w:rsid w:val="004F0C24"/>
    <w:rsid w:val="00575E60"/>
    <w:rsid w:val="00577F17"/>
    <w:rsid w:val="005A1A77"/>
    <w:rsid w:val="005B67D1"/>
    <w:rsid w:val="00620983"/>
    <w:rsid w:val="0062683B"/>
    <w:rsid w:val="00641B59"/>
    <w:rsid w:val="00645B16"/>
    <w:rsid w:val="00655BA7"/>
    <w:rsid w:val="00663E81"/>
    <w:rsid w:val="006B2986"/>
    <w:rsid w:val="006F4320"/>
    <w:rsid w:val="006F6D57"/>
    <w:rsid w:val="00713225"/>
    <w:rsid w:val="00733115"/>
    <w:rsid w:val="00750B59"/>
    <w:rsid w:val="007D14FD"/>
    <w:rsid w:val="008114ED"/>
    <w:rsid w:val="008B0A41"/>
    <w:rsid w:val="008E4032"/>
    <w:rsid w:val="00933D15"/>
    <w:rsid w:val="00942418"/>
    <w:rsid w:val="00947940"/>
    <w:rsid w:val="0097518C"/>
    <w:rsid w:val="00996FE0"/>
    <w:rsid w:val="009B64BE"/>
    <w:rsid w:val="009B7C28"/>
    <w:rsid w:val="009E1253"/>
    <w:rsid w:val="009E451E"/>
    <w:rsid w:val="009E4942"/>
    <w:rsid w:val="00A04673"/>
    <w:rsid w:val="00A11948"/>
    <w:rsid w:val="00A27B16"/>
    <w:rsid w:val="00A32DB1"/>
    <w:rsid w:val="00A3310D"/>
    <w:rsid w:val="00A45217"/>
    <w:rsid w:val="00A65E37"/>
    <w:rsid w:val="00AA3D29"/>
    <w:rsid w:val="00AD3DDF"/>
    <w:rsid w:val="00AE7EF8"/>
    <w:rsid w:val="00AF2D13"/>
    <w:rsid w:val="00BC3407"/>
    <w:rsid w:val="00BD69D4"/>
    <w:rsid w:val="00C56AF2"/>
    <w:rsid w:val="00C747A8"/>
    <w:rsid w:val="00CA4185"/>
    <w:rsid w:val="00CC6412"/>
    <w:rsid w:val="00D037FB"/>
    <w:rsid w:val="00D35C62"/>
    <w:rsid w:val="00D522B4"/>
    <w:rsid w:val="00D53BF6"/>
    <w:rsid w:val="00D6034F"/>
    <w:rsid w:val="00D65D0B"/>
    <w:rsid w:val="00D725DD"/>
    <w:rsid w:val="00D74DFC"/>
    <w:rsid w:val="00D82BE1"/>
    <w:rsid w:val="00DD7469"/>
    <w:rsid w:val="00E10AC6"/>
    <w:rsid w:val="00F14392"/>
    <w:rsid w:val="00F445F5"/>
    <w:rsid w:val="00FC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A7F94"/>
  <w15:chartTrackingRefBased/>
  <w15:docId w15:val="{29B784E6-DC21-4E51-B4D2-BD424D8D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semiHidden/>
    <w:pPr>
      <w:tabs>
        <w:tab w:val="clear" w:pos="4320"/>
        <w:tab w:val="clear" w:pos="8640"/>
      </w:tabs>
      <w:jc w:val="center"/>
    </w:pPr>
    <w:rPr>
      <w:sz w:val="24"/>
    </w:r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  <w:rPr>
      <w:sz w:val="24"/>
    </w:rPr>
  </w:style>
  <w:style w:type="paragraph" w:styleId="prastasiniatinklio">
    <w:name w:val="Normal (Web)"/>
    <w:basedOn w:val="prastasis"/>
    <w:rPr>
      <w:sz w:val="24"/>
    </w:rPr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0A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10AC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2C6C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6C42"/>
  </w:style>
  <w:style w:type="paragraph" w:styleId="Pataisymai">
    <w:name w:val="Revision"/>
    <w:hidden/>
    <w:uiPriority w:val="99"/>
    <w:semiHidden/>
    <w:rsid w:val="00A65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Eimantas Garsva</dc:creator>
  <cp:keywords/>
  <cp:lastModifiedBy>Company NTA</cp:lastModifiedBy>
  <cp:revision>4</cp:revision>
  <cp:lastPrinted>2020-11-06T13:23:00Z</cp:lastPrinted>
  <dcterms:created xsi:type="dcterms:W3CDTF">2022-09-06T11:28:00Z</dcterms:created>
  <dcterms:modified xsi:type="dcterms:W3CDTF">2022-09-19T05:37:00Z</dcterms:modified>
</cp:coreProperties>
</file>