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45311" w14:textId="77777777" w:rsidR="00970537" w:rsidRPr="00970537" w:rsidRDefault="00970537" w:rsidP="0097053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7053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63CDF27" w14:textId="07551712" w:rsidR="00970537" w:rsidRPr="00970537" w:rsidRDefault="00511962" w:rsidP="00970537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4"/>
          <w:szCs w:val="24"/>
        </w:rPr>
      </w:pPr>
      <w:r>
        <w:rPr>
          <w:noProof/>
        </w:rPr>
        <w:drawing>
          <wp:inline distT="0" distB="0" distL="0" distR="0" wp14:anchorId="6662D0E6" wp14:editId="77F4ECB4">
            <wp:extent cx="733425" cy="7620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9C5DE" w14:textId="77777777" w:rsidR="00970537" w:rsidRPr="00970537" w:rsidRDefault="00970537" w:rsidP="00970537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4"/>
          <w:szCs w:val="24"/>
        </w:rPr>
      </w:pPr>
    </w:p>
    <w:p w14:paraId="3138A24D" w14:textId="77777777" w:rsidR="00970537" w:rsidRPr="00970537" w:rsidRDefault="00970537" w:rsidP="00970537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4"/>
          <w:szCs w:val="24"/>
        </w:rPr>
      </w:pPr>
      <w:r w:rsidRPr="00970537">
        <w:rPr>
          <w:rFonts w:ascii="Times New Roman" w:hAnsi="Times New Roman"/>
          <w:b/>
          <w:bCs/>
          <w:kern w:val="28"/>
          <w:sz w:val="24"/>
          <w:szCs w:val="24"/>
        </w:rPr>
        <w:t>TEISĖJŲ TARYBA</w:t>
      </w:r>
    </w:p>
    <w:p w14:paraId="64B736D7" w14:textId="77777777" w:rsidR="00970537" w:rsidRPr="00970537" w:rsidRDefault="00970537" w:rsidP="00970537">
      <w:pPr>
        <w:tabs>
          <w:tab w:val="left" w:pos="240"/>
        </w:tabs>
        <w:spacing w:after="0" w:line="240" w:lineRule="auto"/>
        <w:outlineLvl w:val="0"/>
        <w:rPr>
          <w:rFonts w:ascii="Times New Roman" w:hAnsi="Times New Roman"/>
          <w:b/>
          <w:bCs/>
          <w:caps/>
          <w:kern w:val="28"/>
          <w:sz w:val="24"/>
          <w:szCs w:val="24"/>
        </w:rPr>
      </w:pPr>
      <w:r w:rsidRPr="00970537">
        <w:rPr>
          <w:rFonts w:ascii="Times New Roman" w:hAnsi="Times New Roman"/>
          <w:b/>
          <w:bCs/>
          <w:caps/>
          <w:kern w:val="28"/>
          <w:sz w:val="24"/>
          <w:szCs w:val="24"/>
        </w:rPr>
        <w:tab/>
      </w:r>
    </w:p>
    <w:p w14:paraId="63BFD243" w14:textId="77777777" w:rsidR="00970537" w:rsidRPr="00970537" w:rsidRDefault="00970537" w:rsidP="00970537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kern w:val="28"/>
          <w:sz w:val="24"/>
          <w:szCs w:val="24"/>
        </w:rPr>
      </w:pPr>
      <w:r w:rsidRPr="00970537">
        <w:rPr>
          <w:rFonts w:ascii="Times New Roman" w:hAnsi="Times New Roman"/>
          <w:b/>
          <w:bCs/>
          <w:caps/>
          <w:kern w:val="28"/>
          <w:sz w:val="24"/>
          <w:szCs w:val="24"/>
        </w:rPr>
        <w:t>NUTARIMAS</w:t>
      </w:r>
    </w:p>
    <w:p w14:paraId="50F22D5B" w14:textId="77777777" w:rsidR="00970537" w:rsidRPr="00970537" w:rsidRDefault="00970537" w:rsidP="00970537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4"/>
          <w:szCs w:val="24"/>
        </w:rPr>
      </w:pPr>
      <w:r w:rsidRPr="00970537">
        <w:rPr>
          <w:rFonts w:ascii="Times New Roman" w:hAnsi="Times New Roman"/>
          <w:b/>
          <w:bCs/>
          <w:kern w:val="28"/>
          <w:sz w:val="24"/>
          <w:szCs w:val="24"/>
        </w:rPr>
        <w:t>DĖL 2023 M. TEISĖJŲ MOKYMO PROGRAMŲ PATVIRTINIMO</w:t>
      </w:r>
    </w:p>
    <w:p w14:paraId="75C2CDCD" w14:textId="77777777" w:rsidR="00970537" w:rsidRPr="00970537" w:rsidRDefault="00970537" w:rsidP="0097053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</w:p>
    <w:p w14:paraId="4D5E3831" w14:textId="7968EF73" w:rsidR="00970537" w:rsidRPr="00970537" w:rsidRDefault="00970537" w:rsidP="00970537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970537">
        <w:rPr>
          <w:rFonts w:ascii="Times New Roman" w:hAnsi="Times New Roman"/>
          <w:sz w:val="24"/>
          <w:szCs w:val="24"/>
          <w:lang w:eastAsia="x-none"/>
        </w:rPr>
        <w:t xml:space="preserve">2022 m. </w:t>
      </w:r>
      <w:r w:rsidR="00511962">
        <w:rPr>
          <w:rFonts w:ascii="Times New Roman" w:hAnsi="Times New Roman"/>
          <w:sz w:val="24"/>
          <w:szCs w:val="24"/>
          <w:lang w:eastAsia="x-none"/>
        </w:rPr>
        <w:t>spalio 28</w:t>
      </w:r>
      <w:r w:rsidRPr="00970537">
        <w:rPr>
          <w:rFonts w:ascii="Times New Roman" w:hAnsi="Times New Roman"/>
          <w:sz w:val="24"/>
          <w:szCs w:val="24"/>
          <w:lang w:eastAsia="x-none"/>
        </w:rPr>
        <w:t xml:space="preserve"> d. Nr. 13P-</w:t>
      </w:r>
      <w:r w:rsidR="0024702B">
        <w:rPr>
          <w:rFonts w:ascii="Times New Roman" w:hAnsi="Times New Roman"/>
          <w:sz w:val="24"/>
          <w:szCs w:val="24"/>
          <w:lang w:eastAsia="x-none"/>
        </w:rPr>
        <w:t>203</w:t>
      </w:r>
      <w:r w:rsidRPr="00970537">
        <w:rPr>
          <w:rFonts w:ascii="Times New Roman" w:hAnsi="Times New Roman"/>
          <w:sz w:val="24"/>
          <w:szCs w:val="24"/>
          <w:lang w:eastAsia="x-none"/>
        </w:rPr>
        <w:t>-(7.1.2</w:t>
      </w:r>
      <w:r w:rsidR="00511962">
        <w:rPr>
          <w:rFonts w:ascii="Times New Roman" w:hAnsi="Times New Roman"/>
          <w:sz w:val="24"/>
          <w:szCs w:val="24"/>
          <w:lang w:eastAsia="x-none"/>
        </w:rPr>
        <w:t>.</w:t>
      </w:r>
      <w:r w:rsidRPr="00970537">
        <w:rPr>
          <w:rFonts w:ascii="Times New Roman" w:hAnsi="Times New Roman"/>
          <w:sz w:val="24"/>
          <w:szCs w:val="24"/>
          <w:lang w:eastAsia="x-none"/>
        </w:rPr>
        <w:t>)</w:t>
      </w:r>
    </w:p>
    <w:p w14:paraId="329EA06B" w14:textId="77777777" w:rsidR="00970537" w:rsidRPr="00970537" w:rsidRDefault="00970537" w:rsidP="00970537">
      <w:pPr>
        <w:spacing w:after="0" w:line="240" w:lineRule="auto"/>
        <w:jc w:val="center"/>
        <w:outlineLvl w:val="0"/>
        <w:rPr>
          <w:rFonts w:ascii="Times New Roman" w:hAnsi="Times New Roman"/>
          <w:bCs/>
          <w:kern w:val="28"/>
          <w:sz w:val="24"/>
          <w:szCs w:val="24"/>
        </w:rPr>
      </w:pPr>
      <w:r w:rsidRPr="00970537">
        <w:rPr>
          <w:rFonts w:ascii="Times New Roman" w:hAnsi="Times New Roman"/>
          <w:bCs/>
          <w:kern w:val="28"/>
          <w:sz w:val="24"/>
          <w:szCs w:val="24"/>
        </w:rPr>
        <w:t>Vilnius</w:t>
      </w:r>
    </w:p>
    <w:p w14:paraId="0A7D02F0" w14:textId="77777777" w:rsidR="00970537" w:rsidRPr="00970537" w:rsidRDefault="00970537" w:rsidP="00970537">
      <w:pPr>
        <w:spacing w:after="0" w:line="240" w:lineRule="auto"/>
        <w:jc w:val="both"/>
        <w:outlineLvl w:val="0"/>
        <w:rPr>
          <w:rFonts w:ascii="Times New Roman" w:hAnsi="Times New Roman"/>
          <w:bCs/>
          <w:kern w:val="28"/>
          <w:sz w:val="24"/>
          <w:szCs w:val="24"/>
        </w:rPr>
      </w:pPr>
    </w:p>
    <w:p w14:paraId="78E67166" w14:textId="77777777" w:rsidR="00970537" w:rsidRPr="00970537" w:rsidRDefault="00970537" w:rsidP="00970537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kern w:val="28"/>
          <w:sz w:val="24"/>
          <w:szCs w:val="24"/>
        </w:rPr>
      </w:pPr>
    </w:p>
    <w:p w14:paraId="01A274CC" w14:textId="42A53551" w:rsidR="00970537" w:rsidRPr="00970537" w:rsidRDefault="00970537" w:rsidP="00970537">
      <w:pPr>
        <w:pStyle w:val="Pavadinimas"/>
        <w:tabs>
          <w:tab w:val="left" w:pos="1134"/>
        </w:tabs>
        <w:spacing w:before="0" w:after="0" w:line="276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451759">
        <w:rPr>
          <w:rFonts w:ascii="Times New Roman" w:hAnsi="Times New Roman"/>
          <w:b w:val="0"/>
          <w:sz w:val="24"/>
          <w:szCs w:val="24"/>
          <w:lang w:val="lt-LT"/>
        </w:rPr>
        <w:t>Vadovaudamasi Lietuvos Respublikos teismų įstatymo 93 straipsnio 1 dalimi, 120 straipsnio 18 punktu, Lietuvos Respublikos mediacijos įstatymo 3 straipsnio 3 dalies 5 dalimi, Teisėjų taryba n u t a r i a:</w:t>
      </w:r>
    </w:p>
    <w:p w14:paraId="02A369C4" w14:textId="77777777" w:rsidR="00970537" w:rsidRPr="00970537" w:rsidRDefault="00970537" w:rsidP="00970537">
      <w:pPr>
        <w:tabs>
          <w:tab w:val="left" w:pos="993"/>
        </w:tabs>
        <w:spacing w:after="0" w:line="256" w:lineRule="auto"/>
        <w:ind w:left="709"/>
        <w:jc w:val="both"/>
        <w:rPr>
          <w:rFonts w:ascii="Times New Roman" w:eastAsia="Calibri" w:hAnsi="Times New Roman"/>
          <w:sz w:val="24"/>
          <w:szCs w:val="24"/>
        </w:rPr>
      </w:pPr>
      <w:r w:rsidRPr="00970537">
        <w:rPr>
          <w:rFonts w:ascii="Times New Roman" w:eastAsia="Calibri" w:hAnsi="Times New Roman"/>
          <w:sz w:val="24"/>
          <w:szCs w:val="24"/>
        </w:rPr>
        <w:t>Patvirtinti pridedamas 2023 m. teisėjų mokymo programas.</w:t>
      </w:r>
    </w:p>
    <w:p w14:paraId="521D4564" w14:textId="77777777" w:rsidR="00970537" w:rsidRPr="00970537" w:rsidRDefault="00970537" w:rsidP="00970537">
      <w:pPr>
        <w:tabs>
          <w:tab w:val="left" w:pos="993"/>
        </w:tabs>
        <w:spacing w:after="0" w:line="256" w:lineRule="auto"/>
        <w:ind w:left="709"/>
        <w:jc w:val="both"/>
        <w:rPr>
          <w:rFonts w:ascii="Times New Roman" w:eastAsia="Calibri" w:hAnsi="Times New Roman"/>
          <w:sz w:val="24"/>
          <w:szCs w:val="24"/>
        </w:rPr>
      </w:pPr>
    </w:p>
    <w:p w14:paraId="47FBE838" w14:textId="593D7A3A" w:rsidR="00970537" w:rsidRDefault="00970537" w:rsidP="00970537">
      <w:pPr>
        <w:widowControl w:val="0"/>
        <w:autoSpaceDE w:val="0"/>
        <w:autoSpaceDN w:val="0"/>
        <w:adjustRightInd w:val="0"/>
        <w:spacing w:after="0" w:line="256" w:lineRule="auto"/>
        <w:ind w:firstLine="709"/>
        <w:rPr>
          <w:rFonts w:ascii="Times New Roman" w:eastAsia="Calibri" w:hAnsi="Times New Roman"/>
          <w:sz w:val="24"/>
          <w:szCs w:val="24"/>
        </w:rPr>
      </w:pPr>
    </w:p>
    <w:p w14:paraId="2686F929" w14:textId="77777777" w:rsidR="00511962" w:rsidRDefault="00511962" w:rsidP="00970537">
      <w:pPr>
        <w:widowControl w:val="0"/>
        <w:autoSpaceDE w:val="0"/>
        <w:autoSpaceDN w:val="0"/>
        <w:adjustRightInd w:val="0"/>
        <w:spacing w:after="0" w:line="256" w:lineRule="auto"/>
        <w:ind w:firstLine="709"/>
        <w:rPr>
          <w:rFonts w:ascii="Times New Roman" w:eastAsia="Calibri" w:hAnsi="Times New Roman"/>
          <w:sz w:val="24"/>
          <w:szCs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511962" w:rsidRPr="00511962" w14:paraId="726E0B04" w14:textId="77777777" w:rsidTr="00511962">
        <w:tc>
          <w:tcPr>
            <w:tcW w:w="7308" w:type="dxa"/>
          </w:tcPr>
          <w:p w14:paraId="0160DFE7" w14:textId="77777777" w:rsidR="00511962" w:rsidRPr="00511962" w:rsidRDefault="00511962" w:rsidP="00EF65D6">
            <w:pPr>
              <w:rPr>
                <w:rFonts w:ascii="Times New Roman" w:hAnsi="Times New Roman"/>
                <w:sz w:val="24"/>
                <w:szCs w:val="24"/>
              </w:rPr>
            </w:pPr>
            <w:r w:rsidRPr="00511962">
              <w:rPr>
                <w:rFonts w:ascii="Times New Roman" w:hAnsi="Times New Roman"/>
                <w:sz w:val="24"/>
                <w:szCs w:val="24"/>
              </w:rPr>
              <w:t>Pirmininkė</w:t>
            </w:r>
          </w:p>
        </w:tc>
        <w:tc>
          <w:tcPr>
            <w:tcW w:w="2490" w:type="dxa"/>
          </w:tcPr>
          <w:p w14:paraId="7C7A451B" w14:textId="74C74F9D" w:rsidR="00511962" w:rsidRDefault="00511962" w:rsidP="00EF65D6">
            <w:pPr>
              <w:rPr>
                <w:rFonts w:ascii="Times New Roman" w:hAnsi="Times New Roman"/>
                <w:sz w:val="24"/>
                <w:szCs w:val="24"/>
              </w:rPr>
            </w:pPr>
            <w:r w:rsidRPr="00511962">
              <w:rPr>
                <w:rFonts w:ascii="Times New Roman" w:hAnsi="Times New Roman"/>
                <w:sz w:val="24"/>
                <w:szCs w:val="24"/>
              </w:rPr>
              <w:t>Sigita Rudėnaitė</w:t>
            </w:r>
          </w:p>
          <w:p w14:paraId="1D463C43" w14:textId="77777777" w:rsidR="00F1149C" w:rsidRPr="00511962" w:rsidRDefault="00F1149C" w:rsidP="00EF65D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BA12BE" w14:textId="77777777" w:rsidR="00511962" w:rsidRPr="00511962" w:rsidRDefault="00511962" w:rsidP="00EF65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962" w:rsidRPr="00511962" w14:paraId="79EA57D6" w14:textId="77777777" w:rsidTr="00511962">
        <w:tc>
          <w:tcPr>
            <w:tcW w:w="7308" w:type="dxa"/>
          </w:tcPr>
          <w:p w14:paraId="2AF07A96" w14:textId="77777777" w:rsidR="00511962" w:rsidRPr="00511962" w:rsidRDefault="00511962" w:rsidP="00EF65D6">
            <w:pPr>
              <w:rPr>
                <w:rFonts w:ascii="Times New Roman" w:hAnsi="Times New Roman"/>
                <w:sz w:val="24"/>
                <w:szCs w:val="24"/>
              </w:rPr>
            </w:pPr>
            <w:r w:rsidRPr="00511962">
              <w:rPr>
                <w:rFonts w:ascii="Times New Roman" w:hAnsi="Times New Roman"/>
                <w:sz w:val="24"/>
                <w:szCs w:val="24"/>
              </w:rPr>
              <w:t>Sekretorius</w:t>
            </w:r>
          </w:p>
        </w:tc>
        <w:tc>
          <w:tcPr>
            <w:tcW w:w="2490" w:type="dxa"/>
          </w:tcPr>
          <w:p w14:paraId="669B9685" w14:textId="77777777" w:rsidR="00511962" w:rsidRPr="00511962" w:rsidRDefault="00511962" w:rsidP="00EF65D6">
            <w:pPr>
              <w:rPr>
                <w:rFonts w:ascii="Times New Roman" w:hAnsi="Times New Roman"/>
                <w:sz w:val="24"/>
                <w:szCs w:val="24"/>
              </w:rPr>
            </w:pPr>
            <w:r w:rsidRPr="00511962">
              <w:rPr>
                <w:rFonts w:ascii="Times New Roman" w:hAnsi="Times New Roman"/>
                <w:sz w:val="24"/>
                <w:szCs w:val="24"/>
              </w:rPr>
              <w:t>Ramūnas Gadliauskas</w:t>
            </w:r>
          </w:p>
        </w:tc>
      </w:tr>
    </w:tbl>
    <w:p w14:paraId="1B4356AD" w14:textId="77777777" w:rsidR="00511962" w:rsidRPr="00511962" w:rsidRDefault="00511962" w:rsidP="00970537">
      <w:pPr>
        <w:widowControl w:val="0"/>
        <w:autoSpaceDE w:val="0"/>
        <w:autoSpaceDN w:val="0"/>
        <w:adjustRightInd w:val="0"/>
        <w:spacing w:after="0" w:line="256" w:lineRule="auto"/>
        <w:ind w:firstLine="709"/>
        <w:rPr>
          <w:rFonts w:ascii="Times New Roman" w:eastAsia="Calibri" w:hAnsi="Times New Roman"/>
          <w:sz w:val="24"/>
          <w:szCs w:val="24"/>
        </w:rPr>
      </w:pPr>
    </w:p>
    <w:p w14:paraId="1CAB8A0A" w14:textId="77777777" w:rsidR="00970537" w:rsidRPr="00970537" w:rsidRDefault="00970537" w:rsidP="00970537">
      <w:pPr>
        <w:spacing w:after="0" w:line="256" w:lineRule="auto"/>
        <w:ind w:firstLine="8222"/>
        <w:rPr>
          <w:rFonts w:ascii="Times New Roman" w:eastAsia="Calibri" w:hAnsi="Times New Roman"/>
          <w:b/>
          <w:sz w:val="24"/>
          <w:szCs w:val="24"/>
        </w:rPr>
      </w:pPr>
    </w:p>
    <w:p w14:paraId="7BDB56FA" w14:textId="77777777" w:rsidR="00970537" w:rsidRPr="00970537" w:rsidRDefault="00970537" w:rsidP="00970537">
      <w:pPr>
        <w:spacing w:after="0" w:line="256" w:lineRule="auto"/>
        <w:ind w:firstLine="8222"/>
        <w:rPr>
          <w:rFonts w:ascii="Times New Roman" w:eastAsia="Calibri" w:hAnsi="Times New Roman"/>
          <w:b/>
          <w:sz w:val="24"/>
          <w:szCs w:val="24"/>
        </w:rPr>
      </w:pPr>
    </w:p>
    <w:p w14:paraId="28A4C19D" w14:textId="77777777" w:rsidR="00970537" w:rsidRPr="00970537" w:rsidRDefault="00970537" w:rsidP="00970537">
      <w:pPr>
        <w:spacing w:after="0" w:line="256" w:lineRule="auto"/>
        <w:ind w:firstLine="8222"/>
        <w:rPr>
          <w:rFonts w:ascii="Times New Roman" w:eastAsia="Calibri" w:hAnsi="Times New Roman"/>
          <w:b/>
          <w:sz w:val="24"/>
          <w:szCs w:val="24"/>
        </w:rPr>
      </w:pPr>
    </w:p>
    <w:p w14:paraId="53A46333" w14:textId="77777777" w:rsidR="00970537" w:rsidRPr="00970537" w:rsidRDefault="00970537" w:rsidP="00970537">
      <w:pPr>
        <w:spacing w:after="0" w:line="256" w:lineRule="auto"/>
        <w:ind w:firstLine="8222"/>
        <w:rPr>
          <w:rFonts w:ascii="Times New Roman" w:eastAsia="Calibri" w:hAnsi="Times New Roman"/>
          <w:b/>
          <w:sz w:val="24"/>
          <w:szCs w:val="24"/>
        </w:rPr>
      </w:pPr>
    </w:p>
    <w:p w14:paraId="647E7A16" w14:textId="77777777" w:rsidR="00970537" w:rsidRPr="00970537" w:rsidRDefault="00970537" w:rsidP="00970537">
      <w:pPr>
        <w:spacing w:after="0" w:line="256" w:lineRule="auto"/>
        <w:ind w:firstLine="8222"/>
        <w:rPr>
          <w:rFonts w:ascii="Times New Roman" w:eastAsia="Calibri" w:hAnsi="Times New Roman"/>
          <w:b/>
          <w:sz w:val="24"/>
          <w:szCs w:val="24"/>
        </w:rPr>
      </w:pPr>
    </w:p>
    <w:p w14:paraId="631E80AC" w14:textId="77777777" w:rsidR="00970537" w:rsidRPr="00970537" w:rsidRDefault="00970537" w:rsidP="00970537">
      <w:pPr>
        <w:spacing w:after="0" w:line="256" w:lineRule="auto"/>
        <w:ind w:firstLine="8222"/>
        <w:rPr>
          <w:rFonts w:ascii="Times New Roman" w:eastAsia="Calibri" w:hAnsi="Times New Roman"/>
          <w:b/>
          <w:sz w:val="24"/>
          <w:szCs w:val="24"/>
        </w:rPr>
      </w:pPr>
    </w:p>
    <w:p w14:paraId="243B28CB" w14:textId="77777777" w:rsidR="00970537" w:rsidRPr="00970537" w:rsidRDefault="00970537" w:rsidP="00970537">
      <w:pPr>
        <w:spacing w:after="0" w:line="256" w:lineRule="auto"/>
        <w:ind w:firstLine="8222"/>
        <w:rPr>
          <w:rFonts w:ascii="Times New Roman" w:eastAsia="Calibri" w:hAnsi="Times New Roman"/>
          <w:b/>
          <w:sz w:val="24"/>
          <w:szCs w:val="24"/>
        </w:rPr>
      </w:pPr>
    </w:p>
    <w:p w14:paraId="0C98B337" w14:textId="77777777" w:rsidR="00970537" w:rsidRPr="00970537" w:rsidRDefault="00970537" w:rsidP="00970537">
      <w:pPr>
        <w:spacing w:after="0" w:line="256" w:lineRule="auto"/>
        <w:ind w:firstLine="8222"/>
        <w:rPr>
          <w:rFonts w:ascii="Times New Roman" w:eastAsia="Calibri" w:hAnsi="Times New Roman"/>
          <w:b/>
          <w:sz w:val="24"/>
          <w:szCs w:val="24"/>
        </w:rPr>
      </w:pPr>
    </w:p>
    <w:p w14:paraId="591FF2AF" w14:textId="77777777" w:rsidR="00970537" w:rsidRPr="00970537" w:rsidRDefault="00970537" w:rsidP="00970537">
      <w:pPr>
        <w:spacing w:after="0" w:line="256" w:lineRule="auto"/>
        <w:ind w:firstLine="8222"/>
        <w:rPr>
          <w:rFonts w:ascii="Times New Roman" w:eastAsia="Calibri" w:hAnsi="Times New Roman"/>
          <w:b/>
          <w:sz w:val="24"/>
          <w:szCs w:val="24"/>
        </w:rPr>
      </w:pPr>
    </w:p>
    <w:p w14:paraId="39AE1C22" w14:textId="77777777" w:rsidR="00970537" w:rsidRPr="00970537" w:rsidRDefault="00970537" w:rsidP="00970537">
      <w:pPr>
        <w:spacing w:after="0" w:line="256" w:lineRule="auto"/>
        <w:ind w:firstLine="8222"/>
        <w:rPr>
          <w:rFonts w:ascii="Times New Roman" w:eastAsia="Calibri" w:hAnsi="Times New Roman"/>
          <w:b/>
          <w:sz w:val="24"/>
          <w:szCs w:val="24"/>
        </w:rPr>
      </w:pPr>
    </w:p>
    <w:p w14:paraId="677A2827" w14:textId="77777777" w:rsidR="00970537" w:rsidRPr="00970537" w:rsidRDefault="00970537" w:rsidP="00970537">
      <w:pPr>
        <w:spacing w:after="0" w:line="256" w:lineRule="auto"/>
        <w:ind w:firstLine="8222"/>
        <w:rPr>
          <w:rFonts w:ascii="Times New Roman" w:eastAsia="Calibri" w:hAnsi="Times New Roman"/>
          <w:b/>
          <w:sz w:val="24"/>
          <w:szCs w:val="24"/>
        </w:rPr>
      </w:pPr>
    </w:p>
    <w:p w14:paraId="54635E45" w14:textId="77777777" w:rsidR="00970537" w:rsidRPr="00970537" w:rsidRDefault="00970537" w:rsidP="00970537">
      <w:pPr>
        <w:spacing w:after="0" w:line="256" w:lineRule="auto"/>
        <w:ind w:firstLine="8222"/>
        <w:rPr>
          <w:rFonts w:ascii="Times New Roman" w:eastAsia="Calibri" w:hAnsi="Times New Roman"/>
          <w:b/>
          <w:sz w:val="24"/>
          <w:szCs w:val="24"/>
        </w:rPr>
      </w:pPr>
    </w:p>
    <w:p w14:paraId="032471CF" w14:textId="77777777" w:rsidR="00970537" w:rsidRPr="00970537" w:rsidRDefault="00970537" w:rsidP="00970537">
      <w:pPr>
        <w:spacing w:after="0" w:line="256" w:lineRule="auto"/>
        <w:ind w:firstLine="8222"/>
        <w:rPr>
          <w:rFonts w:ascii="Times New Roman" w:eastAsia="Calibri" w:hAnsi="Times New Roman"/>
          <w:b/>
          <w:sz w:val="24"/>
          <w:szCs w:val="24"/>
        </w:rPr>
      </w:pPr>
    </w:p>
    <w:p w14:paraId="282EC587" w14:textId="77777777" w:rsidR="00970537" w:rsidRPr="00970537" w:rsidRDefault="00970537" w:rsidP="00970537">
      <w:pPr>
        <w:spacing w:after="0" w:line="256" w:lineRule="auto"/>
        <w:ind w:firstLine="8222"/>
        <w:rPr>
          <w:rFonts w:ascii="Times New Roman" w:eastAsia="Calibri" w:hAnsi="Times New Roman"/>
          <w:b/>
          <w:sz w:val="24"/>
          <w:szCs w:val="24"/>
        </w:rPr>
      </w:pPr>
    </w:p>
    <w:p w14:paraId="355B99B5" w14:textId="77777777" w:rsidR="00970537" w:rsidRPr="00970537" w:rsidRDefault="00970537" w:rsidP="00970537">
      <w:pPr>
        <w:spacing w:after="0" w:line="256" w:lineRule="auto"/>
        <w:ind w:firstLine="8222"/>
        <w:rPr>
          <w:rFonts w:ascii="Times New Roman" w:eastAsia="Calibri" w:hAnsi="Times New Roman"/>
          <w:b/>
          <w:sz w:val="24"/>
          <w:szCs w:val="24"/>
        </w:rPr>
      </w:pPr>
    </w:p>
    <w:p w14:paraId="16248A7A" w14:textId="329D08F9" w:rsidR="00970537" w:rsidRDefault="00970537" w:rsidP="00970537">
      <w:pPr>
        <w:spacing w:after="0" w:line="256" w:lineRule="auto"/>
        <w:ind w:firstLine="8222"/>
        <w:rPr>
          <w:rFonts w:ascii="Times New Roman" w:eastAsia="Calibri" w:hAnsi="Times New Roman"/>
          <w:b/>
          <w:sz w:val="24"/>
          <w:szCs w:val="24"/>
        </w:rPr>
      </w:pPr>
    </w:p>
    <w:p w14:paraId="60D1A3BB" w14:textId="657789DD" w:rsidR="00C26D27" w:rsidRDefault="00C26D27" w:rsidP="00FA6966">
      <w:pPr>
        <w:spacing w:after="0" w:line="256" w:lineRule="auto"/>
        <w:rPr>
          <w:rFonts w:ascii="Times New Roman" w:eastAsia="Calibri" w:hAnsi="Times New Roman"/>
          <w:b/>
          <w:sz w:val="24"/>
          <w:szCs w:val="24"/>
        </w:rPr>
      </w:pPr>
    </w:p>
    <w:p w14:paraId="35F0C5F7" w14:textId="70E77709" w:rsidR="00FA6966" w:rsidRDefault="00FA6966" w:rsidP="00FA6966">
      <w:pPr>
        <w:spacing w:after="0" w:line="256" w:lineRule="auto"/>
        <w:rPr>
          <w:rFonts w:ascii="Times New Roman" w:eastAsia="Calibri" w:hAnsi="Times New Roman"/>
          <w:b/>
          <w:sz w:val="24"/>
          <w:szCs w:val="24"/>
        </w:rPr>
      </w:pPr>
    </w:p>
    <w:p w14:paraId="6B58F598" w14:textId="1CF9C7DE" w:rsidR="00FA6966" w:rsidRPr="00970537" w:rsidRDefault="00511962" w:rsidP="00C723F8">
      <w:pPr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br w:type="page"/>
      </w:r>
    </w:p>
    <w:p w14:paraId="12E11602" w14:textId="77777777" w:rsidR="00970537" w:rsidRPr="00970537" w:rsidRDefault="00970537" w:rsidP="00970537">
      <w:pPr>
        <w:spacing w:after="0" w:line="256" w:lineRule="auto"/>
        <w:ind w:firstLine="8222"/>
        <w:rPr>
          <w:rFonts w:ascii="Times New Roman" w:eastAsia="Calibri" w:hAnsi="Times New Roman"/>
          <w:b/>
          <w:sz w:val="24"/>
          <w:szCs w:val="24"/>
        </w:rPr>
      </w:pPr>
    </w:p>
    <w:p w14:paraId="6015FA3B" w14:textId="77777777" w:rsidR="00970537" w:rsidRPr="00970537" w:rsidRDefault="00970537" w:rsidP="00970537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970537">
        <w:rPr>
          <w:rFonts w:ascii="Times New Roman" w:eastAsia="Calibri" w:hAnsi="Times New Roman"/>
          <w:sz w:val="24"/>
          <w:szCs w:val="24"/>
        </w:rPr>
        <w:t>SUDERINTA</w:t>
      </w:r>
    </w:p>
    <w:p w14:paraId="462D896B" w14:textId="77777777" w:rsidR="00970537" w:rsidRPr="00970537" w:rsidRDefault="00970537" w:rsidP="00970537">
      <w:pPr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970537">
        <w:rPr>
          <w:rFonts w:ascii="Times New Roman" w:eastAsia="Calibri" w:hAnsi="Times New Roman"/>
          <w:color w:val="000000"/>
          <w:sz w:val="24"/>
          <w:szCs w:val="24"/>
        </w:rPr>
        <w:t>Lietuvos Respublikos teisingumo ministerijos</w:t>
      </w:r>
    </w:p>
    <w:p w14:paraId="5BFD9B7F" w14:textId="278647A7" w:rsidR="00970537" w:rsidRPr="00970537" w:rsidRDefault="00FA6966" w:rsidP="00FA6966">
      <w:pPr>
        <w:spacing w:after="0" w:line="254" w:lineRule="auto"/>
        <w:rPr>
          <w:rFonts w:ascii="Times New Roman" w:eastAsia="Calibri" w:hAnsi="Times New Roman"/>
          <w:sz w:val="24"/>
          <w:szCs w:val="24"/>
        </w:rPr>
      </w:pPr>
      <w:r w:rsidRPr="00FA6966">
        <w:rPr>
          <w:rFonts w:ascii="Times New Roman" w:eastAsia="Calibri" w:hAnsi="Times New Roman"/>
          <w:color w:val="000000"/>
          <w:sz w:val="24"/>
          <w:szCs w:val="24"/>
        </w:rPr>
        <w:t>2022-10-19 raštu Nr.</w:t>
      </w:r>
      <w:r w:rsidRPr="00FA696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FA6966">
        <w:rPr>
          <w:rFonts w:ascii="Times New Roman" w:eastAsia="Calibri" w:hAnsi="Times New Roman"/>
          <w:sz w:val="24"/>
          <w:szCs w:val="24"/>
        </w:rPr>
        <w:t>(1.11E) 7R-4709</w:t>
      </w:r>
      <w:r w:rsidRPr="00FA6966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</w:t>
      </w:r>
      <w:r w:rsidRPr="00FA696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970537" w:rsidRPr="00970537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A0631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692A11A" w14:textId="23BCB9A0" w:rsidR="00970537" w:rsidRPr="00970537" w:rsidRDefault="00970537" w:rsidP="00970537">
      <w:pPr>
        <w:spacing w:after="0" w:line="240" w:lineRule="auto"/>
        <w:ind w:left="5040"/>
        <w:rPr>
          <w:rFonts w:ascii="Times New Roman" w:eastAsia="Calibri" w:hAnsi="Times New Roman"/>
          <w:sz w:val="24"/>
          <w:szCs w:val="24"/>
        </w:rPr>
      </w:pPr>
      <w:r w:rsidRPr="00970537">
        <w:rPr>
          <w:rFonts w:ascii="Times New Roman" w:eastAsia="Calibri" w:hAnsi="Times New Roman"/>
          <w:sz w:val="24"/>
          <w:szCs w:val="24"/>
        </w:rPr>
        <w:t xml:space="preserve">PATVIRTINTA </w:t>
      </w:r>
      <w:r w:rsidRPr="00970537">
        <w:rPr>
          <w:rFonts w:ascii="Times New Roman" w:eastAsia="Calibri" w:hAnsi="Times New Roman"/>
          <w:sz w:val="24"/>
          <w:szCs w:val="24"/>
        </w:rPr>
        <w:br/>
        <w:t xml:space="preserve">Teisėjų tarybos 2022 m. </w:t>
      </w:r>
      <w:r w:rsidR="00511962">
        <w:rPr>
          <w:rFonts w:ascii="Times New Roman" w:eastAsia="Calibri" w:hAnsi="Times New Roman"/>
          <w:sz w:val="24"/>
          <w:szCs w:val="24"/>
        </w:rPr>
        <w:t>spalio 28</w:t>
      </w:r>
      <w:r w:rsidRPr="00970537">
        <w:rPr>
          <w:rFonts w:ascii="Times New Roman" w:eastAsia="Calibri" w:hAnsi="Times New Roman"/>
          <w:sz w:val="24"/>
          <w:szCs w:val="24"/>
        </w:rPr>
        <w:t xml:space="preserve"> d.  </w:t>
      </w:r>
    </w:p>
    <w:p w14:paraId="723B5322" w14:textId="4A6E6832" w:rsidR="00970537" w:rsidRPr="00970537" w:rsidRDefault="00970537" w:rsidP="00970537">
      <w:pPr>
        <w:spacing w:after="0" w:line="240" w:lineRule="auto"/>
        <w:ind w:left="5040"/>
        <w:rPr>
          <w:rFonts w:ascii="Times New Roman" w:eastAsia="Calibri" w:hAnsi="Times New Roman"/>
          <w:sz w:val="24"/>
          <w:szCs w:val="24"/>
        </w:rPr>
      </w:pPr>
      <w:r w:rsidRPr="00970537">
        <w:rPr>
          <w:rFonts w:ascii="Times New Roman" w:eastAsia="Calibri" w:hAnsi="Times New Roman"/>
          <w:sz w:val="24"/>
          <w:szCs w:val="24"/>
        </w:rPr>
        <w:t>nutarimu Nr. 13P-</w:t>
      </w:r>
      <w:r w:rsidR="0024702B">
        <w:rPr>
          <w:rFonts w:ascii="Times New Roman" w:eastAsia="Calibri" w:hAnsi="Times New Roman"/>
          <w:sz w:val="24"/>
          <w:szCs w:val="24"/>
        </w:rPr>
        <w:t>203</w:t>
      </w:r>
      <w:r w:rsidRPr="00970537">
        <w:rPr>
          <w:rFonts w:ascii="Times New Roman" w:eastAsia="Calibri" w:hAnsi="Times New Roman"/>
          <w:sz w:val="24"/>
          <w:szCs w:val="24"/>
        </w:rPr>
        <w:t>-(7.1.2</w:t>
      </w:r>
      <w:r w:rsidR="00511962">
        <w:rPr>
          <w:rFonts w:ascii="Times New Roman" w:eastAsia="Calibri" w:hAnsi="Times New Roman"/>
          <w:sz w:val="24"/>
          <w:szCs w:val="24"/>
        </w:rPr>
        <w:t>.</w:t>
      </w:r>
      <w:r w:rsidRPr="00970537">
        <w:rPr>
          <w:rFonts w:ascii="Times New Roman" w:eastAsia="Calibri" w:hAnsi="Times New Roman"/>
          <w:sz w:val="24"/>
          <w:szCs w:val="24"/>
        </w:rPr>
        <w:t>)</w:t>
      </w:r>
    </w:p>
    <w:p w14:paraId="03ABB50B" w14:textId="77777777" w:rsidR="00970537" w:rsidRDefault="00970537" w:rsidP="0010741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183DD50" w14:textId="5D7C468F" w:rsidR="004E2C12" w:rsidRPr="00C579EB" w:rsidRDefault="004E2C12" w:rsidP="0010741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CIVILINES BYLAS NAGRINĖJANČIŲ APYLINKIŲ TEISMŲ TEISĖJŲ MOKYMO PROGRAMA</w:t>
      </w:r>
    </w:p>
    <w:p w14:paraId="3ACDF618" w14:textId="77777777" w:rsidR="004E2C12" w:rsidRPr="00C579EB" w:rsidRDefault="004E2C12" w:rsidP="001074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Hlk48039383"/>
      <w:r w:rsidRPr="00C579EB">
        <w:rPr>
          <w:rFonts w:ascii="Times New Roman" w:hAnsi="Times New Roman"/>
          <w:b/>
          <w:color w:val="000000"/>
          <w:sz w:val="24"/>
          <w:szCs w:val="24"/>
        </w:rPr>
        <w:t>(kodas – C-I)</w:t>
      </w:r>
    </w:p>
    <w:tbl>
      <w:tblPr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108"/>
        <w:gridCol w:w="1277"/>
      </w:tblGrid>
      <w:tr w:rsidR="00AA3870" w:rsidRPr="00C579EB" w14:paraId="1F5224A9" w14:textId="77777777" w:rsidTr="00EE0A56">
        <w:trPr>
          <w:trHeight w:val="671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1760B9" w14:textId="77777777" w:rsidR="00AA3870" w:rsidRPr="00C579EB" w:rsidRDefault="00AA3870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bookmarkStart w:id="1" w:name="_Hlk47957752"/>
            <w:bookmarkEnd w:id="0"/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E64E2E" w14:textId="77777777" w:rsidR="00AA3870" w:rsidRPr="00C579EB" w:rsidRDefault="00AA3870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Trukmė, akad. val.</w:t>
            </w:r>
          </w:p>
        </w:tc>
      </w:tr>
      <w:tr w:rsidR="00AA3870" w:rsidRPr="00C579EB" w14:paraId="6069518D" w14:textId="77777777" w:rsidTr="00EE0A56">
        <w:trPr>
          <w:trHeight w:val="300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76D1" w14:textId="1B3C1638" w:rsidR="00AA3870" w:rsidRPr="00C579EB" w:rsidRDefault="00EE0A56" w:rsidP="004A48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654817">
              <w:rPr>
                <w:rFonts w:ascii="Times New Roman" w:hAnsi="Times New Roman"/>
                <w:sz w:val="24"/>
                <w:szCs w:val="24"/>
              </w:rPr>
              <w:t>alstybinės žemės nuomos ir pardavimo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teisinio reguliavimo ypatumai ir jų taikymas praktikoje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0F9BB" w14:textId="1E2FF7C3" w:rsidR="00AA3870" w:rsidRPr="00C579EB" w:rsidRDefault="00AA3870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AA3870" w:rsidRPr="00C579EB" w14:paraId="262A017B" w14:textId="77777777" w:rsidTr="00EE0A56">
        <w:trPr>
          <w:trHeight w:val="276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48109" w14:textId="7B9B74DE" w:rsidR="00AA3870" w:rsidRPr="00C579EB" w:rsidRDefault="00AA3870" w:rsidP="004A48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17">
              <w:rPr>
                <w:rFonts w:ascii="Times New Roman" w:hAnsi="Times New Roman"/>
                <w:sz w:val="24"/>
                <w:szCs w:val="24"/>
              </w:rPr>
              <w:t xml:space="preserve">Įrodinėjimo proceso aktualijos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71AC0" w14:textId="5F845215" w:rsidR="00AA3870" w:rsidRPr="00C579EB" w:rsidRDefault="00AA3870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A3870" w:rsidRPr="00C579EB" w14:paraId="4B0B8BA4" w14:textId="77777777" w:rsidTr="00EE0A56">
        <w:trPr>
          <w:trHeight w:val="274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EE8F0" w14:textId="21214BCF" w:rsidR="00AA3870" w:rsidRPr="00C579EB" w:rsidRDefault="00EE0A56" w:rsidP="004A48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Vykdymo proceso aktualijos. </w:t>
            </w:r>
            <w:r w:rsidR="00AA3870" w:rsidRPr="008413FA">
              <w:rPr>
                <w:rFonts w:ascii="Times New Roman" w:hAnsi="Times New Roman"/>
                <w:sz w:val="24"/>
                <w:szCs w:val="24"/>
              </w:rPr>
              <w:t>Teismo patvirtintos taikos sutarties vykdym</w:t>
            </w:r>
            <w:r w:rsidR="0088400E">
              <w:rPr>
                <w:rFonts w:ascii="Times New Roman" w:hAnsi="Times New Roman"/>
                <w:sz w:val="24"/>
                <w:szCs w:val="24"/>
              </w:rPr>
              <w:t>as</w:t>
            </w:r>
            <w:r w:rsidR="00AA3870" w:rsidRPr="008413FA">
              <w:rPr>
                <w:rFonts w:ascii="Times New Roman" w:hAnsi="Times New Roman"/>
                <w:sz w:val="24"/>
                <w:szCs w:val="24"/>
              </w:rPr>
              <w:t>: teorija ir praktika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B2FF4" w14:textId="50D46745" w:rsidR="00AA3870" w:rsidRPr="008413FA" w:rsidRDefault="00EE0A56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AA3870" w:rsidRPr="00C579EB" w14:paraId="5DD13DDB" w14:textId="77777777" w:rsidTr="00EE0A56">
        <w:trPr>
          <w:trHeight w:val="274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F0EC9" w14:textId="6BDACD9D" w:rsidR="00AA3870" w:rsidRPr="00C579EB" w:rsidRDefault="00AA3870" w:rsidP="004A48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Tarptautinės</w:t>
            </w:r>
            <w:r w:rsidR="00265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jurisdikcijos klausimų sprendimas civiliniame procese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6FD53" w14:textId="673530A2" w:rsidR="00AA3870" w:rsidRPr="00C579EB" w:rsidRDefault="00AA3870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A3870" w:rsidRPr="00C579EB" w14:paraId="537D1E92" w14:textId="77777777" w:rsidTr="00EE0A56">
        <w:trPr>
          <w:trHeight w:val="274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F1673" w14:textId="485C9F3B" w:rsidR="00AA3870" w:rsidRPr="00C579EB" w:rsidRDefault="004F6496" w:rsidP="004A48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6A8">
              <w:rPr>
                <w:rFonts w:ascii="Times New Roman" w:hAnsi="Times New Roman"/>
                <w:sz w:val="24"/>
                <w:szCs w:val="24"/>
              </w:rPr>
              <w:t>Ginčų dėl daiktin</w:t>
            </w:r>
            <w:r>
              <w:rPr>
                <w:rFonts w:ascii="Times New Roman" w:hAnsi="Times New Roman"/>
                <w:sz w:val="24"/>
                <w:szCs w:val="24"/>
              </w:rPr>
              <w:t>ių</w:t>
            </w:r>
            <w:r w:rsidRPr="005406A8">
              <w:rPr>
                <w:rFonts w:ascii="Times New Roman" w:hAnsi="Times New Roman"/>
                <w:sz w:val="24"/>
                <w:szCs w:val="24"/>
              </w:rPr>
              <w:t xml:space="preserve"> teis</w:t>
            </w:r>
            <w:r>
              <w:rPr>
                <w:rFonts w:ascii="Times New Roman" w:hAnsi="Times New Roman"/>
                <w:sz w:val="24"/>
                <w:szCs w:val="24"/>
              </w:rPr>
              <w:t>ių</w:t>
            </w:r>
            <w:r w:rsidRPr="005406A8">
              <w:rPr>
                <w:rFonts w:ascii="Times New Roman" w:hAnsi="Times New Roman"/>
                <w:sz w:val="24"/>
                <w:szCs w:val="24"/>
              </w:rPr>
              <w:t xml:space="preserve"> sprendimo praktika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D17F6" w14:textId="5F057FEE" w:rsidR="00AA3870" w:rsidRPr="00C579EB" w:rsidRDefault="00265657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A3870" w:rsidRPr="00C579EB" w14:paraId="3A8E65DB" w14:textId="228E9CB7" w:rsidTr="00AA3870">
        <w:trPr>
          <w:trHeight w:val="126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6B018" w14:textId="5D954FF7" w:rsidR="00AA3870" w:rsidRPr="00C579EB" w:rsidRDefault="00AA3870" w:rsidP="00AA387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Iš viso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ED1F3" w14:textId="1C2D7F26" w:rsidR="00AA3870" w:rsidRPr="00C579EB" w:rsidRDefault="00AA3870" w:rsidP="00AA38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fldChar w:fldCharType="begin"/>
            </w:r>
            <w:r w:rsidRPr="00C57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instrText xml:space="preserve"> =SUM(ABOVE) </w:instrText>
            </w:r>
            <w:r w:rsidRPr="00C57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="00265657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t>16</w:t>
            </w:r>
            <w:r w:rsidRPr="00C57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</w:tr>
    </w:tbl>
    <w:p w14:paraId="09ECA28D" w14:textId="77777777" w:rsidR="00C579EB" w:rsidRDefault="00C579EB" w:rsidP="007000A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bookmarkStart w:id="2" w:name="_Hlk47959674"/>
      <w:bookmarkEnd w:id="1"/>
    </w:p>
    <w:p w14:paraId="3F332834" w14:textId="1FFA76CA" w:rsidR="0093717D" w:rsidRPr="00C579EB" w:rsidRDefault="0093717D" w:rsidP="0010741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CIVILINES BYLAS NAGRINĖJANČIŲ APYGARDŲ TEISMŲ TEISĖJŲ MOKYMO PROGRAMA</w:t>
      </w:r>
    </w:p>
    <w:p w14:paraId="289A1C9F" w14:textId="77777777" w:rsidR="0093717D" w:rsidRPr="00C579EB" w:rsidRDefault="0093717D" w:rsidP="001074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(kodas – C-II)</w:t>
      </w:r>
    </w:p>
    <w:tbl>
      <w:tblPr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108"/>
        <w:gridCol w:w="1277"/>
      </w:tblGrid>
      <w:tr w:rsidR="00AA3870" w:rsidRPr="00C579EB" w14:paraId="39FD301B" w14:textId="77777777" w:rsidTr="00A37421">
        <w:trPr>
          <w:trHeight w:val="600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49CC34" w14:textId="77777777" w:rsidR="00AA3870" w:rsidRPr="00C579EB" w:rsidRDefault="00AA3870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2BD7A8" w14:textId="77777777" w:rsidR="00AA3870" w:rsidRPr="00C579EB" w:rsidRDefault="00AA3870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Trukmė, akad. val.</w:t>
            </w:r>
          </w:p>
        </w:tc>
      </w:tr>
      <w:tr w:rsidR="00AA3870" w:rsidRPr="00C579EB" w14:paraId="52A9D711" w14:textId="77777777" w:rsidTr="00A37421">
        <w:trPr>
          <w:trHeight w:val="300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3F10" w14:textId="2E1F3246" w:rsidR="00AA3870" w:rsidRPr="00C579EB" w:rsidRDefault="00AA3870" w:rsidP="00107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6A8">
              <w:rPr>
                <w:rFonts w:ascii="Times New Roman" w:hAnsi="Times New Roman"/>
                <w:sz w:val="24"/>
                <w:szCs w:val="24"/>
              </w:rPr>
              <w:t>Ginčų dėl daiktin</w:t>
            </w:r>
            <w:r w:rsidR="00CD7052">
              <w:rPr>
                <w:rFonts w:ascii="Times New Roman" w:hAnsi="Times New Roman"/>
                <w:sz w:val="24"/>
                <w:szCs w:val="24"/>
              </w:rPr>
              <w:t>ių</w:t>
            </w:r>
            <w:r w:rsidRPr="005406A8">
              <w:rPr>
                <w:rFonts w:ascii="Times New Roman" w:hAnsi="Times New Roman"/>
                <w:sz w:val="24"/>
                <w:szCs w:val="24"/>
              </w:rPr>
              <w:t xml:space="preserve"> teis</w:t>
            </w:r>
            <w:r w:rsidR="00CD7052">
              <w:rPr>
                <w:rFonts w:ascii="Times New Roman" w:hAnsi="Times New Roman"/>
                <w:sz w:val="24"/>
                <w:szCs w:val="24"/>
              </w:rPr>
              <w:t>ių</w:t>
            </w:r>
            <w:r w:rsidRPr="005406A8">
              <w:rPr>
                <w:rFonts w:ascii="Times New Roman" w:hAnsi="Times New Roman"/>
                <w:sz w:val="24"/>
                <w:szCs w:val="24"/>
              </w:rPr>
              <w:t xml:space="preserve"> sprendimo praktika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C0D5E" w14:textId="77F4DBA2" w:rsidR="00AA3870" w:rsidRPr="00C579EB" w:rsidRDefault="00AA3870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AA3870" w:rsidRPr="00C579EB" w14:paraId="1B81129F" w14:textId="77777777" w:rsidTr="00A37421">
        <w:trPr>
          <w:trHeight w:val="274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28785" w14:textId="7C66344F" w:rsidR="00AA3870" w:rsidRPr="00C579EB" w:rsidRDefault="00AA3870" w:rsidP="00107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6A8">
              <w:rPr>
                <w:rFonts w:ascii="Times New Roman" w:hAnsi="Times New Roman"/>
                <w:sz w:val="24"/>
                <w:szCs w:val="24"/>
              </w:rPr>
              <w:t xml:space="preserve">Tarptautinis </w:t>
            </w:r>
            <w:r w:rsidR="00EC1EB9">
              <w:rPr>
                <w:rFonts w:ascii="Times New Roman" w:hAnsi="Times New Roman"/>
                <w:sz w:val="24"/>
                <w:szCs w:val="24"/>
              </w:rPr>
              <w:t xml:space="preserve">(ES) </w:t>
            </w:r>
            <w:r w:rsidRPr="005406A8">
              <w:rPr>
                <w:rFonts w:ascii="Times New Roman" w:hAnsi="Times New Roman"/>
                <w:sz w:val="24"/>
                <w:szCs w:val="24"/>
              </w:rPr>
              <w:t>teis</w:t>
            </w:r>
            <w:r w:rsidR="00CD7052">
              <w:rPr>
                <w:rFonts w:ascii="Times New Roman" w:hAnsi="Times New Roman"/>
                <w:sz w:val="24"/>
                <w:szCs w:val="24"/>
              </w:rPr>
              <w:t>min</w:t>
            </w:r>
            <w:r w:rsidRPr="005406A8">
              <w:rPr>
                <w:rFonts w:ascii="Times New Roman" w:hAnsi="Times New Roman"/>
                <w:sz w:val="24"/>
                <w:szCs w:val="24"/>
              </w:rPr>
              <w:t xml:space="preserve">gumas </w:t>
            </w:r>
            <w:r w:rsidR="00CD7052">
              <w:rPr>
                <w:rFonts w:ascii="Times New Roman" w:hAnsi="Times New Roman"/>
                <w:sz w:val="24"/>
                <w:szCs w:val="24"/>
              </w:rPr>
              <w:t>bylose, kylančiose iš sutarčių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5C345" w14:textId="7719DA4F" w:rsidR="00AA3870" w:rsidRPr="00C579EB" w:rsidRDefault="007E5FA6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AA3870" w:rsidRPr="00C579EB" w14:paraId="63B268DE" w14:textId="77777777" w:rsidTr="00A37421">
        <w:trPr>
          <w:trHeight w:val="274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73065" w14:textId="610CADFF" w:rsidR="00AA3870" w:rsidRPr="00C579EB" w:rsidRDefault="00AA3870" w:rsidP="0010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6A8">
              <w:rPr>
                <w:rFonts w:ascii="Times New Roman" w:hAnsi="Times New Roman"/>
                <w:sz w:val="24"/>
                <w:szCs w:val="24"/>
              </w:rPr>
              <w:t>Intelektinės nuosavybės bylų nagrinėjimo problem</w:t>
            </w:r>
            <w:r w:rsidR="00BA0631">
              <w:rPr>
                <w:rFonts w:ascii="Times New Roman" w:hAnsi="Times New Roman"/>
                <w:sz w:val="24"/>
                <w:szCs w:val="24"/>
              </w:rPr>
              <w:t>os</w:t>
            </w:r>
            <w:r w:rsidRPr="005406A8">
              <w:rPr>
                <w:rFonts w:ascii="Times New Roman" w:hAnsi="Times New Roman"/>
                <w:sz w:val="24"/>
                <w:szCs w:val="24"/>
              </w:rPr>
              <w:t xml:space="preserve"> ir naujovės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87020" w14:textId="34207B58" w:rsidR="00AA3870" w:rsidRPr="00265657" w:rsidRDefault="00265657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</w:tr>
      <w:tr w:rsidR="00AA3870" w:rsidRPr="00C579EB" w14:paraId="6897918C" w14:textId="69897856" w:rsidTr="00AA3870">
        <w:trPr>
          <w:trHeight w:val="126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F9658" w14:textId="5DB0C984" w:rsidR="00AA3870" w:rsidRPr="00C579EB" w:rsidRDefault="008C7E10" w:rsidP="008C7E1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sz w:val="24"/>
                <w:szCs w:val="24"/>
              </w:rPr>
              <w:t>Iš viso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A61E5" w14:textId="5F7FB6F6" w:rsidR="00AA3870" w:rsidRPr="00C579EB" w:rsidRDefault="007E5FA6" w:rsidP="00AA38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bookmarkEnd w:id="2"/>
    </w:tbl>
    <w:p w14:paraId="10298224" w14:textId="77777777" w:rsidR="00A37421" w:rsidRDefault="00A37421" w:rsidP="00A3742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09DB174" w14:textId="77777777" w:rsidR="006F3889" w:rsidRDefault="00265657" w:rsidP="0026565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65657">
        <w:rPr>
          <w:rFonts w:ascii="Times New Roman" w:hAnsi="Times New Roman"/>
          <w:b/>
          <w:color w:val="000000"/>
          <w:sz w:val="24"/>
          <w:szCs w:val="24"/>
        </w:rPr>
        <w:t>CIVILINES BYLAS NAGRINĖJANČIŲ APYLINKIŲ IR APYGARDŲ TEISMŲ TEISĖJŲ MOKYMO PROGRAMA</w:t>
      </w:r>
    </w:p>
    <w:p w14:paraId="1DF65CE1" w14:textId="4E755522" w:rsidR="00265657" w:rsidRDefault="00265657" w:rsidP="0026565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65657">
        <w:rPr>
          <w:rFonts w:ascii="Times New Roman" w:hAnsi="Times New Roman"/>
          <w:b/>
          <w:color w:val="000000"/>
          <w:sz w:val="24"/>
          <w:szCs w:val="24"/>
        </w:rPr>
        <w:t>„</w:t>
      </w:r>
      <w:r>
        <w:rPr>
          <w:rFonts w:ascii="Times New Roman" w:hAnsi="Times New Roman"/>
          <w:b/>
          <w:color w:val="000000"/>
          <w:sz w:val="24"/>
          <w:szCs w:val="24"/>
        </w:rPr>
        <w:t>STATYBOS SANTYKIAI</w:t>
      </w:r>
      <w:r w:rsidRPr="00265657">
        <w:rPr>
          <w:rFonts w:ascii="Times New Roman" w:hAnsi="Times New Roman"/>
          <w:b/>
          <w:color w:val="000000"/>
          <w:sz w:val="24"/>
          <w:szCs w:val="24"/>
        </w:rPr>
        <w:t>“</w:t>
      </w:r>
    </w:p>
    <w:p w14:paraId="07859D93" w14:textId="004D8ECD" w:rsidR="00265657" w:rsidRDefault="00265657" w:rsidP="0026565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(kodas – SS)</w:t>
      </w:r>
    </w:p>
    <w:tbl>
      <w:tblPr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108"/>
        <w:gridCol w:w="1277"/>
      </w:tblGrid>
      <w:tr w:rsidR="00265657" w:rsidRPr="00C579EB" w14:paraId="376A3297" w14:textId="77777777" w:rsidTr="00C46CC8">
        <w:trPr>
          <w:trHeight w:val="671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DD4B7B" w14:textId="77777777" w:rsidR="00265657" w:rsidRPr="00C579EB" w:rsidRDefault="00265657" w:rsidP="00C46C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A57445" w14:textId="77777777" w:rsidR="00265657" w:rsidRPr="00C579EB" w:rsidRDefault="00265657" w:rsidP="00C46C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Trukmė, akad. val.</w:t>
            </w:r>
          </w:p>
        </w:tc>
      </w:tr>
      <w:tr w:rsidR="00265657" w:rsidRPr="00C579EB" w14:paraId="786C5709" w14:textId="77777777" w:rsidTr="00C46CC8">
        <w:trPr>
          <w:trHeight w:val="300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B77E" w14:textId="7D442420" w:rsidR="00265657" w:rsidRPr="00C579EB" w:rsidRDefault="00265657" w:rsidP="00C46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817">
              <w:rPr>
                <w:rFonts w:ascii="Times New Roman" w:hAnsi="Times New Roman"/>
                <w:sz w:val="24"/>
                <w:szCs w:val="24"/>
              </w:rPr>
              <w:t>Ginčų, kilusių iš statybos teisinių santykių, nagrinėjimo ypatumai</w:t>
            </w:r>
            <w:r w:rsidR="00BA0631">
              <w:rPr>
                <w:rFonts w:ascii="Times New Roman" w:hAnsi="Times New Roman"/>
                <w:sz w:val="24"/>
                <w:szCs w:val="24"/>
              </w:rPr>
              <w:t>, naujausios teismų praktikos apžvalga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0B23E1" w14:textId="5A44E387" w:rsidR="00265657" w:rsidRPr="00C579EB" w:rsidRDefault="00265657" w:rsidP="00C46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7E5FA6" w:rsidRPr="00C579EB" w14:paraId="04489972" w14:textId="77777777" w:rsidTr="007E5FA6">
        <w:trPr>
          <w:trHeight w:val="300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A9DF2" w14:textId="77777777" w:rsidR="007E5FA6" w:rsidRPr="007E5FA6" w:rsidRDefault="007E5FA6" w:rsidP="007E5FA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5FA6">
              <w:rPr>
                <w:rFonts w:ascii="Times New Roman" w:hAnsi="Times New Roman"/>
                <w:b/>
                <w:bCs/>
                <w:sz w:val="24"/>
                <w:szCs w:val="24"/>
              </w:rPr>
              <w:t>Iš viso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FA3177" w14:textId="70335D83" w:rsidR="007E5FA6" w:rsidRPr="007E5FA6" w:rsidRDefault="007E5FA6" w:rsidP="00C46C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7E5FA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</w:tr>
    </w:tbl>
    <w:p w14:paraId="3CAD7846" w14:textId="77777777" w:rsidR="00265657" w:rsidRPr="00265657" w:rsidRDefault="00265657" w:rsidP="0026565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D656B7E" w14:textId="77777777" w:rsidR="006F3889" w:rsidRDefault="00A37421" w:rsidP="00A374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CIVILINES BYLAS NAGRINĖJANČIŲ APYLINKIŲ IR APYGARDŲ TEISMŲ TEISĖJŲ MOKYMO PROGRAMA</w:t>
      </w:r>
    </w:p>
    <w:p w14:paraId="5E53171F" w14:textId="67C9A97C" w:rsidR="00A37421" w:rsidRPr="00C579EB" w:rsidRDefault="00A37421" w:rsidP="00A374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3" w:name="_Hlk48047952"/>
      <w:r w:rsidRPr="00C579EB">
        <w:rPr>
          <w:rFonts w:ascii="Times New Roman" w:hAnsi="Times New Roman"/>
          <w:b/>
          <w:color w:val="000000"/>
          <w:sz w:val="24"/>
          <w:szCs w:val="24"/>
        </w:rPr>
        <w:t>„</w:t>
      </w:r>
      <w:bookmarkEnd w:id="3"/>
      <w:r w:rsidRPr="00C579EB">
        <w:rPr>
          <w:rFonts w:ascii="Times New Roman" w:hAnsi="Times New Roman"/>
          <w:b/>
          <w:color w:val="000000"/>
          <w:sz w:val="24"/>
          <w:szCs w:val="24"/>
        </w:rPr>
        <w:t>DARBO TEISĖ</w:t>
      </w:r>
      <w:bookmarkStart w:id="4" w:name="_Hlk48047963"/>
      <w:r w:rsidRPr="00C579EB">
        <w:rPr>
          <w:rFonts w:ascii="Times New Roman" w:hAnsi="Times New Roman"/>
          <w:b/>
          <w:color w:val="000000"/>
          <w:sz w:val="24"/>
          <w:szCs w:val="24"/>
        </w:rPr>
        <w:t>“</w:t>
      </w:r>
      <w:bookmarkEnd w:id="4"/>
      <w:r w:rsidRPr="00C579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34AAD71B" w14:textId="77777777" w:rsidR="00A37421" w:rsidRPr="00C579EB" w:rsidRDefault="00A37421" w:rsidP="00A374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(kodas – DT)</w:t>
      </w:r>
    </w:p>
    <w:tbl>
      <w:tblPr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108"/>
        <w:gridCol w:w="1277"/>
      </w:tblGrid>
      <w:tr w:rsidR="00A37421" w:rsidRPr="00C579EB" w14:paraId="4F6945FF" w14:textId="77777777" w:rsidTr="00313863">
        <w:trPr>
          <w:trHeight w:val="600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0AEE4B" w14:textId="77777777" w:rsidR="00A37421" w:rsidRPr="00C579EB" w:rsidRDefault="00A37421" w:rsidP="003138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36471A9" w14:textId="77777777" w:rsidR="00A37421" w:rsidRPr="00C579EB" w:rsidRDefault="00A37421" w:rsidP="003138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Trukmė, akad. val.</w:t>
            </w:r>
          </w:p>
        </w:tc>
      </w:tr>
      <w:tr w:rsidR="00A37421" w:rsidRPr="00C579EB" w14:paraId="6DFB6E9B" w14:textId="77777777" w:rsidTr="00313863">
        <w:trPr>
          <w:trHeight w:val="276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2D2B" w14:textId="77777777" w:rsidR="00A37421" w:rsidRPr="00C579EB" w:rsidRDefault="00A37421" w:rsidP="0031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3A4">
              <w:rPr>
                <w:rFonts w:ascii="Times New Roman" w:hAnsi="Times New Roman"/>
                <w:sz w:val="24"/>
                <w:szCs w:val="24"/>
              </w:rPr>
              <w:t>Darbo bylų nagrinėjimo ypatumai ir naujovės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482D2" w14:textId="77777777" w:rsidR="00A37421" w:rsidRPr="00C579EB" w:rsidRDefault="00A37421" w:rsidP="00313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37421" w:rsidRPr="00C579EB" w14:paraId="7950505A" w14:textId="77777777" w:rsidTr="00313863">
        <w:trPr>
          <w:trHeight w:val="276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129D" w14:textId="77777777" w:rsidR="00A37421" w:rsidRPr="00C579EB" w:rsidRDefault="00A37421" w:rsidP="0031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3A4">
              <w:rPr>
                <w:rFonts w:ascii="Times New Roman" w:hAnsi="Times New Roman"/>
                <w:sz w:val="24"/>
                <w:szCs w:val="24"/>
              </w:rPr>
              <w:lastRenderedPageBreak/>
              <w:t>Nuotolinis darbas, saugių darbo sąlygų užtikrinimas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09F6DC" w14:textId="77777777" w:rsidR="00A37421" w:rsidRPr="00C579EB" w:rsidRDefault="00A37421" w:rsidP="00313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7421" w:rsidRPr="00C579EB" w14:paraId="7676AA7B" w14:textId="77777777" w:rsidTr="00313863">
        <w:trPr>
          <w:trHeight w:val="276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8542" w14:textId="77777777" w:rsidR="00A37421" w:rsidRPr="008A50CD" w:rsidRDefault="00A37421" w:rsidP="0031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A50CD">
              <w:rPr>
                <w:rFonts w:ascii="Times New Roman" w:hAnsi="Times New Roman"/>
                <w:sz w:val="24"/>
                <w:szCs w:val="24"/>
                <w:lang w:eastAsia="lt-LT"/>
              </w:rPr>
              <w:t>ES darbo teisė: verslo perdavimas, komandiruotės ir darbo laikas bei kt.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2FF27F" w14:textId="77777777" w:rsidR="00A37421" w:rsidRPr="00C579EB" w:rsidRDefault="00A37421" w:rsidP="00313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A37421" w:rsidRPr="00C579EB" w14:paraId="0AAB5CB8" w14:textId="77777777" w:rsidTr="00313863">
        <w:trPr>
          <w:trHeight w:val="276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214D" w14:textId="77777777" w:rsidR="00A37421" w:rsidRPr="00C579EB" w:rsidRDefault="00A37421" w:rsidP="0031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81A">
              <w:rPr>
                <w:rFonts w:ascii="Times New Roman" w:hAnsi="Times New Roman"/>
                <w:sz w:val="24"/>
                <w:szCs w:val="24"/>
              </w:rPr>
              <w:t>Diskriminacijos draudimas darbo santykiuose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45611D" w14:textId="77777777" w:rsidR="00A37421" w:rsidRPr="00C579EB" w:rsidRDefault="00A37421" w:rsidP="00313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7421" w:rsidRPr="00C579EB" w14:paraId="116F65FD" w14:textId="77777777" w:rsidTr="00313863">
        <w:trPr>
          <w:trHeight w:val="276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10C7BF" w14:textId="77777777" w:rsidR="00A37421" w:rsidRPr="00C579EB" w:rsidRDefault="00A37421" w:rsidP="0031386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sz w:val="24"/>
                <w:szCs w:val="24"/>
              </w:rPr>
              <w:t>Iš viso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E078" w14:textId="77777777" w:rsidR="00A37421" w:rsidRPr="00C579EB" w:rsidRDefault="00A37421" w:rsidP="003138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</w:tr>
    </w:tbl>
    <w:p w14:paraId="4BA85D0C" w14:textId="77777777" w:rsidR="00A37421" w:rsidRDefault="00A37421" w:rsidP="00A3742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AC33A68" w14:textId="3E77F2C2" w:rsidR="00F1195F" w:rsidRPr="00C579EB" w:rsidRDefault="00F1195F" w:rsidP="0010741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5" w:name="_Hlk48045927"/>
      <w:r w:rsidRPr="00C579EB">
        <w:rPr>
          <w:rFonts w:ascii="Times New Roman" w:hAnsi="Times New Roman"/>
          <w:b/>
          <w:color w:val="000000"/>
          <w:sz w:val="24"/>
          <w:szCs w:val="24"/>
        </w:rPr>
        <w:t>CIVILINES BYLAS NAGRINĖJANČIŲ LIETUVOS APELIACINIO TEISMO TEISĖJŲ MOKYMO PROGRAMA</w:t>
      </w:r>
    </w:p>
    <w:p w14:paraId="7EA46944" w14:textId="77777777" w:rsidR="00F1195F" w:rsidRPr="00C579EB" w:rsidRDefault="00F1195F" w:rsidP="0010741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(kodas – C-III)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0"/>
        <w:gridCol w:w="1276"/>
      </w:tblGrid>
      <w:tr w:rsidR="00F1195F" w:rsidRPr="00C579EB" w14:paraId="6ED609AD" w14:textId="77777777" w:rsidTr="00F1195F">
        <w:trPr>
          <w:trHeight w:val="600"/>
        </w:trPr>
        <w:tc>
          <w:tcPr>
            <w:tcW w:w="8080" w:type="dxa"/>
            <w:shd w:val="clear" w:color="auto" w:fill="D9D9D9"/>
            <w:hideMark/>
          </w:tcPr>
          <w:p w14:paraId="04674C78" w14:textId="77777777" w:rsidR="00F1195F" w:rsidRPr="00C579EB" w:rsidRDefault="00F1195F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276" w:type="dxa"/>
            <w:shd w:val="clear" w:color="auto" w:fill="D9D9D9"/>
            <w:hideMark/>
          </w:tcPr>
          <w:p w14:paraId="09ED4754" w14:textId="77777777" w:rsidR="00F1195F" w:rsidRPr="00C579EB" w:rsidRDefault="00F1195F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Trukmė, akad. val.</w:t>
            </w:r>
          </w:p>
        </w:tc>
      </w:tr>
      <w:tr w:rsidR="00F1195F" w:rsidRPr="00C579EB" w14:paraId="041BA5D1" w14:textId="77777777" w:rsidTr="00F1195F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E197A" w14:textId="1AA8C7DB" w:rsidR="00F1195F" w:rsidRPr="00C579EB" w:rsidRDefault="00C64DE5" w:rsidP="00C64D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DE5">
              <w:rPr>
                <w:rFonts w:ascii="Times New Roman" w:hAnsi="Times New Roman"/>
                <w:sz w:val="24"/>
                <w:szCs w:val="24"/>
              </w:rPr>
              <w:t>Bendravimo su žiniasklaida specifika ir pozityvaus komunikavimo ypatumai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418E3" w14:textId="3BB3A428" w:rsidR="00F1195F" w:rsidRPr="00C579EB" w:rsidRDefault="00C64DE5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1195F" w:rsidRPr="00C579EB" w14:paraId="09AFC8E2" w14:textId="77777777" w:rsidTr="00F1195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50563" w14:textId="59212025" w:rsidR="00F1195F" w:rsidRPr="00C579EB" w:rsidRDefault="00C64DE5" w:rsidP="0010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DE5">
              <w:rPr>
                <w:rFonts w:ascii="Times New Roman" w:hAnsi="Times New Roman"/>
                <w:sz w:val="24"/>
                <w:szCs w:val="24"/>
              </w:rPr>
              <w:t>Įmonių restruktūrizavimas pagal ES ir Lietuvos teisę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C853A" w14:textId="77777777" w:rsidR="00F1195F" w:rsidRPr="00C579EB" w:rsidRDefault="00F1195F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64DE5" w:rsidRPr="00C579EB" w14:paraId="10B086CE" w14:textId="77777777" w:rsidTr="00F1195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A88F1" w14:textId="5C067B08" w:rsidR="00C64DE5" w:rsidRPr="00C64DE5" w:rsidRDefault="00C64DE5" w:rsidP="0010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DE5">
              <w:rPr>
                <w:rFonts w:ascii="Times New Roman" w:hAnsi="Times New Roman"/>
                <w:sz w:val="24"/>
                <w:szCs w:val="24"/>
              </w:rPr>
              <w:t>Šalių teisės ir pareigos pagal rangos (projektavimo rangos) sutartis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44038" w14:textId="27E96E6E" w:rsidR="00C64DE5" w:rsidRPr="00C579EB" w:rsidRDefault="00C64DE5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64DE5" w:rsidRPr="00C579EB" w14:paraId="09FBFDF7" w14:textId="77777777" w:rsidTr="00F1195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39DC8" w14:textId="23DCD08C" w:rsidR="00C64DE5" w:rsidRPr="00C64DE5" w:rsidRDefault="00C64DE5" w:rsidP="0010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DE5">
              <w:rPr>
                <w:rFonts w:ascii="Times New Roman" w:hAnsi="Times New Roman"/>
                <w:sz w:val="24"/>
                <w:szCs w:val="24"/>
              </w:rPr>
              <w:t>Atleidimo nuo sutartinės atsakomybės sąlygos. Force majeure. Karo veiksmai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8BCB4" w14:textId="69393FAE" w:rsidR="00C64DE5" w:rsidRDefault="00C64DE5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64DE5" w:rsidRPr="00C579EB" w14:paraId="5DF8FD13" w14:textId="77777777" w:rsidTr="00F1195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686F1" w14:textId="7D5F7365" w:rsidR="00C64DE5" w:rsidRPr="00C64DE5" w:rsidRDefault="00C3490B" w:rsidP="0010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90B">
              <w:rPr>
                <w:rFonts w:ascii="Times New Roman" w:hAnsi="Times New Roman"/>
                <w:sz w:val="24"/>
                <w:szCs w:val="24"/>
              </w:rPr>
              <w:t>Nemokumo procesų probleminiai aspektai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3816E" w14:textId="51DAF80E" w:rsidR="00C64DE5" w:rsidRDefault="00C3490B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1195F" w:rsidRPr="00C579EB" w14:paraId="51BDFBA6" w14:textId="77777777" w:rsidTr="00F1195F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A2C2A" w14:textId="77777777" w:rsidR="00F1195F" w:rsidRPr="00C579EB" w:rsidRDefault="00F1195F" w:rsidP="001074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sz w:val="24"/>
                <w:szCs w:val="24"/>
              </w:rPr>
              <w:t>Iš viso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D2B95" w14:textId="1E3B7003" w:rsidR="00F1195F" w:rsidRPr="00C579EB" w:rsidRDefault="00F1195F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C3490B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</w:tbl>
    <w:p w14:paraId="40890453" w14:textId="010FE605" w:rsidR="00D5020C" w:rsidRPr="00C579EB" w:rsidRDefault="00D5020C" w:rsidP="00A3742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bookmarkEnd w:id="5"/>
    <w:p w14:paraId="3271CE60" w14:textId="77777777" w:rsidR="00A37421" w:rsidRDefault="00107416" w:rsidP="00A3742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CIVILINES BYLAS NAGRINĖJANČIŲ APYLINKIŲ, APYGARDŲ IR LIETUVOS APELIACINIO TEISMO TEISĖJŲ MOKYMO PROGRAMA</w:t>
      </w:r>
    </w:p>
    <w:p w14:paraId="6D64AB4D" w14:textId="5807EC0E" w:rsidR="00107416" w:rsidRPr="00C579EB" w:rsidRDefault="00107416" w:rsidP="0010741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„CIVILINIŲ BYLŲ PRAKTIKA“</w:t>
      </w:r>
    </w:p>
    <w:p w14:paraId="61810394" w14:textId="6291DBAB" w:rsidR="00107416" w:rsidRPr="00C579EB" w:rsidRDefault="00107416" w:rsidP="0010741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(kodas – CBP)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080"/>
        <w:gridCol w:w="1276"/>
      </w:tblGrid>
      <w:tr w:rsidR="00107416" w:rsidRPr="00C579EB" w14:paraId="3DC99E50" w14:textId="77777777" w:rsidTr="007A3778">
        <w:trPr>
          <w:trHeight w:val="6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732653" w14:textId="77777777" w:rsidR="00107416" w:rsidRPr="00C579EB" w:rsidRDefault="00107416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59204A9" w14:textId="77777777" w:rsidR="00107416" w:rsidRPr="00C579EB" w:rsidRDefault="00107416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Trukmė, akad. val.</w:t>
            </w:r>
          </w:p>
        </w:tc>
      </w:tr>
      <w:tr w:rsidR="00107416" w:rsidRPr="00C579EB" w14:paraId="44E80A04" w14:textId="77777777" w:rsidTr="007A3778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B3182" w14:textId="73D75AA7" w:rsidR="00107416" w:rsidRPr="00C579EB" w:rsidRDefault="00BA0631" w:rsidP="0010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Naujausia </w:t>
            </w:r>
            <w:r w:rsidR="00107416" w:rsidRPr="00C579EB">
              <w:rPr>
                <w:rFonts w:ascii="Times New Roman" w:hAnsi="Times New Roman"/>
                <w:sz w:val="24"/>
                <w:szCs w:val="24"/>
              </w:rPr>
              <w:t xml:space="preserve">Lietuvos Aukščiausiojo Teismo civilinių bylų praktika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74F3F" w14:textId="77777777" w:rsidR="00107416" w:rsidRPr="00C579EB" w:rsidRDefault="00107416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07416" w:rsidRPr="00C579EB" w14:paraId="621FE17C" w14:textId="77777777" w:rsidTr="007A3778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50509" w14:textId="77777777" w:rsidR="00107416" w:rsidRPr="00C579EB" w:rsidRDefault="00107416" w:rsidP="001074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Iš viso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EEBFB" w14:textId="77777777" w:rsidR="00107416" w:rsidRPr="00C579EB" w:rsidRDefault="00107416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14:paraId="2B51DD9F" w14:textId="77777777" w:rsidR="00D2609A" w:rsidRPr="00C579EB" w:rsidRDefault="00D2609A" w:rsidP="0010741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6946EAE" w14:textId="77777777" w:rsidR="00F6024C" w:rsidRDefault="00F6024C" w:rsidP="00F602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CIVILINES BYLAS NAGRINĖJANČIŲ APYLINKIŲ, APYGARDŲ IR LIETUVOS APELIACINIO TEISMO TEISĖJŲ MOKYMO PROGRAMA</w:t>
      </w:r>
    </w:p>
    <w:p w14:paraId="13121A32" w14:textId="42F7CA93" w:rsidR="00F6024C" w:rsidRPr="00C579EB" w:rsidRDefault="00F6024C" w:rsidP="00F602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„</w:t>
      </w:r>
      <w:r>
        <w:rPr>
          <w:rFonts w:ascii="Times New Roman" w:hAnsi="Times New Roman"/>
          <w:b/>
          <w:color w:val="000000"/>
          <w:sz w:val="24"/>
          <w:szCs w:val="24"/>
        </w:rPr>
        <w:t>NEMOKUMAS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“</w:t>
      </w:r>
    </w:p>
    <w:p w14:paraId="3883B207" w14:textId="77777777" w:rsidR="00F6024C" w:rsidRPr="00C579EB" w:rsidRDefault="00F6024C" w:rsidP="00F602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 xml:space="preserve">(kodas – </w:t>
      </w:r>
      <w:r>
        <w:rPr>
          <w:rFonts w:ascii="Times New Roman" w:hAnsi="Times New Roman"/>
          <w:b/>
          <w:color w:val="000000"/>
          <w:sz w:val="24"/>
          <w:szCs w:val="24"/>
        </w:rPr>
        <w:t>NEM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)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080"/>
        <w:gridCol w:w="1276"/>
      </w:tblGrid>
      <w:tr w:rsidR="00F6024C" w:rsidRPr="00C579EB" w14:paraId="51FFB4BC" w14:textId="77777777" w:rsidTr="001045A9">
        <w:trPr>
          <w:trHeight w:val="6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51836C" w14:textId="77777777" w:rsidR="00F6024C" w:rsidRPr="00C579EB" w:rsidRDefault="00F6024C" w:rsidP="001045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52B87A5" w14:textId="77777777" w:rsidR="00F6024C" w:rsidRPr="00C579EB" w:rsidRDefault="00F6024C" w:rsidP="001045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Trukmė, akad. val.</w:t>
            </w:r>
          </w:p>
        </w:tc>
      </w:tr>
      <w:tr w:rsidR="00F6024C" w:rsidRPr="00C579EB" w14:paraId="296760EB" w14:textId="77777777" w:rsidTr="001045A9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56A6F" w14:textId="77777777" w:rsidR="00F6024C" w:rsidRPr="00C579EB" w:rsidRDefault="00F6024C" w:rsidP="0010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72B">
              <w:rPr>
                <w:rFonts w:ascii="Times New Roman" w:hAnsi="Times New Roman"/>
                <w:sz w:val="24"/>
                <w:szCs w:val="24"/>
              </w:rPr>
              <w:t>Fizinių asmenų bankroto bylų nagrinėjimo ypatumai, aktuali teismų praktika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111E0" w14:textId="77777777" w:rsidR="00F6024C" w:rsidRPr="00C579EB" w:rsidRDefault="00F6024C" w:rsidP="0010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6024C" w:rsidRPr="00C579EB" w14:paraId="1B73F71C" w14:textId="77777777" w:rsidTr="001045A9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DE717" w14:textId="77777777" w:rsidR="00F6024C" w:rsidRPr="009F172B" w:rsidRDefault="00F6024C" w:rsidP="0010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72B">
              <w:rPr>
                <w:rFonts w:ascii="Times New Roman" w:hAnsi="Times New Roman"/>
                <w:sz w:val="24"/>
                <w:szCs w:val="24"/>
              </w:rPr>
              <w:t>Naujausia Juridinių asmenų nemokumo įstatymo taikymo praktika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767C0" w14:textId="77777777" w:rsidR="00F6024C" w:rsidRDefault="00F6024C" w:rsidP="0010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6024C" w:rsidRPr="00C579EB" w14:paraId="7CAAF3D4" w14:textId="77777777" w:rsidTr="001045A9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BB627" w14:textId="77777777" w:rsidR="00F6024C" w:rsidRPr="008C7E10" w:rsidRDefault="00F6024C" w:rsidP="001045A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C7E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Iš viso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7CCDC" w14:textId="77777777" w:rsidR="00F6024C" w:rsidRPr="00C579EB" w:rsidRDefault="00F6024C" w:rsidP="001045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</w:tbl>
    <w:p w14:paraId="2B78A706" w14:textId="77777777" w:rsidR="00F6024C" w:rsidRDefault="00F6024C" w:rsidP="00F602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657320B" w14:textId="77777777" w:rsidR="007E5FA6" w:rsidRDefault="007E5FA6" w:rsidP="007E5FA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CIVILINES BYLAS NAGRINĖJANČIŲ APYLINKIŲ, APYGARDŲ IR LIETUVOS APELIACINIO TEISMO TEISĖJŲ MOKYMO PROGRAMA</w:t>
      </w:r>
    </w:p>
    <w:p w14:paraId="7A279B5F" w14:textId="37233C0D" w:rsidR="007E5FA6" w:rsidRPr="00C579EB" w:rsidRDefault="007E5FA6" w:rsidP="007E5FA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„</w:t>
      </w:r>
      <w:r>
        <w:rPr>
          <w:rFonts w:ascii="Times New Roman" w:hAnsi="Times New Roman"/>
          <w:b/>
          <w:color w:val="000000"/>
          <w:sz w:val="24"/>
          <w:szCs w:val="24"/>
        </w:rPr>
        <w:t>VIEŠIEJI PIRKIMAI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“</w:t>
      </w:r>
    </w:p>
    <w:p w14:paraId="5C80815F" w14:textId="05B6269F" w:rsidR="007E5FA6" w:rsidRPr="00C579EB" w:rsidRDefault="007E5FA6" w:rsidP="007E5FA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 xml:space="preserve">(kodas – </w:t>
      </w:r>
      <w:r>
        <w:rPr>
          <w:rFonts w:ascii="Times New Roman" w:hAnsi="Times New Roman"/>
          <w:b/>
          <w:color w:val="000000"/>
          <w:sz w:val="24"/>
          <w:szCs w:val="24"/>
        </w:rPr>
        <w:t>VP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)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080"/>
        <w:gridCol w:w="1276"/>
      </w:tblGrid>
      <w:tr w:rsidR="007E5FA6" w:rsidRPr="00C579EB" w14:paraId="74CF1C15" w14:textId="77777777" w:rsidTr="00C46CC8">
        <w:trPr>
          <w:trHeight w:val="6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F00F13" w14:textId="77777777" w:rsidR="007E5FA6" w:rsidRPr="00C579EB" w:rsidRDefault="007E5FA6" w:rsidP="00C46C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C7F2584" w14:textId="77777777" w:rsidR="007E5FA6" w:rsidRPr="00C579EB" w:rsidRDefault="007E5FA6" w:rsidP="00C46C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Trukmė, akad. val.</w:t>
            </w:r>
          </w:p>
        </w:tc>
      </w:tr>
      <w:tr w:rsidR="007E5FA6" w:rsidRPr="00C579EB" w14:paraId="7F34CA72" w14:textId="77777777" w:rsidTr="00C46CC8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53762" w14:textId="50BCDBDF" w:rsidR="007E5FA6" w:rsidRPr="00C579EB" w:rsidRDefault="00BA0631" w:rsidP="00C46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Naujausia teismų praktika nagrinėjant v</w:t>
            </w:r>
            <w:r w:rsidR="004A00EF" w:rsidRPr="005406A8">
              <w:rPr>
                <w:rFonts w:ascii="Times New Roman" w:hAnsi="Times New Roman"/>
                <w:sz w:val="24"/>
                <w:szCs w:val="24"/>
              </w:rPr>
              <w:t xml:space="preserve">iešųjų pirkimų </w:t>
            </w:r>
            <w:r>
              <w:rPr>
                <w:rFonts w:ascii="Times New Roman" w:hAnsi="Times New Roman"/>
                <w:sz w:val="24"/>
                <w:szCs w:val="24"/>
              </w:rPr>
              <w:t>bylas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A77DA" w14:textId="77777777" w:rsidR="007E5FA6" w:rsidRPr="00C579EB" w:rsidRDefault="007E5FA6" w:rsidP="00C46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E5FA6" w:rsidRPr="00C579EB" w14:paraId="3F9345F7" w14:textId="77777777" w:rsidTr="00C46CC8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40F3B" w14:textId="77777777" w:rsidR="007E5FA6" w:rsidRPr="008C7E10" w:rsidRDefault="007E5FA6" w:rsidP="00C46C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C7E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Iš viso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8FD8A" w14:textId="7EBA9207" w:rsidR="007E5FA6" w:rsidRPr="004A00EF" w:rsidRDefault="004A00EF" w:rsidP="00C46C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4</w:t>
            </w:r>
          </w:p>
        </w:tc>
      </w:tr>
    </w:tbl>
    <w:p w14:paraId="39B241AE" w14:textId="77777777" w:rsidR="004A00EF" w:rsidRDefault="004A00EF" w:rsidP="00F602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D09E1BF" w14:textId="560284EC" w:rsidR="00F6024C" w:rsidRDefault="00F6024C" w:rsidP="00F602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CIVILINES BYLAS NAGRINĖJANČIŲ APYLINKIŲ, APYGARDŲ IR LIETUVOS APELIACINIO TEISMO TEISĖJŲ MOKYMO PROGRAMA</w:t>
      </w:r>
    </w:p>
    <w:p w14:paraId="1F260BE5" w14:textId="5DC37F9C" w:rsidR="00F6024C" w:rsidRPr="00C579EB" w:rsidRDefault="00F6024C" w:rsidP="00F602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„</w:t>
      </w:r>
      <w:r>
        <w:rPr>
          <w:rFonts w:ascii="Times New Roman" w:hAnsi="Times New Roman"/>
          <w:b/>
          <w:color w:val="000000"/>
          <w:sz w:val="24"/>
          <w:szCs w:val="24"/>
        </w:rPr>
        <w:t>VARTOJIMO TEISINIAI SANTYKIAI. RANGA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“</w:t>
      </w:r>
    </w:p>
    <w:p w14:paraId="11A309D0" w14:textId="77777777" w:rsidR="00F6024C" w:rsidRPr="00C579EB" w:rsidRDefault="00F6024C" w:rsidP="00F602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 xml:space="preserve">(kodas – </w:t>
      </w:r>
      <w:r>
        <w:rPr>
          <w:rFonts w:ascii="Times New Roman" w:hAnsi="Times New Roman"/>
          <w:b/>
          <w:color w:val="000000"/>
          <w:sz w:val="24"/>
          <w:szCs w:val="24"/>
        </w:rPr>
        <w:t>VTR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)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080"/>
        <w:gridCol w:w="1276"/>
      </w:tblGrid>
      <w:tr w:rsidR="00F6024C" w:rsidRPr="00C579EB" w14:paraId="219C9692" w14:textId="77777777" w:rsidTr="001045A9">
        <w:trPr>
          <w:trHeight w:val="6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BC3E30" w14:textId="77777777" w:rsidR="00F6024C" w:rsidRPr="00C579EB" w:rsidRDefault="00F6024C" w:rsidP="001045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EAA982B" w14:textId="77777777" w:rsidR="00F6024C" w:rsidRPr="00C579EB" w:rsidRDefault="00F6024C" w:rsidP="001045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Trukmė, akad. val.</w:t>
            </w:r>
          </w:p>
        </w:tc>
      </w:tr>
      <w:tr w:rsidR="00F6024C" w:rsidRPr="00C579EB" w14:paraId="4CC2B464" w14:textId="77777777" w:rsidTr="001045A9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916B7" w14:textId="77777777" w:rsidR="00F6024C" w:rsidRPr="00C579EB" w:rsidRDefault="00F6024C" w:rsidP="0010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C9A">
              <w:rPr>
                <w:rFonts w:ascii="Times New Roman" w:hAnsi="Times New Roman"/>
                <w:sz w:val="24"/>
                <w:szCs w:val="24"/>
              </w:rPr>
              <w:t>Ginčų, kilusių iš vartojimo teisinių santykių, nagrinėjimo ypatumai ir naujausia teismų praktika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91C63" w14:textId="77777777" w:rsidR="00F6024C" w:rsidRPr="00C579EB" w:rsidRDefault="00F6024C" w:rsidP="0010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6024C" w:rsidRPr="00C579EB" w14:paraId="21242445" w14:textId="77777777" w:rsidTr="001045A9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F4389" w14:textId="77777777" w:rsidR="00F6024C" w:rsidRPr="00723C9A" w:rsidRDefault="00F6024C" w:rsidP="0010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Europos Sąjungos vartotojų apsaugos teisės aktualijos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EBC21" w14:textId="77777777" w:rsidR="00F6024C" w:rsidRDefault="00F6024C" w:rsidP="0010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6024C" w:rsidRPr="00C579EB" w14:paraId="65B75466" w14:textId="77777777" w:rsidTr="001045A9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01C39" w14:textId="77777777" w:rsidR="00F6024C" w:rsidRPr="00723C9A" w:rsidRDefault="00F6024C" w:rsidP="0010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C9A">
              <w:rPr>
                <w:rFonts w:ascii="Times New Roman" w:hAnsi="Times New Roman"/>
                <w:sz w:val="24"/>
                <w:szCs w:val="24"/>
              </w:rPr>
              <w:t>Naujausia teismų praktika vartojimo kreditų ir su tuo susijusių skolų priteisimo klausimais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7702D" w14:textId="77777777" w:rsidR="00F6024C" w:rsidRDefault="00F6024C" w:rsidP="0010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6024C" w:rsidRPr="00C579EB" w14:paraId="09059BEB" w14:textId="77777777" w:rsidTr="001045A9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DCD1B" w14:textId="6271E062" w:rsidR="00F6024C" w:rsidRPr="00723C9A" w:rsidRDefault="004A00EF" w:rsidP="00104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Vartojimo r</w:t>
            </w:r>
            <w:r w:rsidR="00F6024C" w:rsidRPr="00761F00">
              <w:rPr>
                <w:rFonts w:ascii="Times New Roman" w:hAnsi="Times New Roman"/>
                <w:sz w:val="24"/>
                <w:szCs w:val="24"/>
              </w:rPr>
              <w:t>angos sutartis ir teismų prakti</w:t>
            </w:r>
            <w:r w:rsidR="00F6024C">
              <w:rPr>
                <w:rFonts w:ascii="Times New Roman" w:hAnsi="Times New Roman"/>
                <w:sz w:val="24"/>
                <w:szCs w:val="24"/>
              </w:rPr>
              <w:t>kos aktualijos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26EE9" w14:textId="77777777" w:rsidR="00F6024C" w:rsidRDefault="00F6024C" w:rsidP="0010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6024C" w:rsidRPr="00C579EB" w14:paraId="3F8EED4B" w14:textId="77777777" w:rsidTr="001045A9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B2D7C" w14:textId="77777777" w:rsidR="00F6024C" w:rsidRPr="008C7E10" w:rsidRDefault="00F6024C" w:rsidP="001045A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C7E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Iš viso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CC0D7" w14:textId="77777777" w:rsidR="00F6024C" w:rsidRPr="00C579EB" w:rsidRDefault="00F6024C" w:rsidP="001045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</w:tr>
    </w:tbl>
    <w:p w14:paraId="4655B349" w14:textId="77777777" w:rsidR="008064AC" w:rsidRDefault="008064AC" w:rsidP="008064A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5EA07F9" w14:textId="3003690D" w:rsidR="00F6024C" w:rsidRDefault="00F6024C" w:rsidP="00F602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CIVILINES BYLAS NAGRINĖJANČIŲ APYLINKIŲ, APYGARDŲ IR LIETUVOS APELIACINIO TEISMO TEISĖJŲ MOKYMO PROGRAMA</w:t>
      </w:r>
    </w:p>
    <w:p w14:paraId="3E40BF56" w14:textId="77777777" w:rsidR="00F6024C" w:rsidRPr="00C579EB" w:rsidRDefault="00F6024C" w:rsidP="00F602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„</w:t>
      </w:r>
      <w:r>
        <w:rPr>
          <w:rFonts w:ascii="Times New Roman" w:hAnsi="Times New Roman"/>
          <w:b/>
          <w:color w:val="000000"/>
          <w:sz w:val="24"/>
          <w:szCs w:val="24"/>
        </w:rPr>
        <w:t>PAVELDĖJIMO TEISĖ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“</w:t>
      </w:r>
    </w:p>
    <w:p w14:paraId="54F924F3" w14:textId="77777777" w:rsidR="00F6024C" w:rsidRPr="00C579EB" w:rsidRDefault="00F6024C" w:rsidP="00F602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6" w:name="_Hlk108528697"/>
      <w:r w:rsidRPr="00C579EB">
        <w:rPr>
          <w:rFonts w:ascii="Times New Roman" w:hAnsi="Times New Roman"/>
          <w:b/>
          <w:color w:val="000000"/>
          <w:sz w:val="24"/>
          <w:szCs w:val="24"/>
        </w:rPr>
        <w:t xml:space="preserve">(kodas – </w:t>
      </w:r>
      <w:r>
        <w:rPr>
          <w:rFonts w:ascii="Times New Roman" w:hAnsi="Times New Roman"/>
          <w:b/>
          <w:color w:val="000000"/>
          <w:sz w:val="24"/>
          <w:szCs w:val="24"/>
        </w:rPr>
        <w:t>PT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)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080"/>
        <w:gridCol w:w="1276"/>
      </w:tblGrid>
      <w:tr w:rsidR="00F6024C" w:rsidRPr="00C579EB" w14:paraId="63CAA157" w14:textId="77777777" w:rsidTr="001045A9">
        <w:trPr>
          <w:trHeight w:val="6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0B6EE4" w14:textId="77777777" w:rsidR="00F6024C" w:rsidRPr="00C579EB" w:rsidRDefault="00F6024C" w:rsidP="001045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2AA2141" w14:textId="77777777" w:rsidR="00F6024C" w:rsidRPr="00C579EB" w:rsidRDefault="00F6024C" w:rsidP="001045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Trukmė, akad. val.</w:t>
            </w:r>
          </w:p>
        </w:tc>
      </w:tr>
      <w:tr w:rsidR="00F6024C" w:rsidRPr="00C579EB" w14:paraId="0FFEA4D2" w14:textId="77777777" w:rsidTr="001045A9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C6191" w14:textId="6CC5A61F" w:rsidR="00F6024C" w:rsidRPr="00C579EB" w:rsidRDefault="00F6024C" w:rsidP="0010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Paveldėjimo</w:t>
            </w:r>
            <w:r w:rsidR="004A00EF">
              <w:rPr>
                <w:rFonts w:ascii="Times New Roman" w:hAnsi="Times New Roman"/>
                <w:sz w:val="24"/>
                <w:szCs w:val="24"/>
              </w:rPr>
              <w:t xml:space="preserve"> teisės naujovės ir paveldėjimo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bylų nagrinėjimo aktualijos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7E525" w14:textId="77777777" w:rsidR="00F6024C" w:rsidRPr="00C579EB" w:rsidRDefault="00F6024C" w:rsidP="0010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83B2E" w:rsidRPr="00C579EB" w14:paraId="0194ACB6" w14:textId="77777777" w:rsidTr="001045A9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16415" w14:textId="1B355314" w:rsidR="00083B2E" w:rsidRPr="00083B2E" w:rsidRDefault="00083B2E" w:rsidP="0010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B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2012 m. liepos 4 d. Europos Parlamento ir Tarybos reglament</w:t>
            </w:r>
            <w:r w:rsidR="00346A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</w:t>
            </w:r>
            <w:r w:rsidRPr="00083B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(ES) Nr. 650/2012 dėl jurisdikcijos, taikytinos teisės, teismo sprendimų paveldėjimo klausimais pripažinimo ir vykdymo bei autentiškų dokumentų paveldėjimo klausimais priėmimo ir vykdymo bei dėl Europos paveldėjimo pažymėjimo sukūrimo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taikymas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9454F" w14:textId="0A5FCABE" w:rsidR="00083B2E" w:rsidRDefault="00083B2E" w:rsidP="0010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6024C" w:rsidRPr="00C579EB" w14:paraId="48BB3258" w14:textId="77777777" w:rsidTr="001045A9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5C0BD" w14:textId="77777777" w:rsidR="00F6024C" w:rsidRPr="008C7E10" w:rsidRDefault="00F6024C" w:rsidP="001045A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C7E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Iš viso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FF231" w14:textId="28174022" w:rsidR="00F6024C" w:rsidRPr="00C579EB" w:rsidRDefault="00083B2E" w:rsidP="001045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14:paraId="0156B334" w14:textId="77777777" w:rsidR="00F6024C" w:rsidRDefault="00F6024C" w:rsidP="0010741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bookmarkEnd w:id="6"/>
    <w:p w14:paraId="36DFB5FD" w14:textId="7ABED688" w:rsidR="00951648" w:rsidRDefault="00951648" w:rsidP="009516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CIVILINES BYLAS NAGRINĖJANČIŲ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VILNIAUS APYGARDOS TEISMO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 xml:space="preserve"> TEISĖJŲ MOKYMO PROGRAMA</w:t>
      </w:r>
    </w:p>
    <w:p w14:paraId="3F556907" w14:textId="0DE1E859" w:rsidR="00951648" w:rsidRPr="00C579EB" w:rsidRDefault="00951648" w:rsidP="009516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„</w:t>
      </w:r>
      <w:r>
        <w:rPr>
          <w:rFonts w:ascii="Times New Roman" w:hAnsi="Times New Roman"/>
          <w:b/>
          <w:color w:val="000000"/>
          <w:sz w:val="24"/>
          <w:szCs w:val="24"/>
        </w:rPr>
        <w:t>BENDRAS PATENTŲ TEISMAS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“</w:t>
      </w:r>
    </w:p>
    <w:p w14:paraId="42164EA9" w14:textId="2E70F9F9" w:rsidR="00951648" w:rsidRPr="00C579EB" w:rsidRDefault="00951648" w:rsidP="009516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 xml:space="preserve">(kodas – </w:t>
      </w:r>
      <w:r>
        <w:rPr>
          <w:rFonts w:ascii="Times New Roman" w:hAnsi="Times New Roman"/>
          <w:b/>
          <w:color w:val="000000"/>
          <w:sz w:val="24"/>
          <w:szCs w:val="24"/>
        </w:rPr>
        <w:t>BPT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)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080"/>
        <w:gridCol w:w="1276"/>
      </w:tblGrid>
      <w:tr w:rsidR="00951648" w:rsidRPr="00C579EB" w14:paraId="104F3F03" w14:textId="77777777" w:rsidTr="00B23688">
        <w:trPr>
          <w:trHeight w:val="6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D47C6A" w14:textId="77777777" w:rsidR="00951648" w:rsidRPr="00C579EB" w:rsidRDefault="00951648" w:rsidP="00B236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B5D23D" w14:textId="77777777" w:rsidR="00951648" w:rsidRPr="00C579EB" w:rsidRDefault="00951648" w:rsidP="00B236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Trukmė, akad. val.</w:t>
            </w:r>
          </w:p>
        </w:tc>
      </w:tr>
      <w:tr w:rsidR="00951648" w:rsidRPr="00C579EB" w14:paraId="64340B44" w14:textId="77777777" w:rsidTr="00B23688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10931" w14:textId="486D62B4" w:rsidR="00951648" w:rsidRPr="00C579EB" w:rsidRDefault="00951648" w:rsidP="00B23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648">
              <w:rPr>
                <w:rFonts w:ascii="Times New Roman" w:eastAsia="Calibri" w:hAnsi="Times New Roman"/>
                <w:color w:val="000000"/>
                <w:sz w:val="24"/>
                <w:szCs w:val="24"/>
                <w:lang w:eastAsia="lt-LT"/>
              </w:rPr>
              <w:t>Europos patentų teisės reforma: Bendras patentų teismas, bendro galiojimo Europos patentas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A71FF" w14:textId="432C8F05" w:rsidR="00951648" w:rsidRPr="00C579EB" w:rsidRDefault="00951648" w:rsidP="00B23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51648" w:rsidRPr="00C579EB" w14:paraId="6456FDB5" w14:textId="77777777" w:rsidTr="00B23688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1226B" w14:textId="77777777" w:rsidR="00951648" w:rsidRPr="008C7E10" w:rsidRDefault="00951648" w:rsidP="00B2368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C7E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Iš viso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2403C" w14:textId="4605F59A" w:rsidR="00951648" w:rsidRPr="00C579EB" w:rsidRDefault="00951648" w:rsidP="00B236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14:paraId="2B2CE0A6" w14:textId="77777777" w:rsidR="00951648" w:rsidRDefault="00951648" w:rsidP="00951648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D49B77C" w14:textId="1170B06C" w:rsidR="00A37421" w:rsidRDefault="00107416" w:rsidP="0010741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CIVILINES BYLAS NAGRINĖJANČIŲ TEISĖJŲ MOKYMO PROGRAMA</w:t>
      </w:r>
    </w:p>
    <w:p w14:paraId="16654EDC" w14:textId="72959266" w:rsidR="00107416" w:rsidRPr="00C579EB" w:rsidRDefault="00107416" w:rsidP="0010741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„</w:t>
      </w:r>
      <w:r w:rsidR="00B75400">
        <w:rPr>
          <w:rFonts w:ascii="Times New Roman" w:hAnsi="Times New Roman"/>
          <w:b/>
          <w:color w:val="000000"/>
          <w:sz w:val="24"/>
          <w:szCs w:val="24"/>
        </w:rPr>
        <w:t>ŽALOS ATLYGINIMAS PACIENTAMS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“</w:t>
      </w:r>
    </w:p>
    <w:p w14:paraId="5554EACB" w14:textId="7E9F3389" w:rsidR="00107416" w:rsidRPr="00C579EB" w:rsidRDefault="00107416" w:rsidP="0010741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 xml:space="preserve">(kodas – </w:t>
      </w:r>
      <w:r w:rsidR="00B75400">
        <w:rPr>
          <w:rFonts w:ascii="Times New Roman" w:hAnsi="Times New Roman"/>
          <w:b/>
          <w:color w:val="000000"/>
          <w:sz w:val="24"/>
          <w:szCs w:val="24"/>
        </w:rPr>
        <w:t>ŽAP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)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080"/>
        <w:gridCol w:w="1276"/>
      </w:tblGrid>
      <w:tr w:rsidR="00107416" w:rsidRPr="00C579EB" w14:paraId="1C389DE0" w14:textId="77777777" w:rsidTr="007A3778">
        <w:trPr>
          <w:trHeight w:val="6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C05107" w14:textId="77777777" w:rsidR="00107416" w:rsidRPr="00C579EB" w:rsidRDefault="00107416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F146DF" w14:textId="77777777" w:rsidR="00107416" w:rsidRPr="00C579EB" w:rsidRDefault="00107416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Trukmė, akad. val.</w:t>
            </w:r>
          </w:p>
        </w:tc>
      </w:tr>
      <w:tr w:rsidR="00107416" w:rsidRPr="00C579EB" w14:paraId="35395116" w14:textId="77777777" w:rsidTr="007A3778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D4B14" w14:textId="2C4BEBB5" w:rsidR="00107416" w:rsidRPr="00C579EB" w:rsidRDefault="0097768E" w:rsidP="0010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68E">
              <w:rPr>
                <w:rFonts w:ascii="Times New Roman" w:hAnsi="Times New Roman"/>
                <w:sz w:val="24"/>
                <w:szCs w:val="24"/>
              </w:rPr>
              <w:t>Žalos atlyginimo pacientams sistemos pokyči</w:t>
            </w:r>
            <w:r w:rsidR="004A00EF">
              <w:rPr>
                <w:rFonts w:ascii="Times New Roman" w:hAnsi="Times New Roman"/>
                <w:sz w:val="24"/>
                <w:szCs w:val="24"/>
              </w:rPr>
              <w:t xml:space="preserve">ai ir jų taikymo </w:t>
            </w:r>
            <w:r w:rsidR="009F172B">
              <w:rPr>
                <w:rFonts w:ascii="Times New Roman" w:hAnsi="Times New Roman"/>
                <w:sz w:val="24"/>
                <w:szCs w:val="24"/>
              </w:rPr>
              <w:t>aktualijos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61AA6" w14:textId="613A461A" w:rsidR="00107416" w:rsidRPr="00C579EB" w:rsidRDefault="00B75400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07416" w:rsidRPr="00C579EB" w14:paraId="033D7471" w14:textId="77777777" w:rsidTr="007A3778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8795A" w14:textId="77777777" w:rsidR="00107416" w:rsidRPr="008C7E10" w:rsidRDefault="00107416" w:rsidP="001074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C7E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Iš viso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47305" w14:textId="77777777" w:rsidR="00107416" w:rsidRPr="00C579EB" w:rsidRDefault="00107416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14:paraId="1DF0E020" w14:textId="77777777" w:rsidR="00F6024C" w:rsidRDefault="00F6024C" w:rsidP="00A3742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4EE36C5" w14:textId="5766CDC5" w:rsidR="00A37421" w:rsidRDefault="00A37421" w:rsidP="00A3742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bCs/>
          <w:color w:val="000000"/>
          <w:sz w:val="24"/>
          <w:szCs w:val="24"/>
        </w:rPr>
        <w:t xml:space="preserve">CIVILINES BYLAS NAGRINĖJANČIŲ 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TEISĖJŲ</w:t>
      </w:r>
      <w:r w:rsidRPr="00C579E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MOKYMO PROGRAMA</w:t>
      </w:r>
    </w:p>
    <w:p w14:paraId="31B80413" w14:textId="1A2DA663" w:rsidR="00A37421" w:rsidRPr="00C579EB" w:rsidRDefault="00A37421" w:rsidP="00A3742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bCs/>
          <w:color w:val="000000"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>EUROPOS SĄJUNGOS REGLAMENTŲ TAIKYMAS</w:t>
      </w:r>
      <w:r w:rsidRPr="00C579EB">
        <w:rPr>
          <w:rFonts w:ascii="Times New Roman" w:hAnsi="Times New Roman"/>
          <w:b/>
          <w:bCs/>
          <w:color w:val="000000"/>
          <w:sz w:val="24"/>
          <w:szCs w:val="24"/>
        </w:rPr>
        <w:t>“</w:t>
      </w:r>
    </w:p>
    <w:p w14:paraId="7B8124F1" w14:textId="77777777" w:rsidR="00A37421" w:rsidRPr="00C579EB" w:rsidRDefault="00A37421" w:rsidP="00A374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 xml:space="preserve">(kodas – </w:t>
      </w:r>
      <w:r>
        <w:rPr>
          <w:rFonts w:ascii="Times New Roman" w:hAnsi="Times New Roman"/>
          <w:b/>
          <w:color w:val="000000"/>
          <w:sz w:val="24"/>
          <w:szCs w:val="24"/>
        </w:rPr>
        <w:t>ESRT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)</w:t>
      </w:r>
    </w:p>
    <w:tbl>
      <w:tblPr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109"/>
        <w:gridCol w:w="1276"/>
      </w:tblGrid>
      <w:tr w:rsidR="00A37421" w:rsidRPr="00C579EB" w14:paraId="2D6FA830" w14:textId="77777777" w:rsidTr="001045A9">
        <w:trPr>
          <w:trHeight w:val="600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731BCD" w14:textId="77777777" w:rsidR="00A37421" w:rsidRPr="00C579EB" w:rsidRDefault="00A37421" w:rsidP="001045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EFE50D3" w14:textId="77777777" w:rsidR="00A37421" w:rsidRPr="00C579EB" w:rsidRDefault="00A37421" w:rsidP="001045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Trukmė, akad. val.</w:t>
            </w:r>
          </w:p>
        </w:tc>
      </w:tr>
      <w:tr w:rsidR="00A37421" w:rsidRPr="00C579EB" w14:paraId="137CAF9E" w14:textId="77777777" w:rsidTr="001045A9">
        <w:trPr>
          <w:trHeight w:val="300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404E4" w14:textId="77777777" w:rsidR="00A37421" w:rsidRPr="00C579EB" w:rsidRDefault="00A37421" w:rsidP="0010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E9C">
              <w:rPr>
                <w:rFonts w:ascii="Times New Roman" w:hAnsi="Times New Roman"/>
                <w:sz w:val="24"/>
                <w:szCs w:val="24"/>
              </w:rPr>
              <w:t>2020 m. lapkričio 25 d.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E9C">
              <w:rPr>
                <w:rFonts w:ascii="Times New Roman" w:hAnsi="Times New Roman"/>
                <w:sz w:val="24"/>
                <w:szCs w:val="24"/>
              </w:rPr>
              <w:t xml:space="preserve">Europos Parlamento ir Tarybos reglamento (ES) 2020/1784  dėl teisminių ir neteisminių dokumentų civilinėse arba komercinėse bylose </w:t>
            </w:r>
            <w:r w:rsidRPr="00682E9C">
              <w:rPr>
                <w:rFonts w:ascii="Times New Roman" w:hAnsi="Times New Roman"/>
                <w:sz w:val="24"/>
                <w:szCs w:val="24"/>
              </w:rPr>
              <w:lastRenderedPageBreak/>
              <w:t>įteikimo valstybėse narėse (dokumentų įteikimas) (nauja redakcija) įgyvendinimas ir taikymas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C754B" w14:textId="77777777" w:rsidR="00A37421" w:rsidRPr="00C579EB" w:rsidRDefault="00A37421" w:rsidP="0010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</w:tr>
      <w:tr w:rsidR="00A37421" w:rsidRPr="00C579EB" w14:paraId="7C29C3B2" w14:textId="77777777" w:rsidTr="001045A9">
        <w:trPr>
          <w:trHeight w:val="852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9ED0F" w14:textId="393AAB6A" w:rsidR="00A37421" w:rsidRPr="00682E9C" w:rsidRDefault="00A37421" w:rsidP="001045A9">
            <w:pPr>
              <w:spacing w:after="0" w:line="240" w:lineRule="auto"/>
              <w:jc w:val="both"/>
              <w:rPr>
                <w:rFonts w:ascii="Times New Roman" w:hAnsi="Times New Roman"/>
                <w:color w:val="0563C1"/>
                <w:sz w:val="24"/>
                <w:szCs w:val="24"/>
              </w:rPr>
            </w:pPr>
            <w:r w:rsidRPr="00682E9C">
              <w:rPr>
                <w:rFonts w:ascii="Times New Roman" w:hAnsi="Times New Roman"/>
                <w:sz w:val="24"/>
                <w:szCs w:val="24"/>
              </w:rPr>
              <w:t>2019 m. birželio 25 d. Europos Parlamento ir Tarybos reglament</w:t>
            </w:r>
            <w:r w:rsidR="004A00EF">
              <w:rPr>
                <w:rFonts w:ascii="Times New Roman" w:hAnsi="Times New Roman"/>
                <w:sz w:val="24"/>
                <w:szCs w:val="24"/>
              </w:rPr>
              <w:t>o</w:t>
            </w:r>
            <w:r w:rsidRPr="00682E9C">
              <w:rPr>
                <w:rFonts w:ascii="Times New Roman" w:hAnsi="Times New Roman"/>
                <w:sz w:val="24"/>
                <w:szCs w:val="24"/>
              </w:rPr>
              <w:t xml:space="preserve"> (ES) 2019/1111 dėl jurisdikcijos ir sprendimų, susijusių su santuoka ir tėvų pareigomis bei tarptautiniu vaikų grobimu, pripažinimo ir vykdymo</w:t>
            </w:r>
            <w:r w:rsidR="004A00EF">
              <w:rPr>
                <w:rFonts w:ascii="Times New Roman" w:hAnsi="Times New Roman"/>
                <w:sz w:val="24"/>
                <w:szCs w:val="24"/>
              </w:rPr>
              <w:t xml:space="preserve"> taikymas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815D1" w14:textId="77777777" w:rsidR="00A37421" w:rsidRPr="00C579EB" w:rsidRDefault="00A37421" w:rsidP="0010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A37421" w:rsidRPr="00C579EB" w14:paraId="517452C3" w14:textId="77777777" w:rsidTr="001045A9">
        <w:trPr>
          <w:trHeight w:val="276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57C85" w14:textId="77777777" w:rsidR="00A37421" w:rsidRPr="00C579EB" w:rsidRDefault="00A37421" w:rsidP="001045A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Iš viso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6FA12" w14:textId="77777777" w:rsidR="00A37421" w:rsidRPr="00C579EB" w:rsidRDefault="00A37421" w:rsidP="001045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14:paraId="6F8EE6A2" w14:textId="77777777" w:rsidR="00970537" w:rsidRDefault="00970537" w:rsidP="00C26D2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7DB0AF38" w14:textId="77777777" w:rsidR="004F6496" w:rsidRDefault="004F6496" w:rsidP="009F172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066887E" w14:textId="24557686" w:rsidR="006F3889" w:rsidRDefault="009F172B" w:rsidP="009F172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CIVILINES BYLAS NAGRINĖJANČIŲ TEISĖJŲ MOKYMO PROGRAMA</w:t>
      </w:r>
    </w:p>
    <w:p w14:paraId="088286F8" w14:textId="7F738982" w:rsidR="009F172B" w:rsidRPr="00C579EB" w:rsidRDefault="009F172B" w:rsidP="009F172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„</w:t>
      </w:r>
      <w:r>
        <w:rPr>
          <w:rFonts w:ascii="Times New Roman" w:hAnsi="Times New Roman"/>
          <w:b/>
          <w:color w:val="000000"/>
          <w:sz w:val="24"/>
          <w:szCs w:val="24"/>
        </w:rPr>
        <w:t>SUTELKTINIO FINANSAVIMO PLATFORMOS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“</w:t>
      </w:r>
    </w:p>
    <w:p w14:paraId="128093F7" w14:textId="046DAA05" w:rsidR="009F172B" w:rsidRPr="00C579EB" w:rsidRDefault="009F172B" w:rsidP="009F172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 xml:space="preserve">(kodas – </w:t>
      </w:r>
      <w:r w:rsidR="00723C9A">
        <w:rPr>
          <w:rFonts w:ascii="Times New Roman" w:hAnsi="Times New Roman"/>
          <w:b/>
          <w:color w:val="000000"/>
          <w:sz w:val="24"/>
          <w:szCs w:val="24"/>
        </w:rPr>
        <w:t>SFP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)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080"/>
        <w:gridCol w:w="1276"/>
      </w:tblGrid>
      <w:tr w:rsidR="009F172B" w:rsidRPr="00C579EB" w14:paraId="72731C29" w14:textId="77777777" w:rsidTr="009279E7">
        <w:trPr>
          <w:trHeight w:val="6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B92339" w14:textId="77777777" w:rsidR="009F172B" w:rsidRPr="00C579EB" w:rsidRDefault="009F172B" w:rsidP="009279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E894042" w14:textId="77777777" w:rsidR="009F172B" w:rsidRPr="00C579EB" w:rsidRDefault="009F172B" w:rsidP="009279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Trukmė, akad. val.</w:t>
            </w:r>
          </w:p>
        </w:tc>
      </w:tr>
      <w:tr w:rsidR="009F172B" w:rsidRPr="00C579EB" w14:paraId="1FB83AAD" w14:textId="77777777" w:rsidTr="009279E7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C3838" w14:textId="1657BBEC" w:rsidR="009F172B" w:rsidRPr="00C579EB" w:rsidRDefault="0095647D" w:rsidP="005A28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723C9A" w:rsidRPr="00723C9A">
              <w:rPr>
                <w:rFonts w:ascii="Times New Roman" w:hAnsi="Times New Roman"/>
                <w:sz w:val="24"/>
                <w:szCs w:val="24"/>
              </w:rPr>
              <w:t>u nekilnojamuoju turtu susijusio kredito įstatym</w:t>
            </w:r>
            <w:r w:rsidR="00BA0631">
              <w:rPr>
                <w:rFonts w:ascii="Times New Roman" w:hAnsi="Times New Roman"/>
                <w:sz w:val="24"/>
                <w:szCs w:val="24"/>
              </w:rPr>
              <w:t>o aiškinimo ir taikymo problemos, susijusios su tarpusavio skolinimosi platformų veikimu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5A8C5" w14:textId="77777777" w:rsidR="009F172B" w:rsidRPr="00C579EB" w:rsidRDefault="009F172B" w:rsidP="00927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F172B" w:rsidRPr="00C579EB" w14:paraId="659A902C" w14:textId="77777777" w:rsidTr="009279E7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F4177" w14:textId="77777777" w:rsidR="009F172B" w:rsidRPr="008C7E10" w:rsidRDefault="009F172B" w:rsidP="009279E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C7E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Iš viso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F555C" w14:textId="078D10C8" w:rsidR="009F172B" w:rsidRPr="00C579EB" w:rsidRDefault="00723C9A" w:rsidP="009279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14:paraId="63A68C12" w14:textId="77777777" w:rsidR="00761F00" w:rsidRPr="00C579EB" w:rsidRDefault="00761F00" w:rsidP="00F6024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75CCF4D" w14:textId="79181CC1" w:rsidR="0016683E" w:rsidRPr="00C579EB" w:rsidRDefault="0016683E" w:rsidP="0010741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 xml:space="preserve">CIVILINES </w:t>
      </w:r>
      <w:r w:rsidR="00574C45">
        <w:rPr>
          <w:rFonts w:ascii="Times New Roman" w:hAnsi="Times New Roman"/>
          <w:b/>
          <w:color w:val="000000"/>
          <w:sz w:val="24"/>
          <w:szCs w:val="24"/>
        </w:rPr>
        <w:t xml:space="preserve">IR BAUDŽIAMĄSIAS 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BYLAS NAGRINĖJANČIŲ LIETUVOS AUKŠČIAUSIOJO TEISMO TEISĖJŲ MOKYMO PROGRAMA</w:t>
      </w:r>
    </w:p>
    <w:p w14:paraId="4E89A114" w14:textId="1FA177D2" w:rsidR="0016683E" w:rsidRPr="00C579EB" w:rsidRDefault="0016683E" w:rsidP="001074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(kodas – C-IV</w:t>
      </w:r>
      <w:r w:rsidR="00574C45">
        <w:rPr>
          <w:rFonts w:ascii="Times New Roman" w:hAnsi="Times New Roman"/>
          <w:b/>
          <w:color w:val="000000"/>
          <w:sz w:val="24"/>
          <w:szCs w:val="24"/>
        </w:rPr>
        <w:t>/B-IV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)</w:t>
      </w:r>
    </w:p>
    <w:tbl>
      <w:tblPr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108"/>
        <w:gridCol w:w="1277"/>
      </w:tblGrid>
      <w:tr w:rsidR="008C7E10" w:rsidRPr="00C579EB" w14:paraId="68696010" w14:textId="77777777" w:rsidTr="008C7E10">
        <w:trPr>
          <w:trHeight w:val="600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123135" w14:textId="77777777" w:rsidR="008C7E10" w:rsidRPr="00C579EB" w:rsidRDefault="008C7E10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F69971" w14:textId="77777777" w:rsidR="008C7E10" w:rsidRPr="00C579EB" w:rsidRDefault="008C7E10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Trukmė, akad. val.</w:t>
            </w:r>
          </w:p>
        </w:tc>
      </w:tr>
      <w:tr w:rsidR="008C7E10" w:rsidRPr="00C579EB" w14:paraId="11D9178B" w14:textId="77777777" w:rsidTr="008C7E10">
        <w:trPr>
          <w:trHeight w:val="300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97B9" w14:textId="1D39B763" w:rsidR="008C7E10" w:rsidRPr="00E97218" w:rsidRDefault="00E97218" w:rsidP="00107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218">
              <w:rPr>
                <w:rFonts w:ascii="Times New Roman" w:eastAsia="Calibri" w:hAnsi="Times New Roman"/>
                <w:sz w:val="24"/>
                <w:szCs w:val="24"/>
              </w:rPr>
              <w:t>Įvairūs švelniosios galios veidai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2746EF" w14:textId="157976EE" w:rsidR="008C7E10" w:rsidRPr="00C579EB" w:rsidRDefault="008C7E10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8C7E10" w:rsidRPr="00C579EB" w14:paraId="025138F5" w14:textId="77777777" w:rsidTr="00C102C6">
        <w:trPr>
          <w:trHeight w:val="276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437FD" w14:textId="19B61057" w:rsidR="008C7E10" w:rsidRPr="00C102C6" w:rsidRDefault="00C102C6" w:rsidP="0010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Kaip spręsti sudėtingas ir konfliktines situacijas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4D3E1" w14:textId="6E711CB5" w:rsidR="008C7E10" w:rsidRPr="00C102C6" w:rsidRDefault="00C102C6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8C7E10" w:rsidRPr="00C579EB" w14:paraId="7DCC1840" w14:textId="587AB58F" w:rsidTr="008C7E10">
        <w:trPr>
          <w:trHeight w:val="126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7C638" w14:textId="22C1167C" w:rsidR="008C7E10" w:rsidRPr="008C7E10" w:rsidRDefault="008C7E10" w:rsidP="008C7E1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02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Iš viso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40796" w14:textId="063F1158" w:rsidR="008C7E10" w:rsidRPr="00C579EB" w:rsidRDefault="00C102C6" w:rsidP="008C7E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</w:tr>
    </w:tbl>
    <w:p w14:paraId="1732C307" w14:textId="77777777" w:rsidR="00951648" w:rsidRDefault="00951648" w:rsidP="00951648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A6CFE20" w14:textId="2D141612" w:rsidR="00107416" w:rsidRPr="00C579EB" w:rsidRDefault="00107416" w:rsidP="0010741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ŠEIMOS BYLAS NAGRINĖJANČIŲ TEISĖJŲ MOKYMO PROGRAMA</w:t>
      </w:r>
    </w:p>
    <w:p w14:paraId="725E0935" w14:textId="77777777" w:rsidR="00107416" w:rsidRPr="00C579EB" w:rsidRDefault="00107416" w:rsidP="001074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(kodas – ŠT)</w:t>
      </w:r>
    </w:p>
    <w:tbl>
      <w:tblPr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108"/>
        <w:gridCol w:w="1277"/>
      </w:tblGrid>
      <w:tr w:rsidR="008C7E10" w:rsidRPr="00C579EB" w14:paraId="36680D4B" w14:textId="77777777" w:rsidTr="00951648">
        <w:trPr>
          <w:trHeight w:val="600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943290" w14:textId="3E0B7A5F" w:rsidR="008C7E10" w:rsidRPr="00C579EB" w:rsidRDefault="008C7E10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C647EF9" w14:textId="77777777" w:rsidR="008C7E10" w:rsidRPr="00C579EB" w:rsidRDefault="008C7E10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Trukmė, akad. val.</w:t>
            </w:r>
          </w:p>
        </w:tc>
      </w:tr>
      <w:tr w:rsidR="008C7E10" w:rsidRPr="00C579EB" w14:paraId="117E5F57" w14:textId="77777777" w:rsidTr="00951648">
        <w:trPr>
          <w:trHeight w:val="276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D362" w14:textId="6C8DE25C" w:rsidR="008C7E10" w:rsidRPr="00C579EB" w:rsidRDefault="008C7E10" w:rsidP="0010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400">
              <w:rPr>
                <w:rFonts w:ascii="Times New Roman" w:hAnsi="Times New Roman"/>
                <w:sz w:val="24"/>
                <w:szCs w:val="24"/>
              </w:rPr>
              <w:t>Šeimos bylų nagrinėjimo ypatumai, aktuali teismų praktika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0427F9" w14:textId="77777777" w:rsidR="008C7E10" w:rsidRPr="00C579EB" w:rsidRDefault="008C7E10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C7E10" w:rsidRPr="00C579EB" w14:paraId="77DE4141" w14:textId="77777777" w:rsidTr="00951648">
        <w:trPr>
          <w:trHeight w:val="276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44F4" w14:textId="32843E07" w:rsidR="008C7E10" w:rsidRPr="00C579EB" w:rsidRDefault="008C7E10" w:rsidP="0010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sz w:val="24"/>
                <w:szCs w:val="24"/>
              </w:rPr>
              <w:t>Šeimos bylų su tarptautiniu elementu nagrinėjimo ypatumai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8E0EE5" w14:textId="77777777" w:rsidR="008C7E10" w:rsidRPr="00C579EB" w:rsidRDefault="008C7E10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C7E10" w:rsidRPr="00C579EB" w14:paraId="53D2913C" w14:textId="77777777" w:rsidTr="00951648">
        <w:trPr>
          <w:trHeight w:val="276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4131" w14:textId="0CBECB0B" w:rsidR="008C7E10" w:rsidRPr="00C579EB" w:rsidRDefault="008C7E10" w:rsidP="0010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400">
              <w:rPr>
                <w:rFonts w:ascii="Times New Roman" w:hAnsi="Times New Roman"/>
                <w:sz w:val="24"/>
                <w:szCs w:val="24"/>
              </w:rPr>
              <w:t>Vaikų apklausų civiliniame procese ypatumai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3C1E8" w14:textId="0EB435E5" w:rsidR="008C7E10" w:rsidRPr="00C579EB" w:rsidRDefault="008C7E10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DB2C55" w:rsidRPr="00C579EB" w14:paraId="181CC613" w14:textId="6FED3D15" w:rsidTr="00DB2C55">
        <w:trPr>
          <w:trHeight w:val="274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CF2DCD" w14:textId="385D4E7E" w:rsidR="00DB2C55" w:rsidRPr="00C579EB" w:rsidRDefault="00DB2C55" w:rsidP="00DB2C55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Iš viso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D4084" w14:textId="729E8102" w:rsidR="00DB2C55" w:rsidRPr="00C579EB" w:rsidRDefault="00DB2C55" w:rsidP="00DB2C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</w:tr>
    </w:tbl>
    <w:p w14:paraId="69B6335F" w14:textId="77777777" w:rsidR="00951648" w:rsidRPr="00C579EB" w:rsidRDefault="00951648" w:rsidP="001074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5669A8" w14:textId="769F710D" w:rsidR="00BA1771" w:rsidRDefault="00BA1771" w:rsidP="00BA1771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</w:pPr>
      <w:r w:rsidRPr="00BA1771">
        <w:rPr>
          <w:rFonts w:ascii="Times New Roman" w:eastAsia="Calibri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TEISĖJŲ, KURIE YRA MEDIATORIAI, MOKYMO PROGRAMA</w:t>
      </w:r>
    </w:p>
    <w:p w14:paraId="44201AF0" w14:textId="5DC0E89F" w:rsidR="00BA1771" w:rsidRPr="00BA1771" w:rsidRDefault="00BA1771" w:rsidP="00BA1771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</w:pPr>
      <w:r w:rsidRPr="00BA1771">
        <w:rPr>
          <w:rFonts w:ascii="Times New Roman" w:hAnsi="Times New Roman"/>
          <w:b/>
          <w:color w:val="000000"/>
          <w:sz w:val="24"/>
          <w:szCs w:val="24"/>
          <w:lang w:eastAsia="ar-SA"/>
        </w:rPr>
        <w:t>„</w:t>
      </w:r>
      <w:r w:rsidRPr="00BA1771">
        <w:rPr>
          <w:rFonts w:ascii="Times New Roman" w:eastAsia="Calibri" w:hAnsi="Times New Roman"/>
          <w:b/>
          <w:color w:val="000000"/>
          <w:sz w:val="24"/>
          <w:szCs w:val="24"/>
          <w:lang w:eastAsia="ar-SA"/>
        </w:rPr>
        <w:t xml:space="preserve">MEDIACIJA ŠEIMOS GINČE, ESANT SMURTO ARTIMOJE APLINKOJE POŽYMIAMS. </w:t>
      </w:r>
      <w:r w:rsidRPr="00BA1771">
        <w:rPr>
          <w:rFonts w:ascii="Times New Roman" w:hAnsi="Times New Roman"/>
          <w:b/>
          <w:color w:val="000000"/>
          <w:sz w:val="24"/>
          <w:szCs w:val="24"/>
          <w:lang w:eastAsia="ar-SA"/>
        </w:rPr>
        <w:t>MEDIACIJA GINČUOSE SU PAŽEIDŽIAMOMIS ŠALIMIS“</w:t>
      </w:r>
    </w:p>
    <w:p w14:paraId="4FB226AC" w14:textId="2403AE22" w:rsidR="00BA1771" w:rsidRPr="00BA1771" w:rsidRDefault="00BA1771" w:rsidP="00BA1771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  <w:r w:rsidRPr="00BA1771">
        <w:rPr>
          <w:rFonts w:ascii="Times New Roman" w:hAnsi="Times New Roman"/>
          <w:b/>
          <w:color w:val="000000"/>
          <w:sz w:val="24"/>
          <w:szCs w:val="24"/>
          <w:lang w:eastAsia="ar-SA"/>
        </w:rPr>
        <w:t>(kodas – MED/SA)</w:t>
      </w:r>
    </w:p>
    <w:tbl>
      <w:tblPr>
        <w:tblStyle w:val="Lentelstinklelis5"/>
        <w:tblW w:w="9351" w:type="dxa"/>
        <w:tblInd w:w="0" w:type="dxa"/>
        <w:tblLook w:val="04A0" w:firstRow="1" w:lastRow="0" w:firstColumn="1" w:lastColumn="0" w:noHBand="0" w:noVBand="1"/>
      </w:tblPr>
      <w:tblGrid>
        <w:gridCol w:w="8075"/>
        <w:gridCol w:w="1276"/>
      </w:tblGrid>
      <w:tr w:rsidR="00BA1771" w:rsidRPr="00BA1771" w14:paraId="15A7459A" w14:textId="77777777" w:rsidTr="008D2C3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0828122" w14:textId="77777777" w:rsidR="00BA1771" w:rsidRPr="00BA1771" w:rsidRDefault="00BA1771" w:rsidP="008D2C30">
            <w:pPr>
              <w:rPr>
                <w:rFonts w:ascii="Times New Roman" w:hAnsi="Times New Roman"/>
                <w:sz w:val="24"/>
                <w:szCs w:val="24"/>
              </w:rPr>
            </w:pPr>
            <w:r w:rsidRPr="00BA1771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9A0B75D" w14:textId="77777777" w:rsidR="00BA1771" w:rsidRPr="00BA1771" w:rsidRDefault="00BA1771" w:rsidP="008D2C30">
            <w:pPr>
              <w:rPr>
                <w:rFonts w:ascii="Times New Roman" w:hAnsi="Times New Roman"/>
                <w:sz w:val="24"/>
                <w:szCs w:val="24"/>
              </w:rPr>
            </w:pPr>
            <w:r w:rsidRPr="00BA1771">
              <w:rPr>
                <w:rFonts w:ascii="Times New Roman" w:hAnsi="Times New Roman"/>
                <w:b/>
                <w:sz w:val="24"/>
                <w:szCs w:val="24"/>
              </w:rPr>
              <w:t>Trukmė, akad. val.</w:t>
            </w:r>
          </w:p>
        </w:tc>
      </w:tr>
      <w:tr w:rsidR="00BA1771" w:rsidRPr="00BA1771" w14:paraId="4A07238A" w14:textId="77777777" w:rsidTr="008D2C3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5E99E" w14:textId="704377AC" w:rsidR="00BA1771" w:rsidRPr="00BA1771" w:rsidRDefault="00BA1771" w:rsidP="008D2C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771">
              <w:rPr>
                <w:rFonts w:ascii="Times New Roman" w:hAnsi="Times New Roman"/>
                <w:sz w:val="24"/>
                <w:szCs w:val="24"/>
              </w:rPr>
              <w:t>Smurto artimoje aplinkoje samprata, formos, pasekmės ir esminės rizikos sprendžiant tokį ginčą mediacijoje. Smurto artimoje aplinkoje atpažinimas. Smurtaujančio asmens ir nukentėjusio asmens charakteristikos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02B3A" w14:textId="77777777" w:rsidR="00BA1771" w:rsidRPr="00BA1771" w:rsidRDefault="00BA1771" w:rsidP="008D2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A1771" w:rsidRPr="00BA1771" w14:paraId="3FC373EB" w14:textId="77777777" w:rsidTr="008D2C3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B4C50" w14:textId="6752FC97" w:rsidR="00BA1771" w:rsidRPr="00BA1771" w:rsidRDefault="00BA1771" w:rsidP="008D2C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771">
              <w:rPr>
                <w:rFonts w:ascii="Times New Roman" w:hAnsi="Times New Roman"/>
                <w:sz w:val="24"/>
                <w:szCs w:val="24"/>
              </w:rPr>
              <w:t>Mediacijos proceso ginčuose, kuriuose yra smurto artimoje aplinkoje aspektų, organizavimo specifika ir taktika. Bendravimo su smurtą patyrusia šalimi ypatumai mediacijoje, šalies pažeidžiamumas ir jo neutralizavimas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B511B" w14:textId="77777777" w:rsidR="00BA1771" w:rsidRPr="00BA1771" w:rsidRDefault="00BA1771" w:rsidP="008D2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A1771" w:rsidRPr="00BA1771" w14:paraId="3B030CC3" w14:textId="77777777" w:rsidTr="008D2C3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C2A1" w14:textId="0A4369B0" w:rsidR="00BA1771" w:rsidRPr="00BA1771" w:rsidRDefault="004F6496" w:rsidP="008D2C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496">
              <w:rPr>
                <w:rFonts w:ascii="Times New Roman" w:hAnsi="Times New Roman"/>
                <w:sz w:val="24"/>
                <w:szCs w:val="24"/>
              </w:rPr>
              <w:t xml:space="preserve">Šalių patirto smurto rizikos </w:t>
            </w:r>
            <w:r w:rsidR="00345E3A">
              <w:rPr>
                <w:rFonts w:ascii="Times New Roman" w:hAnsi="Times New Roman"/>
                <w:sz w:val="24"/>
                <w:szCs w:val="24"/>
              </w:rPr>
              <w:t xml:space="preserve">veiksnių </w:t>
            </w:r>
            <w:r w:rsidR="00345E3A" w:rsidRPr="004F6496">
              <w:rPr>
                <w:rFonts w:ascii="Times New Roman" w:hAnsi="Times New Roman"/>
                <w:sz w:val="24"/>
                <w:szCs w:val="24"/>
              </w:rPr>
              <w:t>vertinim</w:t>
            </w:r>
            <w:r w:rsidR="00345E3A">
              <w:rPr>
                <w:rFonts w:ascii="Times New Roman" w:hAnsi="Times New Roman"/>
                <w:sz w:val="24"/>
                <w:szCs w:val="24"/>
              </w:rPr>
              <w:t>o kriterijai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18689" w14:textId="77777777" w:rsidR="00BA1771" w:rsidRPr="00BA1771" w:rsidRDefault="00BA1771" w:rsidP="008D2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1771" w:rsidRPr="00BA1771" w14:paraId="11AE8205" w14:textId="77777777" w:rsidTr="008D2C30">
        <w:trPr>
          <w:trHeight w:val="34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6A41" w14:textId="75B1177A" w:rsidR="00BA1771" w:rsidRPr="00BA1771" w:rsidRDefault="00BA1771" w:rsidP="008D2C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771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Mediacij</w:t>
            </w:r>
            <w:r w:rsidRPr="00BA1771">
              <w:rPr>
                <w:rFonts w:ascii="Times New Roman" w:hAnsi="Times New Roman"/>
                <w:sz w:val="24"/>
                <w:szCs w:val="24"/>
                <w:lang w:eastAsia="ar-SA"/>
              </w:rPr>
              <w:t>a</w:t>
            </w:r>
            <w:r w:rsidRPr="00BA1771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ginčuose su pažeidžiamomis šalimis:</w:t>
            </w:r>
            <w:r w:rsidRPr="00BA1771">
              <w:rPr>
                <w:rFonts w:ascii="Times New Roman" w:hAnsi="Times New Roman"/>
                <w:sz w:val="24"/>
                <w:szCs w:val="24"/>
              </w:rPr>
              <w:t xml:space="preserve"> proceso organizavimo ir vedimo ypatumai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4283" w14:textId="77777777" w:rsidR="00BA1771" w:rsidRPr="00BA1771" w:rsidRDefault="00BA1771" w:rsidP="008D2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A1771" w:rsidRPr="00BA1771" w14:paraId="4F51A55D" w14:textId="77777777" w:rsidTr="008D2C30">
        <w:trPr>
          <w:trHeight w:val="279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73E0" w14:textId="25DE8F5E" w:rsidR="00BA1771" w:rsidRPr="008A50CD" w:rsidRDefault="00BA1771" w:rsidP="008D2C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7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Netiesioginės (šaudyklinės) ir nuotolinės mediacijos taikymo galimybės ir ypatumai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218E4" w14:textId="77777777" w:rsidR="00BA1771" w:rsidRPr="00BA1771" w:rsidRDefault="00BA1771" w:rsidP="008D2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A1771" w:rsidRPr="00BA1771" w14:paraId="416713E1" w14:textId="77777777" w:rsidTr="008D2C3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1C604" w14:textId="77777777" w:rsidR="00BA1771" w:rsidRPr="00BA1771" w:rsidRDefault="00BA1771" w:rsidP="008D2C30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7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Iš viso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4A24" w14:textId="77777777" w:rsidR="00BA1771" w:rsidRPr="00BA1771" w:rsidRDefault="00BA1771" w:rsidP="008D2C3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771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</w:tr>
    </w:tbl>
    <w:p w14:paraId="1CA685B5" w14:textId="77777777" w:rsidR="00970537" w:rsidRDefault="00970537" w:rsidP="00C26D27">
      <w:pPr>
        <w:suppressAutoHyphens/>
        <w:spacing w:after="0" w:line="240" w:lineRule="auto"/>
        <w:rPr>
          <w:rFonts w:ascii="Times New Roman" w:eastAsia="Calibri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</w:pPr>
    </w:p>
    <w:p w14:paraId="23FDBBF8" w14:textId="77777777" w:rsidR="00FA6966" w:rsidRDefault="00FA6966" w:rsidP="00BA1771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</w:pPr>
    </w:p>
    <w:p w14:paraId="553F5E97" w14:textId="64336D87" w:rsidR="00BA1771" w:rsidRDefault="00BA1771" w:rsidP="00BA1771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</w:pPr>
      <w:r w:rsidRPr="00BA1771">
        <w:rPr>
          <w:rFonts w:ascii="Times New Roman" w:eastAsia="Calibri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TEISĖJŲ, KURIE YRA MEDIATORIAI, MOKYMO PROGRAMA</w:t>
      </w:r>
    </w:p>
    <w:p w14:paraId="7B1CAD6E" w14:textId="5E1FE18C" w:rsidR="00BA1771" w:rsidRPr="00BA1771" w:rsidRDefault="00BA1771" w:rsidP="00BA1771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ar-SA"/>
        </w:rPr>
      </w:pPr>
      <w:r w:rsidRPr="00BA1771">
        <w:rPr>
          <w:rFonts w:ascii="Times New Roman" w:hAnsi="Times New Roman"/>
          <w:b/>
          <w:color w:val="000000"/>
          <w:sz w:val="24"/>
          <w:szCs w:val="24"/>
          <w:lang w:eastAsia="ar-SA"/>
        </w:rPr>
        <w:t>„</w:t>
      </w:r>
      <w:r w:rsidRPr="00BA1771">
        <w:rPr>
          <w:rFonts w:ascii="Times New Roman" w:eastAsia="Calibri" w:hAnsi="Times New Roman"/>
          <w:b/>
          <w:color w:val="000000"/>
          <w:sz w:val="24"/>
          <w:szCs w:val="24"/>
          <w:lang w:eastAsia="ar-SA"/>
        </w:rPr>
        <w:t>MEDIACIJA ADMINISTRACINIUOSE GINČUOSE. MEDIACIJA SU VIEŠOJO SEKTORIAUS SUBJEKTAIS“</w:t>
      </w:r>
    </w:p>
    <w:p w14:paraId="3B82740C" w14:textId="340C0A95" w:rsidR="00BA1771" w:rsidRPr="00BA1771" w:rsidRDefault="00BA1771" w:rsidP="00BA1771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ar-SA"/>
        </w:rPr>
      </w:pPr>
      <w:r w:rsidRPr="00BA1771">
        <w:rPr>
          <w:rFonts w:ascii="Times New Roman" w:eastAsia="Calibri" w:hAnsi="Times New Roman"/>
          <w:b/>
          <w:color w:val="000000"/>
          <w:sz w:val="24"/>
          <w:szCs w:val="24"/>
          <w:lang w:eastAsia="ar-SA"/>
        </w:rPr>
        <w:t>(kodas – MED</w:t>
      </w:r>
      <w:r w:rsidR="0088400E">
        <w:rPr>
          <w:rFonts w:ascii="Times New Roman" w:eastAsia="Calibri" w:hAnsi="Times New Roman"/>
          <w:b/>
          <w:color w:val="000000"/>
          <w:sz w:val="24"/>
          <w:szCs w:val="24"/>
          <w:lang w:eastAsia="ar-SA"/>
        </w:rPr>
        <w:t>/AG</w:t>
      </w:r>
      <w:r w:rsidRPr="00BA1771">
        <w:rPr>
          <w:rFonts w:ascii="Times New Roman" w:eastAsia="Calibri" w:hAnsi="Times New Roman"/>
          <w:b/>
          <w:color w:val="000000"/>
          <w:sz w:val="24"/>
          <w:szCs w:val="24"/>
          <w:lang w:eastAsia="ar-SA"/>
        </w:rPr>
        <w:t>)</w:t>
      </w:r>
    </w:p>
    <w:tbl>
      <w:tblPr>
        <w:tblStyle w:val="Lentelstinklelis5"/>
        <w:tblW w:w="9351" w:type="dxa"/>
        <w:tblInd w:w="0" w:type="dxa"/>
        <w:tblLook w:val="04A0" w:firstRow="1" w:lastRow="0" w:firstColumn="1" w:lastColumn="0" w:noHBand="0" w:noVBand="1"/>
      </w:tblPr>
      <w:tblGrid>
        <w:gridCol w:w="8075"/>
        <w:gridCol w:w="1276"/>
      </w:tblGrid>
      <w:tr w:rsidR="00BA1771" w:rsidRPr="00BA1771" w14:paraId="5BC3DFE3" w14:textId="77777777" w:rsidTr="008D2C3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6AAB18D" w14:textId="77777777" w:rsidR="00BA1771" w:rsidRPr="00BA1771" w:rsidRDefault="00BA1771" w:rsidP="008D2C30">
            <w:pPr>
              <w:rPr>
                <w:rFonts w:ascii="Times New Roman" w:hAnsi="Times New Roman"/>
                <w:sz w:val="24"/>
                <w:szCs w:val="24"/>
              </w:rPr>
            </w:pPr>
            <w:r w:rsidRPr="00BA1771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D6A22C0" w14:textId="77777777" w:rsidR="00BA1771" w:rsidRPr="00BA1771" w:rsidRDefault="00BA1771" w:rsidP="008D2C30">
            <w:pPr>
              <w:rPr>
                <w:rFonts w:ascii="Times New Roman" w:hAnsi="Times New Roman"/>
                <w:sz w:val="24"/>
                <w:szCs w:val="24"/>
              </w:rPr>
            </w:pPr>
            <w:r w:rsidRPr="00BA1771">
              <w:rPr>
                <w:rFonts w:ascii="Times New Roman" w:hAnsi="Times New Roman"/>
                <w:b/>
                <w:sz w:val="24"/>
                <w:szCs w:val="24"/>
              </w:rPr>
              <w:t>Trukmė, akad. val.</w:t>
            </w:r>
          </w:p>
        </w:tc>
      </w:tr>
      <w:tr w:rsidR="00BA1771" w:rsidRPr="00BA1771" w14:paraId="1C349E01" w14:textId="77777777" w:rsidTr="008D2C3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0F3E4" w14:textId="662EE04A" w:rsidR="00BA1771" w:rsidRPr="00BA1771" w:rsidRDefault="00BA1771" w:rsidP="008D2C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771">
              <w:rPr>
                <w:rFonts w:ascii="Times New Roman" w:hAnsi="Times New Roman"/>
                <w:sz w:val="24"/>
                <w:szCs w:val="24"/>
              </w:rPr>
              <w:t>Mediacija administraciniuose ginčuose: taikymo prielaidos ir teisinis reguliavimas; tinkamų ir netinkamų atvejų mediacijai identifikavimas; kliūtys administracinių ginčų mediacijai ir jų įveikimas; administracinių ginčų mediacijos procesas ir jo ypatumai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91EEE" w14:textId="77777777" w:rsidR="00BA1771" w:rsidRPr="00BA1771" w:rsidRDefault="00BA1771" w:rsidP="008D2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A1771" w:rsidRPr="00BA1771" w14:paraId="61AD0CE7" w14:textId="77777777" w:rsidTr="008D2C3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447C" w14:textId="2F5F5A3D" w:rsidR="00BA1771" w:rsidRPr="00BA1771" w:rsidRDefault="00BA1771" w:rsidP="008D2C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771">
              <w:rPr>
                <w:rFonts w:ascii="Times New Roman" w:hAnsi="Times New Roman"/>
                <w:sz w:val="24"/>
                <w:szCs w:val="24"/>
              </w:rPr>
              <w:t>Mediacijos su viešojo sektoriaus subjektais ypatumai; viešojo administravimo subjektų diskrecijos teisė derėtis ir sudaryti taikos sutartį; konfidencialumo principo užtikrinimo problemos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24C3" w14:textId="77777777" w:rsidR="00BA1771" w:rsidRPr="00BA1771" w:rsidRDefault="00BA1771" w:rsidP="008D2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A1771" w:rsidRPr="00BA1771" w14:paraId="41ACFA1B" w14:textId="77777777" w:rsidTr="008A50CD">
        <w:trPr>
          <w:trHeight w:val="217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F7DD2" w14:textId="77777777" w:rsidR="00BA1771" w:rsidRPr="00BA1771" w:rsidRDefault="00BA1771" w:rsidP="008D2C3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17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Iš viso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AA447" w14:textId="1F7FFF39" w:rsidR="00BA1771" w:rsidRPr="0088400E" w:rsidRDefault="0088400E" w:rsidP="008D2C3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88400E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8</w:t>
            </w:r>
          </w:p>
        </w:tc>
      </w:tr>
    </w:tbl>
    <w:p w14:paraId="5BB92E2B" w14:textId="77777777" w:rsidR="00F47661" w:rsidRPr="00C579EB" w:rsidRDefault="00F47661" w:rsidP="001074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4E91AD" w14:textId="77777777" w:rsidR="0088400E" w:rsidRDefault="0088400E" w:rsidP="0088400E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</w:pPr>
      <w:r w:rsidRPr="00BA1771">
        <w:rPr>
          <w:rFonts w:ascii="Times New Roman" w:eastAsia="Calibri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TEISĖJŲ, KURIE YRA MEDIATORIAI, MOKYMO PROGRAMA</w:t>
      </w:r>
    </w:p>
    <w:p w14:paraId="1C378AC4" w14:textId="5B457DA3" w:rsidR="0088400E" w:rsidRPr="00BA1771" w:rsidRDefault="0088400E" w:rsidP="0088400E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ar-SA"/>
        </w:rPr>
      </w:pPr>
      <w:r w:rsidRPr="00BA1771">
        <w:rPr>
          <w:rFonts w:ascii="Times New Roman" w:hAnsi="Times New Roman"/>
          <w:b/>
          <w:color w:val="000000"/>
          <w:sz w:val="24"/>
          <w:szCs w:val="24"/>
          <w:lang w:eastAsia="ar-SA"/>
        </w:rPr>
        <w:t>„</w:t>
      </w:r>
      <w:r w:rsidRPr="00BA1771">
        <w:rPr>
          <w:rFonts w:ascii="Times New Roman" w:eastAsia="Calibri" w:hAnsi="Times New Roman"/>
          <w:b/>
          <w:color w:val="000000"/>
          <w:sz w:val="24"/>
          <w:szCs w:val="24"/>
          <w:lang w:eastAsia="ar-SA"/>
        </w:rPr>
        <w:t xml:space="preserve">ŠEIMOS 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ar-SA"/>
        </w:rPr>
        <w:t>PSICHOLOGIJA</w:t>
      </w:r>
      <w:r w:rsidRPr="00BA1771">
        <w:rPr>
          <w:rFonts w:ascii="Times New Roman" w:eastAsia="Calibri" w:hAnsi="Times New Roman"/>
          <w:b/>
          <w:color w:val="000000"/>
          <w:sz w:val="24"/>
          <w:szCs w:val="24"/>
          <w:lang w:eastAsia="ar-SA"/>
        </w:rPr>
        <w:t>“</w:t>
      </w:r>
    </w:p>
    <w:p w14:paraId="19D350DB" w14:textId="63CD71E7" w:rsidR="0088400E" w:rsidRPr="00BA1771" w:rsidRDefault="0088400E" w:rsidP="0088400E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ar-SA"/>
        </w:rPr>
      </w:pPr>
      <w:r w:rsidRPr="00BA1771">
        <w:rPr>
          <w:rFonts w:ascii="Times New Roman" w:eastAsia="Calibri" w:hAnsi="Times New Roman"/>
          <w:b/>
          <w:color w:val="000000"/>
          <w:sz w:val="24"/>
          <w:szCs w:val="24"/>
          <w:lang w:eastAsia="ar-SA"/>
        </w:rPr>
        <w:t>(kodas – MED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ar-SA"/>
        </w:rPr>
        <w:t>/ŠP</w:t>
      </w:r>
      <w:r w:rsidRPr="00BA1771">
        <w:rPr>
          <w:rFonts w:ascii="Times New Roman" w:eastAsia="Calibri" w:hAnsi="Times New Roman"/>
          <w:b/>
          <w:color w:val="000000"/>
          <w:sz w:val="24"/>
          <w:szCs w:val="24"/>
          <w:lang w:eastAsia="ar-SA"/>
        </w:rPr>
        <w:t>)</w:t>
      </w:r>
    </w:p>
    <w:tbl>
      <w:tblPr>
        <w:tblStyle w:val="Lentelstinklelis5"/>
        <w:tblW w:w="9351" w:type="dxa"/>
        <w:tblInd w:w="0" w:type="dxa"/>
        <w:tblLook w:val="04A0" w:firstRow="1" w:lastRow="0" w:firstColumn="1" w:lastColumn="0" w:noHBand="0" w:noVBand="1"/>
      </w:tblPr>
      <w:tblGrid>
        <w:gridCol w:w="8075"/>
        <w:gridCol w:w="1276"/>
      </w:tblGrid>
      <w:tr w:rsidR="0088400E" w:rsidRPr="00BA1771" w14:paraId="43F4FF3D" w14:textId="77777777" w:rsidTr="00BE3E84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AD19841" w14:textId="77777777" w:rsidR="0088400E" w:rsidRPr="00BA1771" w:rsidRDefault="0088400E" w:rsidP="00BE3E84">
            <w:pPr>
              <w:rPr>
                <w:rFonts w:ascii="Times New Roman" w:hAnsi="Times New Roman"/>
                <w:sz w:val="24"/>
                <w:szCs w:val="24"/>
              </w:rPr>
            </w:pPr>
            <w:r w:rsidRPr="00BA1771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5CAE662" w14:textId="77777777" w:rsidR="0088400E" w:rsidRPr="00BA1771" w:rsidRDefault="0088400E" w:rsidP="00BE3E84">
            <w:pPr>
              <w:rPr>
                <w:rFonts w:ascii="Times New Roman" w:hAnsi="Times New Roman"/>
                <w:sz w:val="24"/>
                <w:szCs w:val="24"/>
              </w:rPr>
            </w:pPr>
            <w:r w:rsidRPr="00BA1771">
              <w:rPr>
                <w:rFonts w:ascii="Times New Roman" w:hAnsi="Times New Roman"/>
                <w:b/>
                <w:sz w:val="24"/>
                <w:szCs w:val="24"/>
              </w:rPr>
              <w:t>Trukmė, akad. val.</w:t>
            </w:r>
          </w:p>
        </w:tc>
      </w:tr>
      <w:tr w:rsidR="0088400E" w:rsidRPr="00BA1771" w14:paraId="63FDE14B" w14:textId="77777777" w:rsidTr="00BE3E84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FCA84" w14:textId="77777777" w:rsidR="0088400E" w:rsidRPr="00BA1771" w:rsidRDefault="0088400E" w:rsidP="00BE3E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771">
              <w:rPr>
                <w:rFonts w:ascii="Times New Roman" w:hAnsi="Times New Roman"/>
                <w:sz w:val="24"/>
                <w:szCs w:val="24"/>
              </w:rPr>
              <w:t xml:space="preserve">Šeimos santykių psichologijos ypatumai mediatoriams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8E9CC" w14:textId="77777777" w:rsidR="0088400E" w:rsidRPr="00BA1771" w:rsidRDefault="0088400E" w:rsidP="00BE3E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8400E" w:rsidRPr="00BA1771" w14:paraId="72132762" w14:textId="77777777" w:rsidTr="00BE3E84">
        <w:trPr>
          <w:trHeight w:val="217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8DE34" w14:textId="77777777" w:rsidR="0088400E" w:rsidRPr="00BA1771" w:rsidRDefault="0088400E" w:rsidP="00BE3E8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17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Iš viso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3034" w14:textId="58F678A5" w:rsidR="0088400E" w:rsidRPr="00BA1771" w:rsidRDefault="0088400E" w:rsidP="00BE3E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14:paraId="6446833F" w14:textId="77777777" w:rsidR="0088400E" w:rsidRDefault="0088400E" w:rsidP="0010741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A2CFDC9" w14:textId="027F2F4E" w:rsidR="00CB0847" w:rsidRPr="00C579EB" w:rsidRDefault="00EF6B07" w:rsidP="0010741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BAUDŽIAMĄSIAS BYLAS NAGRINĖJANČIŲ APYLINKIŲ TEISMŲ TEISĖ</w:t>
      </w:r>
      <w:r w:rsidR="00CB0847" w:rsidRPr="00C579EB">
        <w:rPr>
          <w:rFonts w:ascii="Times New Roman" w:hAnsi="Times New Roman"/>
          <w:b/>
          <w:color w:val="000000"/>
          <w:sz w:val="24"/>
          <w:szCs w:val="24"/>
        </w:rPr>
        <w:t>JŲ MOKYMO PROGRAMA</w:t>
      </w:r>
    </w:p>
    <w:p w14:paraId="5B1103E0" w14:textId="77777777" w:rsidR="00CB0847" w:rsidRPr="00C579EB" w:rsidRDefault="00CB0847" w:rsidP="001074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 xml:space="preserve">(kodas – </w:t>
      </w:r>
      <w:r w:rsidR="007B4412" w:rsidRPr="00C579EB">
        <w:rPr>
          <w:rFonts w:ascii="Times New Roman" w:hAnsi="Times New Roman"/>
          <w:b/>
          <w:color w:val="000000"/>
          <w:sz w:val="24"/>
          <w:szCs w:val="24"/>
        </w:rPr>
        <w:t>B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-I)</w:t>
      </w:r>
    </w:p>
    <w:tbl>
      <w:tblPr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108"/>
        <w:gridCol w:w="1277"/>
      </w:tblGrid>
      <w:tr w:rsidR="00DB2C55" w:rsidRPr="00C579EB" w14:paraId="33FAD387" w14:textId="77777777" w:rsidTr="00DB2C55">
        <w:trPr>
          <w:trHeight w:val="600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F70A69" w14:textId="77777777" w:rsidR="00DB2C55" w:rsidRPr="00C579EB" w:rsidRDefault="00DB2C55" w:rsidP="009279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2572388" w14:textId="77777777" w:rsidR="00DB2C55" w:rsidRPr="00C579EB" w:rsidRDefault="00DB2C55" w:rsidP="009279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Trukmė, akad. val.</w:t>
            </w:r>
          </w:p>
        </w:tc>
      </w:tr>
      <w:tr w:rsidR="00DB2C55" w:rsidRPr="00C579EB" w14:paraId="39727FD8" w14:textId="77777777" w:rsidTr="00DB2C55">
        <w:trPr>
          <w:trHeight w:val="276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AC2B" w14:textId="6FD7C67B" w:rsidR="00DB2C55" w:rsidRPr="00C579EB" w:rsidRDefault="00DB2C55" w:rsidP="00326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943">
              <w:rPr>
                <w:rFonts w:ascii="Times New Roman" w:hAnsi="Times New Roman"/>
                <w:sz w:val="24"/>
                <w:szCs w:val="24"/>
              </w:rPr>
              <w:t>Bausmių skyrimo tendencijos, bausmės individualizavimas, bausmių bendrinimas</w:t>
            </w:r>
            <w:r>
              <w:rPr>
                <w:rFonts w:ascii="Times New Roman" w:hAnsi="Times New Roman"/>
                <w:sz w:val="24"/>
                <w:szCs w:val="24"/>
              </w:rPr>
              <w:t>. Aktuali teismų praktika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09BBB2" w14:textId="77777777" w:rsidR="00DB2C55" w:rsidRPr="00C579EB" w:rsidRDefault="00DB2C55" w:rsidP="00927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B2C55" w:rsidRPr="00C579EB" w14:paraId="057EA5A4" w14:textId="77777777" w:rsidTr="00DB2C55">
        <w:trPr>
          <w:trHeight w:val="276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375C" w14:textId="083014C6" w:rsidR="00DB2C55" w:rsidRPr="00C579EB" w:rsidRDefault="00DB2C55" w:rsidP="00927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266C">
              <w:rPr>
                <w:rFonts w:ascii="Times New Roman" w:hAnsi="Times New Roman"/>
                <w:sz w:val="24"/>
                <w:szCs w:val="24"/>
              </w:rPr>
              <w:t>Žalos atlyginimas baudžiamosiose bylose. Civilinis ieškinys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2AAEBF" w14:textId="1C131EF9" w:rsidR="00DB2C55" w:rsidRPr="00C579EB" w:rsidRDefault="00DB2C55" w:rsidP="00927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DB2C55" w:rsidRPr="00C579EB" w14:paraId="108B18D9" w14:textId="77777777" w:rsidTr="00DB2C55">
        <w:trPr>
          <w:trHeight w:val="276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5CA8" w14:textId="487F69DE" w:rsidR="00DB2C55" w:rsidRPr="000B266C" w:rsidRDefault="00DB2C55" w:rsidP="00326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943">
              <w:rPr>
                <w:rFonts w:ascii="Times New Roman" w:hAnsi="Times New Roman"/>
                <w:sz w:val="24"/>
                <w:szCs w:val="24"/>
              </w:rPr>
              <w:t>Kriminalinė žvalgyba ir privatus žmogaus gyvenimas: riba tarp asmens laisvės ir saugumo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FF6323" w14:textId="620D39DA" w:rsidR="00DB2C55" w:rsidRDefault="005C1766" w:rsidP="00927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DB2C55" w:rsidRPr="00C579EB" w14:paraId="778ECD5A" w14:textId="77777777" w:rsidTr="00DB2C55">
        <w:trPr>
          <w:trHeight w:val="276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4130" w14:textId="277DE259" w:rsidR="00DB2C55" w:rsidRPr="00326943" w:rsidRDefault="00DB2C55" w:rsidP="00326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943">
              <w:rPr>
                <w:rFonts w:ascii="Times New Roman" w:hAnsi="Times New Roman"/>
                <w:sz w:val="24"/>
                <w:szCs w:val="24"/>
              </w:rPr>
              <w:t>Kriminalinės žvalgybos įstatymo paskirtis ir taikymo praktika atskleidžiant nusikalstamas veikas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1C426" w14:textId="4D537527" w:rsidR="00DB2C55" w:rsidRDefault="00DB2C55" w:rsidP="00927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DB2C55" w:rsidRPr="00C579EB" w14:paraId="130AD99F" w14:textId="77777777" w:rsidTr="00DB2C55">
        <w:trPr>
          <w:trHeight w:val="276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7F30" w14:textId="6455D487" w:rsidR="00DB2C55" w:rsidRPr="00326943" w:rsidRDefault="00DB2C55" w:rsidP="00326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943">
              <w:rPr>
                <w:rFonts w:ascii="Times New Roman" w:hAnsi="Times New Roman"/>
                <w:sz w:val="24"/>
                <w:szCs w:val="24"/>
              </w:rPr>
              <w:t>Baudžiamojo poveikio priemon</w:t>
            </w:r>
            <w:r>
              <w:rPr>
                <w:rFonts w:ascii="Times New Roman" w:hAnsi="Times New Roman"/>
                <w:sz w:val="24"/>
                <w:szCs w:val="24"/>
              </w:rPr>
              <w:t>ė</w:t>
            </w:r>
            <w:r w:rsidRPr="00326943">
              <w:rPr>
                <w:rFonts w:ascii="Times New Roman" w:hAnsi="Times New Roman"/>
                <w:sz w:val="24"/>
                <w:szCs w:val="24"/>
              </w:rPr>
              <w:t>s ir jų skyrim</w:t>
            </w:r>
            <w:r>
              <w:rPr>
                <w:rFonts w:ascii="Times New Roman" w:hAnsi="Times New Roman"/>
                <w:sz w:val="24"/>
                <w:szCs w:val="24"/>
              </w:rPr>
              <w:t>as</w:t>
            </w:r>
            <w:r w:rsidRPr="00326943">
              <w:rPr>
                <w:rFonts w:ascii="Times New Roman" w:hAnsi="Times New Roman"/>
                <w:sz w:val="24"/>
                <w:szCs w:val="24"/>
              </w:rPr>
              <w:t xml:space="preserve"> (BK 67-74 str.)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6A389D" w14:textId="47704144" w:rsidR="00DB2C55" w:rsidRPr="00326943" w:rsidRDefault="00DB2C55" w:rsidP="00927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</w:tr>
      <w:tr w:rsidR="00DB2C55" w:rsidRPr="00C579EB" w14:paraId="6931DDC7" w14:textId="224C6468" w:rsidTr="00E70E73">
        <w:trPr>
          <w:trHeight w:val="274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BB0168" w14:textId="18C19E3D" w:rsidR="00DB2C55" w:rsidRPr="00C579EB" w:rsidRDefault="00DB2C55" w:rsidP="00DB2C55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Iš viso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4B921" w14:textId="589C2FEA" w:rsidR="00DB2C55" w:rsidRPr="00DB2C55" w:rsidRDefault="00083B2E" w:rsidP="00DB2C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GB"/>
              </w:rPr>
              <w:t>18</w:t>
            </w:r>
          </w:p>
        </w:tc>
      </w:tr>
    </w:tbl>
    <w:p w14:paraId="41074095" w14:textId="77777777" w:rsidR="007E077E" w:rsidRPr="00C579EB" w:rsidRDefault="007E077E" w:rsidP="001074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457503" w14:textId="77777777" w:rsidR="007E077E" w:rsidRPr="00C579EB" w:rsidRDefault="007E077E" w:rsidP="001074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79EB">
        <w:rPr>
          <w:rFonts w:ascii="Times New Roman" w:hAnsi="Times New Roman"/>
          <w:b/>
          <w:sz w:val="24"/>
          <w:szCs w:val="24"/>
        </w:rPr>
        <w:t>BAUDŽIAMĄSIAS BYLAS NAGRINĖJANČIŲ APYGARDŲ TEISMŲ TEISĖJŲ MOKYMO PROGRAMA</w:t>
      </w:r>
    </w:p>
    <w:p w14:paraId="59A6C89C" w14:textId="77777777" w:rsidR="007E077E" w:rsidRPr="00C579EB" w:rsidRDefault="007E077E" w:rsidP="001074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79EB">
        <w:rPr>
          <w:rFonts w:ascii="Times New Roman" w:hAnsi="Times New Roman"/>
          <w:b/>
          <w:sz w:val="24"/>
          <w:szCs w:val="24"/>
        </w:rPr>
        <w:t>(kodas – B-II)</w:t>
      </w:r>
    </w:p>
    <w:tbl>
      <w:tblPr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108"/>
        <w:gridCol w:w="1277"/>
      </w:tblGrid>
      <w:tr w:rsidR="00DB2C55" w:rsidRPr="00C579EB" w14:paraId="6050F300" w14:textId="77777777" w:rsidTr="00083B2E">
        <w:trPr>
          <w:trHeight w:val="600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ADE50" w14:textId="0D829121" w:rsidR="00DB2C55" w:rsidRPr="00C579EB" w:rsidRDefault="00DB2C55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DF9482" w14:textId="77777777" w:rsidR="00DB2C55" w:rsidRPr="00C579EB" w:rsidRDefault="00DB2C55" w:rsidP="001074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sz w:val="24"/>
                <w:szCs w:val="24"/>
              </w:rPr>
              <w:t>Trukmė, akad. val.</w:t>
            </w:r>
          </w:p>
        </w:tc>
      </w:tr>
      <w:tr w:rsidR="00DB2C55" w:rsidRPr="00C579EB" w14:paraId="7CEBD9EC" w14:textId="77777777" w:rsidTr="00083B2E">
        <w:trPr>
          <w:trHeight w:val="300"/>
        </w:trPr>
        <w:tc>
          <w:tcPr>
            <w:tcW w:w="81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C87348C" w14:textId="674E9C7F" w:rsidR="00DB2C55" w:rsidRPr="00C579EB" w:rsidRDefault="00DB2C55" w:rsidP="00107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134">
              <w:rPr>
                <w:rFonts w:ascii="Times New Roman" w:hAnsi="Times New Roman"/>
                <w:sz w:val="24"/>
                <w:szCs w:val="24"/>
              </w:rPr>
              <w:t>Kriminalinės žvalgybos metu surinktų duomenų vertinimas</w:t>
            </w:r>
          </w:p>
        </w:tc>
        <w:tc>
          <w:tcPr>
            <w:tcW w:w="127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09F7A7C5" w14:textId="77777777" w:rsidR="00DB2C55" w:rsidRPr="00C579EB" w:rsidRDefault="00DB2C55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B2C55" w:rsidRPr="00C579EB" w14:paraId="4CC6DC63" w14:textId="77777777" w:rsidTr="00083B2E">
        <w:trPr>
          <w:trHeight w:val="317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43D20" w14:textId="29EF3D38" w:rsidR="00DB2C55" w:rsidRPr="00C579EB" w:rsidRDefault="00DB2C55" w:rsidP="00107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Finansinių nusikaltimų bylų nagrinėjimo probleminiai aspektai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9E159" w14:textId="2FE3BAB5" w:rsidR="00DB2C55" w:rsidRPr="00C579EB" w:rsidRDefault="00DB2C55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DB2C55" w:rsidRPr="00C579EB" w14:paraId="67D8100A" w14:textId="77777777" w:rsidTr="00083B2E">
        <w:trPr>
          <w:trHeight w:val="317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19FA1" w14:textId="307144AD" w:rsidR="00DB2C55" w:rsidRPr="00C579EB" w:rsidRDefault="00DB2C55" w:rsidP="00107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8F6">
              <w:rPr>
                <w:rFonts w:ascii="Times New Roman" w:hAnsi="Times New Roman"/>
                <w:sz w:val="24"/>
                <w:szCs w:val="24"/>
              </w:rPr>
              <w:lastRenderedPageBreak/>
              <w:t>Nusikaltimai ir baudžiamieji nusižengimai nuosavybei, turtinėms teisėms ir turtiniams interesams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C158F6">
              <w:rPr>
                <w:rFonts w:ascii="Times New Roman" w:hAnsi="Times New Roman"/>
                <w:sz w:val="24"/>
                <w:szCs w:val="24"/>
              </w:rPr>
              <w:t xml:space="preserve"> probleminiai aspektai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598E9" w14:textId="77777777" w:rsidR="00DB2C55" w:rsidRPr="00C579EB" w:rsidRDefault="00DB2C55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B2C55" w:rsidRPr="00C579EB" w14:paraId="61A7CEF1" w14:textId="77777777" w:rsidTr="00083B2E">
        <w:trPr>
          <w:trHeight w:val="317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C30F6" w14:textId="137BADF6" w:rsidR="00DB2C55" w:rsidRPr="00C579EB" w:rsidRDefault="00DB2C55" w:rsidP="00107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Tarptautinio bendradarbiavimo probleminiai aspektai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F4BB3" w14:textId="09700675" w:rsidR="00DB2C55" w:rsidRPr="00C579EB" w:rsidRDefault="00DB2C55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83B2E" w:rsidRPr="00C579EB" w14:paraId="4979E6AB" w14:textId="77777777" w:rsidTr="00083B2E">
        <w:trPr>
          <w:trHeight w:val="317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5DC8" w14:textId="6701DC60" w:rsidR="00083B2E" w:rsidRDefault="00083B2E" w:rsidP="00083B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66C">
              <w:rPr>
                <w:rFonts w:ascii="Times New Roman" w:hAnsi="Times New Roman"/>
                <w:sz w:val="24"/>
                <w:szCs w:val="24"/>
              </w:rPr>
              <w:t>Nusikaltimai žmoniškumui ir karo nusikaltimai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E0C1DD" w14:textId="4D7031EE" w:rsidR="00083B2E" w:rsidRDefault="00083B2E" w:rsidP="00083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83B2E" w:rsidRPr="00C579EB" w14:paraId="05360583" w14:textId="729A5DA5" w:rsidTr="00DB2C55">
        <w:trPr>
          <w:trHeight w:val="317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1E189" w14:textId="5F8744B4" w:rsidR="00083B2E" w:rsidRPr="00C579EB" w:rsidRDefault="00083B2E" w:rsidP="00083B2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Iš viso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769F8" w14:textId="6051801B" w:rsidR="00083B2E" w:rsidRPr="00C579EB" w:rsidRDefault="00083B2E" w:rsidP="00083B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02880265" w14:textId="77777777" w:rsidR="00970537" w:rsidRDefault="00970537" w:rsidP="00C26D2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bookmarkStart w:id="7" w:name="_Hlk106504064"/>
    </w:p>
    <w:p w14:paraId="7B62C68D" w14:textId="77777777" w:rsidR="00D5433B" w:rsidRDefault="006415ED" w:rsidP="006415E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BAUDŽIAMĄSIAS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 xml:space="preserve"> BYLAS NAGRINĖJANČIŲ TEISĖJŲ MOKYMO PROGRAMA</w:t>
      </w:r>
    </w:p>
    <w:p w14:paraId="7B0FEAC1" w14:textId="7097F66D" w:rsidR="006415ED" w:rsidRPr="00C579EB" w:rsidRDefault="006415ED" w:rsidP="006415E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„</w:t>
      </w:r>
      <w:r>
        <w:rPr>
          <w:rFonts w:ascii="Times New Roman" w:hAnsi="Times New Roman"/>
          <w:b/>
          <w:color w:val="000000"/>
          <w:sz w:val="24"/>
          <w:szCs w:val="24"/>
        </w:rPr>
        <w:t>KORUPCINIO POBŪDŽIO NUSIKALTIMAI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“</w:t>
      </w:r>
    </w:p>
    <w:p w14:paraId="2CADEB2C" w14:textId="50026A1D" w:rsidR="006415ED" w:rsidRPr="00C579EB" w:rsidRDefault="006415ED" w:rsidP="006415E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 xml:space="preserve">(kodas – </w:t>
      </w:r>
      <w:r>
        <w:rPr>
          <w:rFonts w:ascii="Times New Roman" w:hAnsi="Times New Roman"/>
          <w:b/>
          <w:color w:val="000000"/>
          <w:sz w:val="24"/>
          <w:szCs w:val="24"/>
        </w:rPr>
        <w:t>KOR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)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080"/>
        <w:gridCol w:w="1276"/>
      </w:tblGrid>
      <w:tr w:rsidR="006415ED" w:rsidRPr="00C579EB" w14:paraId="34466C8F" w14:textId="77777777" w:rsidTr="009279E7">
        <w:trPr>
          <w:trHeight w:val="6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23B09B" w14:textId="77777777" w:rsidR="006415ED" w:rsidRPr="00C579EB" w:rsidRDefault="006415ED" w:rsidP="009279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F3AF7F0" w14:textId="77777777" w:rsidR="006415ED" w:rsidRPr="00C579EB" w:rsidRDefault="006415ED" w:rsidP="009279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Trukmė, akad. val.</w:t>
            </w:r>
          </w:p>
        </w:tc>
      </w:tr>
      <w:tr w:rsidR="006415ED" w:rsidRPr="00C579EB" w14:paraId="4D84DA93" w14:textId="77777777" w:rsidTr="009279E7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F7089" w14:textId="545EAB4E" w:rsidR="006415ED" w:rsidRPr="00C579EB" w:rsidRDefault="006415ED" w:rsidP="009279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5ED">
              <w:rPr>
                <w:rFonts w:ascii="Times New Roman" w:hAnsi="Times New Roman"/>
                <w:sz w:val="24"/>
                <w:szCs w:val="24"/>
              </w:rPr>
              <w:t>Korupcinio pobūdžio nusikalstamų veikų įrodymų rinkimas, įrodymų teisėtumo ir leistinumo bei pakankamumo problematika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CEF4B" w14:textId="77777777" w:rsidR="006415ED" w:rsidRPr="00C579EB" w:rsidRDefault="006415ED" w:rsidP="00927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415ED" w:rsidRPr="00C579EB" w14:paraId="26C0E0ED" w14:textId="77777777" w:rsidTr="009279E7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41DB1" w14:textId="15C8983E" w:rsidR="006415ED" w:rsidRPr="006415ED" w:rsidRDefault="006415ED" w:rsidP="009279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5ED">
              <w:rPr>
                <w:rFonts w:ascii="Times New Roman" w:hAnsi="Times New Roman"/>
                <w:sz w:val="24"/>
                <w:szCs w:val="24"/>
              </w:rPr>
              <w:t>Tarptautiniai kovos su korupcija standartai, Lietuvos įsipareigojimai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3E625" w14:textId="543BC206" w:rsidR="006415ED" w:rsidRPr="006415ED" w:rsidRDefault="006415ED" w:rsidP="00927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</w:tr>
      <w:tr w:rsidR="006415ED" w:rsidRPr="00C579EB" w14:paraId="7E142434" w14:textId="77777777" w:rsidTr="009279E7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21A6E" w14:textId="77777777" w:rsidR="006415ED" w:rsidRPr="00DB2C55" w:rsidRDefault="006415ED" w:rsidP="009279E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B2C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Iš viso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CF6C8" w14:textId="49AA09B9" w:rsidR="006415ED" w:rsidRPr="00C579EB" w:rsidRDefault="0088400E" w:rsidP="009279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bookmarkEnd w:id="7"/>
    </w:tbl>
    <w:p w14:paraId="026A6BC9" w14:textId="77777777" w:rsidR="00C26D27" w:rsidRDefault="00C26D27" w:rsidP="0088400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E1B4AB2" w14:textId="4DB3B66E" w:rsidR="00C64798" w:rsidRDefault="00C64798" w:rsidP="00C647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BAUDŽIAMĄSIAS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 xml:space="preserve"> BYLAS NAGRINĖJANČIŲ TEISĖJŲ MOKYMO PROGRAMA</w:t>
      </w:r>
    </w:p>
    <w:p w14:paraId="028C352E" w14:textId="740F9D70" w:rsidR="00C64798" w:rsidRPr="00C579EB" w:rsidRDefault="00C64798" w:rsidP="00C647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„</w:t>
      </w:r>
      <w:r w:rsidR="00E32347">
        <w:rPr>
          <w:rFonts w:ascii="Times New Roman" w:hAnsi="Times New Roman"/>
          <w:b/>
          <w:color w:val="000000"/>
          <w:sz w:val="24"/>
          <w:szCs w:val="24"/>
        </w:rPr>
        <w:t>TARPTAUTINIS BAUDŽIAMASIS PROCESAS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“</w:t>
      </w:r>
    </w:p>
    <w:p w14:paraId="57E0E2B4" w14:textId="09E5DB8B" w:rsidR="00C64798" w:rsidRPr="00C579EB" w:rsidRDefault="00C64798" w:rsidP="00C647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 xml:space="preserve">(kodas – </w:t>
      </w:r>
      <w:r w:rsidR="00E32347">
        <w:rPr>
          <w:rFonts w:ascii="Times New Roman" w:hAnsi="Times New Roman"/>
          <w:b/>
          <w:color w:val="000000"/>
          <w:sz w:val="24"/>
          <w:szCs w:val="24"/>
        </w:rPr>
        <w:t>TBP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)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080"/>
        <w:gridCol w:w="1276"/>
      </w:tblGrid>
      <w:tr w:rsidR="00C64798" w:rsidRPr="00C579EB" w14:paraId="201D3B97" w14:textId="77777777" w:rsidTr="009279E7">
        <w:trPr>
          <w:trHeight w:val="6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65E7AF" w14:textId="77777777" w:rsidR="00C64798" w:rsidRPr="00C579EB" w:rsidRDefault="00C64798" w:rsidP="009279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7622AF" w14:textId="77777777" w:rsidR="00C64798" w:rsidRPr="00C579EB" w:rsidRDefault="00C64798" w:rsidP="009279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Trukmė, akad. val.</w:t>
            </w:r>
          </w:p>
        </w:tc>
      </w:tr>
      <w:tr w:rsidR="00C64798" w:rsidRPr="00C579EB" w14:paraId="095CD7D6" w14:textId="77777777" w:rsidTr="009279E7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3C32F" w14:textId="2A0F1006" w:rsidR="00C64798" w:rsidRPr="00C579EB" w:rsidRDefault="00C64798" w:rsidP="009279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798">
              <w:rPr>
                <w:rFonts w:ascii="Times New Roman" w:hAnsi="Times New Roman"/>
                <w:sz w:val="24"/>
                <w:szCs w:val="24"/>
              </w:rPr>
              <w:t>Tarptautiškumo iššūkiai baudžiamajai teisei (Europos arešto orderio ir Europos tyrimo orderio praktinio taikymo aspektai; tarptautinio bendradarbiavimo metu kylantys sunkumai)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3A5D0" w14:textId="77777777" w:rsidR="00C64798" w:rsidRPr="00C579EB" w:rsidRDefault="00C64798" w:rsidP="00927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64798" w:rsidRPr="00C579EB" w14:paraId="1F2EEB01" w14:textId="77777777" w:rsidTr="009279E7">
        <w:trPr>
          <w:trHeight w:val="27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E943A" w14:textId="77777777" w:rsidR="00C64798" w:rsidRPr="00DB2C55" w:rsidRDefault="00C64798" w:rsidP="009279E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B2C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Iš viso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965B1" w14:textId="573C51A2" w:rsidR="00C64798" w:rsidRPr="00C64798" w:rsidRDefault="00C64798" w:rsidP="009279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4</w:t>
            </w:r>
          </w:p>
        </w:tc>
      </w:tr>
    </w:tbl>
    <w:p w14:paraId="4E09855F" w14:textId="77777777" w:rsidR="00D2609A" w:rsidRPr="00C579EB" w:rsidRDefault="00D2609A" w:rsidP="001074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BBEC6B" w14:textId="368BAB7E" w:rsidR="00F1195F" w:rsidRPr="00C579EB" w:rsidRDefault="00F1195F" w:rsidP="0010741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BAUDŽIAMĄSIAS BYLAS NAGRINĖJANČIŲ LIETUVOS APELIACINIO TEISMO TEISĖJŲ MOKYMO PROGRAMA</w:t>
      </w:r>
    </w:p>
    <w:p w14:paraId="5D69C5D2" w14:textId="77777777" w:rsidR="00F1195F" w:rsidRPr="00C579EB" w:rsidRDefault="00F1195F" w:rsidP="001074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(kodas – B-III)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080"/>
        <w:gridCol w:w="1276"/>
      </w:tblGrid>
      <w:tr w:rsidR="00F1195F" w:rsidRPr="00C579EB" w14:paraId="2D1F78E4" w14:textId="77777777" w:rsidTr="00F1195F">
        <w:trPr>
          <w:trHeight w:val="6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D6FA5B" w14:textId="77777777" w:rsidR="00F1195F" w:rsidRPr="00C579EB" w:rsidRDefault="00F1195F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4F5291" w14:textId="77777777" w:rsidR="00F1195F" w:rsidRPr="00C579EB" w:rsidRDefault="00F1195F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Trukmė, akad. val.</w:t>
            </w:r>
          </w:p>
        </w:tc>
      </w:tr>
      <w:tr w:rsidR="00F1195F" w:rsidRPr="00C579EB" w14:paraId="47A1E571" w14:textId="77777777" w:rsidTr="00F1195F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D922E" w14:textId="5379E291" w:rsidR="00F1195F" w:rsidRPr="00C579EB" w:rsidRDefault="007E4E03" w:rsidP="00107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E03">
              <w:rPr>
                <w:rFonts w:ascii="Times New Roman" w:hAnsi="Times New Roman"/>
                <w:sz w:val="24"/>
                <w:szCs w:val="24"/>
              </w:rPr>
              <w:t>Bendravimo su žiniasklaida specifika ir pozityvaus komunikavimo ypatumai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DAFE7" w14:textId="744BD210" w:rsidR="00F1195F" w:rsidRPr="00C579EB" w:rsidRDefault="007E4E03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1195F" w:rsidRPr="00C579EB" w14:paraId="6030FC69" w14:textId="77777777" w:rsidTr="00F1195F">
        <w:trPr>
          <w:trHeight w:val="317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C068E" w14:textId="64AE224B" w:rsidR="00F1195F" w:rsidRPr="00C579EB" w:rsidRDefault="007E4E03" w:rsidP="00107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E03">
              <w:rPr>
                <w:rFonts w:ascii="Times New Roman" w:hAnsi="Times New Roman"/>
                <w:sz w:val="24"/>
                <w:szCs w:val="24"/>
              </w:rPr>
              <w:t>Korupciniai nusikaltimai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43BA6" w14:textId="77777777" w:rsidR="00F1195F" w:rsidRPr="00C579EB" w:rsidRDefault="00F1195F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E4E03" w:rsidRPr="00C579EB" w14:paraId="3EF519B6" w14:textId="77777777" w:rsidTr="00F1195F">
        <w:trPr>
          <w:trHeight w:val="317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03050" w14:textId="1B1BE91A" w:rsidR="007E4E03" w:rsidRPr="007E4E03" w:rsidRDefault="007E4E03" w:rsidP="00107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E03">
              <w:rPr>
                <w:rFonts w:ascii="Times New Roman" w:hAnsi="Times New Roman"/>
                <w:sz w:val="24"/>
                <w:szCs w:val="24"/>
              </w:rPr>
              <w:t>Kriminalinės žvalgybos metu surinktų duomenų pripažinimas, vertinimas ir panaudojimas procese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A4926" w14:textId="18CA55AD" w:rsidR="007E4E03" w:rsidRPr="00C579EB" w:rsidRDefault="007E4E03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E4E03" w:rsidRPr="00C579EB" w14:paraId="1E974E8A" w14:textId="77777777" w:rsidTr="00F1195F">
        <w:trPr>
          <w:trHeight w:val="317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86EBB" w14:textId="5E458479" w:rsidR="007E4E03" w:rsidRPr="007E4E03" w:rsidRDefault="007E4E03" w:rsidP="00107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E03">
              <w:rPr>
                <w:rFonts w:ascii="Times New Roman" w:hAnsi="Times New Roman"/>
                <w:sz w:val="24"/>
                <w:szCs w:val="24"/>
              </w:rPr>
              <w:t>Civilinis ieškinys baudžiamosiose bylose: problemos ir praktika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CC0A5" w14:textId="2BF7F56B" w:rsidR="007E4E03" w:rsidRPr="00C579EB" w:rsidRDefault="007E4E03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1195F" w:rsidRPr="00C579EB" w14:paraId="17426092" w14:textId="77777777" w:rsidTr="00DB2C55">
        <w:trPr>
          <w:trHeight w:val="233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02F53" w14:textId="77777777" w:rsidR="00F1195F" w:rsidRPr="00C579EB" w:rsidRDefault="00F1195F" w:rsidP="001074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sz w:val="24"/>
                <w:szCs w:val="24"/>
              </w:rPr>
              <w:t>Iš viso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45233" w14:textId="1B5E75D9" w:rsidR="00F1195F" w:rsidRPr="00C579EB" w:rsidRDefault="00F1195F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fldChar w:fldCharType="begin"/>
            </w:r>
            <w:r w:rsidRPr="00C57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instrText xml:space="preserve"> =SUM(ABOVE) </w:instrText>
            </w:r>
            <w:r w:rsidRPr="00C57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C579EB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t>1</w:t>
            </w:r>
            <w:r w:rsidRPr="00C57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  <w:r w:rsidR="007E4E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</w:tr>
    </w:tbl>
    <w:p w14:paraId="055B9405" w14:textId="5E4E67E0" w:rsidR="0016683E" w:rsidRPr="00C579EB" w:rsidRDefault="0016683E" w:rsidP="001074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FC27E9" w14:textId="77777777" w:rsidR="00C02336" w:rsidRDefault="00B76F1D" w:rsidP="00B76F1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</w:pPr>
      <w:r w:rsidRPr="00B76F1D">
        <w:rPr>
          <w:rFonts w:ascii="Times New Roman" w:eastAsia="Calibri" w:hAnsi="Times New Roman"/>
          <w:b/>
          <w:bCs/>
          <w:sz w:val="24"/>
          <w:szCs w:val="24"/>
        </w:rPr>
        <w:t>IKITEISMINIO TYRIMO TEISĖJ</w:t>
      </w:r>
      <w:r w:rsidR="00C02336">
        <w:rPr>
          <w:rFonts w:ascii="Times New Roman" w:eastAsia="Calibri" w:hAnsi="Times New Roman"/>
          <w:b/>
          <w:bCs/>
          <w:sz w:val="24"/>
          <w:szCs w:val="24"/>
        </w:rPr>
        <w:t>Ų</w:t>
      </w:r>
      <w:r w:rsidRPr="00B76F1D">
        <w:rPr>
          <w:rFonts w:ascii="Times New Roman" w:eastAsia="Calibri" w:hAnsi="Times New Roman"/>
          <w:b/>
          <w:bCs/>
          <w:sz w:val="24"/>
          <w:szCs w:val="24"/>
        </w:rPr>
        <w:t xml:space="preserve"> IR </w:t>
      </w:r>
      <w:bookmarkStart w:id="8" w:name="_Hlk83218243"/>
      <w:r w:rsidRPr="00B76F1D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BAUDŽIAMĄSIAS BYLAS NAGRINĖJAN</w:t>
      </w:r>
      <w:r w:rsidR="00C02336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ČIŲ</w:t>
      </w:r>
      <w:r w:rsidRPr="00B76F1D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 xml:space="preserve"> TEISĖJ</w:t>
      </w:r>
      <w:r w:rsidR="00C02336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Ų MOKYMO PROGRAMA</w:t>
      </w:r>
    </w:p>
    <w:bookmarkEnd w:id="8"/>
    <w:p w14:paraId="25C6D879" w14:textId="273EC449" w:rsidR="00B76F1D" w:rsidRPr="00B76F1D" w:rsidRDefault="00B76F1D" w:rsidP="00B76F1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B76F1D">
        <w:rPr>
          <w:rFonts w:ascii="Times New Roman" w:eastAsia="Calibri" w:hAnsi="Times New Roman"/>
          <w:b/>
          <w:bCs/>
          <w:sz w:val="24"/>
          <w:szCs w:val="24"/>
        </w:rPr>
        <w:t>„PREKYBA ŽMONĖMIS“</w:t>
      </w:r>
    </w:p>
    <w:p w14:paraId="287DA1E0" w14:textId="507B504D" w:rsidR="00B76F1D" w:rsidRPr="00B76F1D" w:rsidRDefault="00B76F1D" w:rsidP="00B355BE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B76F1D">
        <w:rPr>
          <w:rFonts w:ascii="Times New Roman" w:eastAsia="Calibri" w:hAnsi="Times New Roman"/>
          <w:b/>
          <w:bCs/>
          <w:sz w:val="24"/>
          <w:szCs w:val="24"/>
        </w:rPr>
        <w:t>(kodas – PŽ)</w:t>
      </w:r>
    </w:p>
    <w:tbl>
      <w:tblPr>
        <w:tblStyle w:val="Lentelstinklelis1"/>
        <w:tblW w:w="9351" w:type="dxa"/>
        <w:tblInd w:w="0" w:type="dxa"/>
        <w:tblLook w:val="04A0" w:firstRow="1" w:lastRow="0" w:firstColumn="1" w:lastColumn="0" w:noHBand="0" w:noVBand="1"/>
      </w:tblPr>
      <w:tblGrid>
        <w:gridCol w:w="8075"/>
        <w:gridCol w:w="1276"/>
      </w:tblGrid>
      <w:tr w:rsidR="00B76F1D" w:rsidRPr="00B76F1D" w14:paraId="037E8935" w14:textId="77777777" w:rsidTr="00B76F1D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6B7DE9F" w14:textId="77777777" w:rsidR="00B76F1D" w:rsidRPr="00B76F1D" w:rsidRDefault="00B76F1D" w:rsidP="00F41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1D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6E46836" w14:textId="77777777" w:rsidR="00B76F1D" w:rsidRPr="00B76F1D" w:rsidRDefault="00B76F1D" w:rsidP="00B76F1D">
            <w:pPr>
              <w:rPr>
                <w:rFonts w:ascii="Times New Roman" w:hAnsi="Times New Roman"/>
                <w:sz w:val="24"/>
                <w:szCs w:val="24"/>
              </w:rPr>
            </w:pPr>
            <w:r w:rsidRPr="00B76F1D">
              <w:rPr>
                <w:rFonts w:ascii="Times New Roman" w:hAnsi="Times New Roman"/>
                <w:b/>
                <w:sz w:val="24"/>
                <w:szCs w:val="24"/>
              </w:rPr>
              <w:t>Trukmė, akad. val.</w:t>
            </w:r>
          </w:p>
        </w:tc>
      </w:tr>
      <w:tr w:rsidR="00B76F1D" w:rsidRPr="00B76F1D" w14:paraId="73FF804D" w14:textId="77777777" w:rsidTr="00B76F1D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26277" w14:textId="77777777" w:rsidR="00B76F1D" w:rsidRPr="00B76F1D" w:rsidRDefault="00B76F1D" w:rsidP="00B76F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F1D">
              <w:rPr>
                <w:rFonts w:ascii="Times New Roman" w:hAnsi="Times New Roman"/>
                <w:sz w:val="24"/>
                <w:szCs w:val="24"/>
              </w:rPr>
              <w:t>Bylų dėl prekybos žmonėmis nagrinėjimo aktualijos, problematika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82926" w14:textId="77777777" w:rsidR="00B76F1D" w:rsidRPr="00B76F1D" w:rsidRDefault="00B76F1D" w:rsidP="00B76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76F1D" w:rsidRPr="00B76F1D" w14:paraId="6F7AB112" w14:textId="77777777" w:rsidTr="00B76F1D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0096" w14:textId="77777777" w:rsidR="00B76F1D" w:rsidRPr="00B76F1D" w:rsidRDefault="00B76F1D" w:rsidP="00B76F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F1D">
              <w:rPr>
                <w:rFonts w:ascii="Times New Roman" w:hAnsi="Times New Roman"/>
                <w:sz w:val="24"/>
                <w:szCs w:val="24"/>
              </w:rPr>
              <w:t>Bendravimo su nukentėjusiaisiais ir liudytojais prekybos žmonėmis bylose ypatumai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542A6" w14:textId="77777777" w:rsidR="00B76F1D" w:rsidRPr="00B76F1D" w:rsidRDefault="00B76F1D" w:rsidP="00B76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76F1D" w:rsidRPr="00B76F1D" w14:paraId="0F98AFE2" w14:textId="77777777" w:rsidTr="00B76F1D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7E66A" w14:textId="77777777" w:rsidR="00B76F1D" w:rsidRPr="00B76F1D" w:rsidRDefault="00B76F1D" w:rsidP="00B76F1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76F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Iš viso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F597B" w14:textId="77777777" w:rsidR="00B76F1D" w:rsidRPr="00B76F1D" w:rsidRDefault="00B76F1D" w:rsidP="00B76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1D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</w:tbl>
    <w:p w14:paraId="4AA8FD36" w14:textId="77777777" w:rsidR="00083B2E" w:rsidRDefault="00083B2E" w:rsidP="00FA6966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</w:pPr>
    </w:p>
    <w:p w14:paraId="007A9E70" w14:textId="5006E2D9" w:rsidR="00D5433B" w:rsidRDefault="00B860E0" w:rsidP="00FA696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</w:pPr>
      <w:r w:rsidRPr="00B860E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lastRenderedPageBreak/>
        <w:t>BAUDŽIAMĄSIAS BYLAS NAGRINĖJAN</w:t>
      </w:r>
      <w:r w:rsidR="0036799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ČIŲ</w:t>
      </w:r>
      <w:r w:rsidRPr="00B860E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 xml:space="preserve"> TEISĖJ</w:t>
      </w:r>
      <w:r w:rsidR="0036799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Ų MOKYMO PROGRAMA</w:t>
      </w:r>
    </w:p>
    <w:p w14:paraId="7DE6DD2B" w14:textId="177F3FEA" w:rsidR="00B860E0" w:rsidRPr="00B860E0" w:rsidRDefault="00B860E0" w:rsidP="00B860E0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B860E0">
        <w:rPr>
          <w:rFonts w:ascii="Times New Roman" w:eastAsia="Calibri" w:hAnsi="Times New Roman"/>
          <w:b/>
          <w:bCs/>
          <w:sz w:val="24"/>
          <w:szCs w:val="24"/>
        </w:rPr>
        <w:t>„NEAPYKANTOS NUSIKALTIMAI: TEISINIAI IR PSICHOLOGINIAI ASPEKTAI“</w:t>
      </w:r>
    </w:p>
    <w:p w14:paraId="01275125" w14:textId="25C47457" w:rsidR="00B860E0" w:rsidRPr="00B860E0" w:rsidRDefault="00B860E0" w:rsidP="00B355BE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B860E0">
        <w:rPr>
          <w:rFonts w:ascii="Times New Roman" w:eastAsia="Calibri" w:hAnsi="Times New Roman"/>
          <w:b/>
          <w:bCs/>
          <w:sz w:val="24"/>
          <w:szCs w:val="24"/>
        </w:rPr>
        <w:t>(kodas – NN)</w:t>
      </w:r>
    </w:p>
    <w:tbl>
      <w:tblPr>
        <w:tblStyle w:val="Lentelstinklelis2"/>
        <w:tblW w:w="9351" w:type="dxa"/>
        <w:tblInd w:w="0" w:type="dxa"/>
        <w:tblLook w:val="04A0" w:firstRow="1" w:lastRow="0" w:firstColumn="1" w:lastColumn="0" w:noHBand="0" w:noVBand="1"/>
      </w:tblPr>
      <w:tblGrid>
        <w:gridCol w:w="8075"/>
        <w:gridCol w:w="1276"/>
      </w:tblGrid>
      <w:tr w:rsidR="00B860E0" w:rsidRPr="00B860E0" w14:paraId="58932D8F" w14:textId="77777777" w:rsidTr="00B860E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C60BBE0" w14:textId="77777777" w:rsidR="00B860E0" w:rsidRPr="00B860E0" w:rsidRDefault="00B860E0" w:rsidP="00F41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0E0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6146C80" w14:textId="77777777" w:rsidR="00B860E0" w:rsidRPr="00B860E0" w:rsidRDefault="00B860E0" w:rsidP="00B860E0">
            <w:pPr>
              <w:rPr>
                <w:rFonts w:ascii="Times New Roman" w:hAnsi="Times New Roman"/>
                <w:sz w:val="24"/>
                <w:szCs w:val="24"/>
              </w:rPr>
            </w:pPr>
            <w:r w:rsidRPr="00B860E0">
              <w:rPr>
                <w:rFonts w:ascii="Times New Roman" w:hAnsi="Times New Roman"/>
                <w:b/>
                <w:sz w:val="24"/>
                <w:szCs w:val="24"/>
              </w:rPr>
              <w:t>Trukmė, akad. val.</w:t>
            </w:r>
          </w:p>
        </w:tc>
      </w:tr>
      <w:tr w:rsidR="00B860E0" w:rsidRPr="00B860E0" w14:paraId="1B874BA9" w14:textId="77777777" w:rsidTr="00B860E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7B698" w14:textId="276E6709" w:rsidR="00B860E0" w:rsidRPr="00B860E0" w:rsidRDefault="00B860E0" w:rsidP="00B860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0E0">
              <w:rPr>
                <w:rFonts w:ascii="Times New Roman" w:hAnsi="Times New Roman"/>
                <w:sz w:val="24"/>
                <w:szCs w:val="24"/>
              </w:rPr>
              <w:t>Neapykantos nusikaltimų samprata ir atpažinimas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B16B" w14:textId="77777777" w:rsidR="00B860E0" w:rsidRPr="00B860E0" w:rsidRDefault="00B860E0" w:rsidP="00B86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0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860E0" w:rsidRPr="00B860E0" w14:paraId="264A35CA" w14:textId="77777777" w:rsidTr="00B860E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E5A8D" w14:textId="3354DCE7" w:rsidR="00B860E0" w:rsidRPr="00B860E0" w:rsidRDefault="00B860E0" w:rsidP="00B860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0E0">
              <w:rPr>
                <w:rFonts w:ascii="Times New Roman" w:hAnsi="Times New Roman"/>
                <w:sz w:val="24"/>
                <w:szCs w:val="24"/>
              </w:rPr>
              <w:t>Neapykantos psichologija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4A9FE" w14:textId="77777777" w:rsidR="00B860E0" w:rsidRPr="00B860E0" w:rsidRDefault="00B860E0" w:rsidP="00B86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0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B2C55" w:rsidRPr="00B860E0" w14:paraId="5CEA6FF5" w14:textId="77777777" w:rsidTr="00B860E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DB6F" w14:textId="3876EE4B" w:rsidR="00DB2C55" w:rsidRPr="00B860E0" w:rsidRDefault="00DB2C55" w:rsidP="00DB2C5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76F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Iš viso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24A4" w14:textId="45A09165" w:rsidR="00DB2C55" w:rsidRPr="00B860E0" w:rsidRDefault="00DB2C55" w:rsidP="00DB2C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1D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</w:tbl>
    <w:p w14:paraId="173C7995" w14:textId="77777777" w:rsidR="0088400E" w:rsidRDefault="0088400E" w:rsidP="00083B2E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</w:pPr>
    </w:p>
    <w:p w14:paraId="2CA96ADF" w14:textId="1B43E888" w:rsidR="00C02336" w:rsidRDefault="00B860E0" w:rsidP="00B860E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</w:pPr>
      <w:r w:rsidRPr="00B860E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BAUDŽIAMĄSIAS BYLAS NAGRINĖJAN</w:t>
      </w:r>
      <w:r w:rsidR="00C02336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ČIŲ</w:t>
      </w:r>
      <w:r w:rsidRPr="00B860E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 xml:space="preserve"> TEISĖJ</w:t>
      </w:r>
      <w:r w:rsidR="00C02336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Ų MOKYMO PROGRAMA</w:t>
      </w:r>
    </w:p>
    <w:p w14:paraId="36E9E354" w14:textId="07C3C23D" w:rsidR="00B860E0" w:rsidRPr="00B860E0" w:rsidRDefault="00B860E0" w:rsidP="00B860E0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B860E0">
        <w:rPr>
          <w:rFonts w:ascii="Times New Roman" w:eastAsia="Calibri" w:hAnsi="Times New Roman"/>
          <w:b/>
          <w:bCs/>
          <w:sz w:val="24"/>
          <w:szCs w:val="24"/>
        </w:rPr>
        <w:t>„SUKČIAVIMAS ELEKTRONINĖJE ERDVĖJE“</w:t>
      </w:r>
    </w:p>
    <w:p w14:paraId="5E6F3F8B" w14:textId="7CAFE353" w:rsidR="00B860E0" w:rsidRPr="00B860E0" w:rsidRDefault="00B860E0" w:rsidP="00B355BE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B860E0">
        <w:rPr>
          <w:rFonts w:ascii="Times New Roman" w:eastAsia="Calibri" w:hAnsi="Times New Roman"/>
          <w:b/>
          <w:bCs/>
          <w:sz w:val="24"/>
          <w:szCs w:val="24"/>
        </w:rPr>
        <w:t>(kodas – SEE)</w:t>
      </w:r>
    </w:p>
    <w:tbl>
      <w:tblPr>
        <w:tblStyle w:val="Lentelstinklelis3"/>
        <w:tblW w:w="9351" w:type="dxa"/>
        <w:tblInd w:w="0" w:type="dxa"/>
        <w:tblLook w:val="04A0" w:firstRow="1" w:lastRow="0" w:firstColumn="1" w:lastColumn="0" w:noHBand="0" w:noVBand="1"/>
      </w:tblPr>
      <w:tblGrid>
        <w:gridCol w:w="8075"/>
        <w:gridCol w:w="1276"/>
      </w:tblGrid>
      <w:tr w:rsidR="00B860E0" w:rsidRPr="00B860E0" w14:paraId="41D9D85E" w14:textId="77777777" w:rsidTr="00B860E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CE5A138" w14:textId="77777777" w:rsidR="00B860E0" w:rsidRPr="00B860E0" w:rsidRDefault="00B860E0" w:rsidP="00F41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0E0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066C67F" w14:textId="77777777" w:rsidR="00B860E0" w:rsidRPr="00B860E0" w:rsidRDefault="00B860E0" w:rsidP="00B860E0">
            <w:pPr>
              <w:rPr>
                <w:rFonts w:ascii="Times New Roman" w:hAnsi="Times New Roman"/>
                <w:sz w:val="24"/>
                <w:szCs w:val="24"/>
              </w:rPr>
            </w:pPr>
            <w:r w:rsidRPr="00B860E0">
              <w:rPr>
                <w:rFonts w:ascii="Times New Roman" w:hAnsi="Times New Roman"/>
                <w:b/>
                <w:sz w:val="24"/>
                <w:szCs w:val="24"/>
              </w:rPr>
              <w:t>Trukmė, akad. val.</w:t>
            </w:r>
          </w:p>
        </w:tc>
      </w:tr>
      <w:tr w:rsidR="00B860E0" w:rsidRPr="00B860E0" w14:paraId="5E5AB231" w14:textId="77777777" w:rsidTr="00B860E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E6D02" w14:textId="1A40644F" w:rsidR="00B860E0" w:rsidRPr="001B144C" w:rsidRDefault="001B144C" w:rsidP="00B860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44C">
              <w:rPr>
                <w:rFonts w:ascii="Times New Roman" w:hAnsi="Times New Roman"/>
                <w:sz w:val="24"/>
                <w:szCs w:val="24"/>
              </w:rPr>
              <w:t>Nusikaltimų elektroninių duomenų ir informacinių sistemų saugumui baudžiamasis teisinis vertinimas. Sukčiavimas elektroninėje erdvėje: tyrimo ir nusikalstamų veikų kvalifikavimo ypatumai. Teismų praktik</w:t>
            </w:r>
            <w:r w:rsidR="005C1766">
              <w:rPr>
                <w:rFonts w:ascii="Times New Roman" w:hAnsi="Times New Roman"/>
                <w:sz w:val="24"/>
                <w:szCs w:val="24"/>
              </w:rPr>
              <w:t>os aktualijos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8BDEB" w14:textId="77777777" w:rsidR="00B860E0" w:rsidRPr="00B860E0" w:rsidRDefault="00B860E0" w:rsidP="00B86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0E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860E0" w:rsidRPr="00B860E0" w14:paraId="310988F6" w14:textId="77777777" w:rsidTr="00B860E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2E920" w14:textId="77777777" w:rsidR="00B860E0" w:rsidRPr="00B860E0" w:rsidRDefault="00B860E0" w:rsidP="00B860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60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Iš viso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5CF9" w14:textId="77777777" w:rsidR="00B860E0" w:rsidRPr="00B860E0" w:rsidRDefault="00B860E0" w:rsidP="00B860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0E0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14:paraId="7358BC14" w14:textId="77777777" w:rsidR="008C323B" w:rsidRDefault="008C323B" w:rsidP="008C323B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14:paraId="02CFF6F1" w14:textId="77777777" w:rsidR="00D5433B" w:rsidRDefault="008C323B" w:rsidP="008C323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</w:pPr>
      <w:r w:rsidRPr="00B860E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BAUDŽIAMĄSIAS BYLAS NAGRINĖJAN</w:t>
      </w:r>
      <w:r w:rsidR="00C02336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ČIŲ</w:t>
      </w:r>
      <w:r w:rsidRPr="00B860E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 xml:space="preserve"> TEISĖJ</w:t>
      </w:r>
      <w:r w:rsidR="00C02336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Ų MOKYMO PROGRAMA</w:t>
      </w:r>
    </w:p>
    <w:p w14:paraId="2E34518A" w14:textId="7BFF438C" w:rsidR="008C323B" w:rsidRPr="00B860E0" w:rsidRDefault="008C323B" w:rsidP="008C323B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B860E0">
        <w:rPr>
          <w:rFonts w:ascii="Times New Roman" w:eastAsia="Calibri" w:hAnsi="Times New Roman"/>
          <w:b/>
          <w:bCs/>
          <w:sz w:val="24"/>
          <w:szCs w:val="24"/>
        </w:rPr>
        <w:t>„</w:t>
      </w:r>
      <w:r>
        <w:rPr>
          <w:rFonts w:ascii="Times New Roman" w:eastAsia="Calibri" w:hAnsi="Times New Roman"/>
          <w:b/>
          <w:bCs/>
          <w:sz w:val="24"/>
          <w:szCs w:val="24"/>
        </w:rPr>
        <w:t>SMURTAS PRIEŠ MOTERIS. KANKINIMO DRAUDIMAS</w:t>
      </w:r>
      <w:r w:rsidRPr="00B860E0">
        <w:rPr>
          <w:rFonts w:ascii="Times New Roman" w:eastAsia="Calibri" w:hAnsi="Times New Roman"/>
          <w:b/>
          <w:bCs/>
          <w:sz w:val="24"/>
          <w:szCs w:val="24"/>
        </w:rPr>
        <w:t>“</w:t>
      </w:r>
    </w:p>
    <w:p w14:paraId="2828E1CB" w14:textId="46678A93" w:rsidR="008C323B" w:rsidRPr="00B860E0" w:rsidRDefault="008C323B" w:rsidP="008C323B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B860E0">
        <w:rPr>
          <w:rFonts w:ascii="Times New Roman" w:eastAsia="Calibri" w:hAnsi="Times New Roman"/>
          <w:b/>
          <w:bCs/>
          <w:sz w:val="24"/>
          <w:szCs w:val="24"/>
        </w:rPr>
        <w:t>(kodas – S</w:t>
      </w:r>
      <w:r>
        <w:rPr>
          <w:rFonts w:ascii="Times New Roman" w:eastAsia="Calibri" w:hAnsi="Times New Roman"/>
          <w:b/>
          <w:bCs/>
          <w:sz w:val="24"/>
          <w:szCs w:val="24"/>
        </w:rPr>
        <w:t>MKD</w:t>
      </w:r>
      <w:r w:rsidRPr="00B860E0">
        <w:rPr>
          <w:rFonts w:ascii="Times New Roman" w:eastAsia="Calibri" w:hAnsi="Times New Roman"/>
          <w:b/>
          <w:bCs/>
          <w:sz w:val="24"/>
          <w:szCs w:val="24"/>
        </w:rPr>
        <w:t>)</w:t>
      </w:r>
    </w:p>
    <w:tbl>
      <w:tblPr>
        <w:tblStyle w:val="Lentelstinklelis3"/>
        <w:tblW w:w="9351" w:type="dxa"/>
        <w:tblInd w:w="0" w:type="dxa"/>
        <w:tblLook w:val="04A0" w:firstRow="1" w:lastRow="0" w:firstColumn="1" w:lastColumn="0" w:noHBand="0" w:noVBand="1"/>
      </w:tblPr>
      <w:tblGrid>
        <w:gridCol w:w="8075"/>
        <w:gridCol w:w="1276"/>
      </w:tblGrid>
      <w:tr w:rsidR="008C323B" w:rsidRPr="00B860E0" w14:paraId="6747588E" w14:textId="77777777" w:rsidTr="0000118A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36AE73D" w14:textId="77777777" w:rsidR="008C323B" w:rsidRPr="00B860E0" w:rsidRDefault="008C323B" w:rsidP="00001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0E0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735D55D" w14:textId="77777777" w:rsidR="008C323B" w:rsidRPr="00B860E0" w:rsidRDefault="008C323B" w:rsidP="0000118A">
            <w:pPr>
              <w:rPr>
                <w:rFonts w:ascii="Times New Roman" w:hAnsi="Times New Roman"/>
                <w:sz w:val="24"/>
                <w:szCs w:val="24"/>
              </w:rPr>
            </w:pPr>
            <w:r w:rsidRPr="00B860E0">
              <w:rPr>
                <w:rFonts w:ascii="Times New Roman" w:hAnsi="Times New Roman"/>
                <w:b/>
                <w:sz w:val="24"/>
                <w:szCs w:val="24"/>
              </w:rPr>
              <w:t>Trukmė, akad. val.</w:t>
            </w:r>
          </w:p>
        </w:tc>
      </w:tr>
      <w:tr w:rsidR="008C323B" w:rsidRPr="00B860E0" w14:paraId="7B7A1D05" w14:textId="77777777" w:rsidTr="0000118A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1E85" w14:textId="56E3DCEE" w:rsidR="008C323B" w:rsidRPr="001B144C" w:rsidRDefault="009D5E41" w:rsidP="000011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Europos Tarybos konvencijos dėl smurto prieš moteris ir smurto artimoje aplinkoje prevencijos ir kovos su juo nuostatų aiškinimas ir taikymas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B379" w14:textId="57E731A4" w:rsidR="008C323B" w:rsidRPr="00F12188" w:rsidRDefault="00F12188" w:rsidP="0000118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</w:tr>
      <w:tr w:rsidR="008C323B" w:rsidRPr="00B860E0" w14:paraId="16B6C5E9" w14:textId="77777777" w:rsidTr="0000118A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9FB6" w14:textId="35A277DE" w:rsidR="008C323B" w:rsidRPr="001B144C" w:rsidRDefault="00F12188" w:rsidP="000011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Konvencijos prieš kankinimą ir kitokį žiaurų, nežmonišką ar žeminantį elgesį ar baudimą esminiai aspektai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E115" w14:textId="292DBB54" w:rsidR="008C323B" w:rsidRPr="00B860E0" w:rsidRDefault="008C323B" w:rsidP="00001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C323B" w:rsidRPr="00B860E0" w14:paraId="60819A50" w14:textId="77777777" w:rsidTr="0000118A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83098" w14:textId="77777777" w:rsidR="008C323B" w:rsidRPr="00B860E0" w:rsidRDefault="008C323B" w:rsidP="0000118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60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Iš viso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D00B9" w14:textId="48B86AFE" w:rsidR="008C323B" w:rsidRPr="00B860E0" w:rsidRDefault="00F12188" w:rsidP="00001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14:paraId="5FDAFB08" w14:textId="77777777" w:rsidR="00272665" w:rsidRDefault="00272665" w:rsidP="00C0233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9" w:name="_Hlk106509301"/>
      <w:bookmarkStart w:id="10" w:name="_Hlk48036067"/>
    </w:p>
    <w:p w14:paraId="019A80E2" w14:textId="0ACF4434" w:rsidR="00272665" w:rsidRDefault="00C02336" w:rsidP="00C0233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APYLINKIŲ IR APYGARDŲ TEISMŲ TEISĖJŲ MOKYMO PROGRAMA</w:t>
      </w:r>
    </w:p>
    <w:p w14:paraId="069A4A74" w14:textId="2696C89A" w:rsidR="00C02336" w:rsidRPr="00C579EB" w:rsidRDefault="00C02336" w:rsidP="00C0233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„ADMINISTRACINIŲ NUSIŽENGIMŲ KODEKSAS“</w:t>
      </w:r>
    </w:p>
    <w:p w14:paraId="6826E76E" w14:textId="77777777" w:rsidR="00C02336" w:rsidRPr="00C579EB" w:rsidRDefault="00C02336" w:rsidP="00C0233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(kodas – ANK)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080"/>
        <w:gridCol w:w="1276"/>
      </w:tblGrid>
      <w:tr w:rsidR="00C02336" w:rsidRPr="00C579EB" w14:paraId="0739D5E4" w14:textId="77777777" w:rsidTr="001045A9">
        <w:trPr>
          <w:trHeight w:val="6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95601" w14:textId="77777777" w:rsidR="00C02336" w:rsidRPr="00C579EB" w:rsidRDefault="00C02336" w:rsidP="001045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B5458C" w14:textId="77777777" w:rsidR="00C02336" w:rsidRPr="00C579EB" w:rsidRDefault="00C02336" w:rsidP="001045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Trukmė, akad. val.</w:t>
            </w:r>
          </w:p>
        </w:tc>
      </w:tr>
      <w:tr w:rsidR="00C02336" w:rsidRPr="00C579EB" w14:paraId="34657550" w14:textId="77777777" w:rsidTr="001045A9">
        <w:trPr>
          <w:trHeight w:val="317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F50FC" w14:textId="77777777" w:rsidR="00C02336" w:rsidRPr="00C579EB" w:rsidRDefault="00C02336" w:rsidP="0010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134">
              <w:rPr>
                <w:rFonts w:ascii="Times New Roman" w:hAnsi="Times New Roman"/>
                <w:sz w:val="24"/>
                <w:szCs w:val="24"/>
              </w:rPr>
              <w:t>Administracinė atsakomybė už atskirus administracinius nusižengimus: kvalifikavimo problemos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2C67D" w14:textId="77777777" w:rsidR="00C02336" w:rsidRPr="00C579EB" w:rsidRDefault="00C02336" w:rsidP="0010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79E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C02336" w:rsidRPr="00C579EB" w14:paraId="73008622" w14:textId="77777777" w:rsidTr="001045A9">
        <w:trPr>
          <w:trHeight w:val="317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257FA" w14:textId="77777777" w:rsidR="00C02336" w:rsidRPr="00C579EB" w:rsidRDefault="00C02336" w:rsidP="00104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134">
              <w:rPr>
                <w:rFonts w:ascii="Times New Roman" w:hAnsi="Times New Roman"/>
                <w:sz w:val="24"/>
                <w:szCs w:val="24"/>
              </w:rPr>
              <w:t>Administracinių nusižengimų teisena: bylų (skundų) nagrinėjimo procesiniai ypatumai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5EA75" w14:textId="77777777" w:rsidR="00C02336" w:rsidRPr="00C579EB" w:rsidRDefault="00C02336" w:rsidP="00104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2336" w:rsidRPr="00C579EB" w14:paraId="641CF07E" w14:textId="77777777" w:rsidTr="001045A9">
        <w:trPr>
          <w:trHeight w:val="201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6BB76" w14:textId="77777777" w:rsidR="00C02336" w:rsidRPr="00C579EB" w:rsidRDefault="00C02336" w:rsidP="001045A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sz w:val="24"/>
                <w:szCs w:val="24"/>
              </w:rPr>
              <w:t>Iš viso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29A79" w14:textId="77777777" w:rsidR="00C02336" w:rsidRPr="00C579EB" w:rsidRDefault="00C02336" w:rsidP="001045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</w:tr>
    </w:tbl>
    <w:p w14:paraId="4542F820" w14:textId="77777777" w:rsidR="00C02336" w:rsidRPr="00C579EB" w:rsidRDefault="00C02336" w:rsidP="00C023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5016F3" w14:textId="2B59A24C" w:rsidR="0006303A" w:rsidRPr="00C579EB" w:rsidRDefault="0006303A" w:rsidP="00574C4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bCs/>
          <w:color w:val="000000"/>
          <w:sz w:val="24"/>
          <w:szCs w:val="24"/>
        </w:rPr>
        <w:t>TEISĖJŲ MOKYMO PROGRAMA</w:t>
      </w:r>
    </w:p>
    <w:p w14:paraId="378D4843" w14:textId="77777777" w:rsidR="0006303A" w:rsidRPr="00C579EB" w:rsidRDefault="0006303A" w:rsidP="0010741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bCs/>
          <w:color w:val="000000"/>
          <w:sz w:val="24"/>
          <w:szCs w:val="24"/>
        </w:rPr>
        <w:t>„NEPILNAMEČIŲ JUSTICIJA“</w:t>
      </w:r>
    </w:p>
    <w:p w14:paraId="4219FFF7" w14:textId="77777777" w:rsidR="0006303A" w:rsidRPr="00C579EB" w:rsidRDefault="0006303A" w:rsidP="0010741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bCs/>
          <w:color w:val="000000"/>
          <w:sz w:val="24"/>
          <w:szCs w:val="24"/>
        </w:rPr>
        <w:t xml:space="preserve">(kodas – NP) </w:t>
      </w:r>
    </w:p>
    <w:tbl>
      <w:tblPr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108"/>
        <w:gridCol w:w="1277"/>
      </w:tblGrid>
      <w:tr w:rsidR="00F41A1B" w:rsidRPr="00C579EB" w14:paraId="1286579A" w14:textId="77777777" w:rsidTr="00F41A1B">
        <w:trPr>
          <w:trHeight w:val="300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A7D8776" w14:textId="4A7E4E49" w:rsidR="00F41A1B" w:rsidRPr="00C579EB" w:rsidRDefault="00F41A1B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3CC2A6D0" w14:textId="77777777" w:rsidR="00F41A1B" w:rsidRPr="00C579EB" w:rsidRDefault="00F41A1B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Trukmė, akad. val.</w:t>
            </w:r>
          </w:p>
        </w:tc>
      </w:tr>
      <w:tr w:rsidR="00F41A1B" w:rsidRPr="00C579EB" w14:paraId="6E8BDFF7" w14:textId="77777777" w:rsidTr="00F41A1B">
        <w:trPr>
          <w:trHeight w:val="300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B60D9" w14:textId="4C78398F" w:rsidR="00F41A1B" w:rsidRPr="00C579EB" w:rsidRDefault="00F41A1B" w:rsidP="0010741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579EB">
              <w:rPr>
                <w:rFonts w:ascii="Times New Roman" w:eastAsia="Calibri" w:hAnsi="Times New Roman"/>
                <w:sz w:val="24"/>
                <w:szCs w:val="24"/>
              </w:rPr>
              <w:t>Prievartos prieš vaikus esminė samprata, atpažinimas ir vertinimas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F3D9F" w14:textId="77777777" w:rsidR="00F41A1B" w:rsidRPr="00C579EB" w:rsidRDefault="00F41A1B" w:rsidP="001074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579EB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</w:tr>
      <w:tr w:rsidR="00F41A1B" w:rsidRPr="00C579EB" w14:paraId="5EE60B70" w14:textId="77777777" w:rsidTr="00F41A1B">
        <w:trPr>
          <w:trHeight w:val="300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77232" w14:textId="38D3D9DA" w:rsidR="00F41A1B" w:rsidRPr="00C579EB" w:rsidRDefault="00F41A1B" w:rsidP="00D2609A">
            <w:pPr>
              <w:tabs>
                <w:tab w:val="left" w:pos="145"/>
                <w:tab w:val="left" w:pos="283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Cs/>
                <w:sz w:val="24"/>
                <w:szCs w:val="24"/>
              </w:rPr>
              <w:t>Nepilnamečių apklausų vykdymas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4C5D2" w14:textId="77777777" w:rsidR="00F41A1B" w:rsidRPr="00C579EB" w:rsidRDefault="00F41A1B" w:rsidP="001074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579EB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F41A1B" w:rsidRPr="00C579EB" w14:paraId="66F66A39" w14:textId="77777777" w:rsidTr="00F41A1B">
        <w:trPr>
          <w:trHeight w:val="300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1B529" w14:textId="30731D2C" w:rsidR="00F41A1B" w:rsidRPr="00C579EB" w:rsidRDefault="00F41A1B" w:rsidP="00107416">
            <w:pPr>
              <w:tabs>
                <w:tab w:val="left" w:pos="145"/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79EB">
              <w:rPr>
                <w:rFonts w:ascii="Times New Roman" w:hAnsi="Times New Roman"/>
                <w:sz w:val="24"/>
                <w:szCs w:val="24"/>
              </w:rPr>
              <w:t>Teismo psichiatrijos, psichologijos ekspertizė nepilnamečiams civilinėse bylose, sprendžiant gyvenamosios vietos, bendravimo su jais tvarkos klausimus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FA7D4" w14:textId="73C43774" w:rsidR="00F41A1B" w:rsidRPr="00C579EB" w:rsidRDefault="00F41A1B" w:rsidP="001074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C579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41A1B" w:rsidRPr="00C579EB" w14:paraId="37F2E278" w14:textId="77777777" w:rsidTr="00F41A1B">
        <w:trPr>
          <w:trHeight w:val="300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4E279" w14:textId="7B9F9B69" w:rsidR="00F41A1B" w:rsidRPr="00C579EB" w:rsidRDefault="00F41A1B" w:rsidP="00107416">
            <w:pPr>
              <w:tabs>
                <w:tab w:val="left" w:pos="145"/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sz w:val="24"/>
                <w:szCs w:val="24"/>
              </w:rPr>
              <w:lastRenderedPageBreak/>
              <w:t>Teismo psichiatrijos, psichologijos ekspertizė nepilnamečiams baudžiamosiose bylose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0F20F" w14:textId="36B2A3B2" w:rsidR="00F41A1B" w:rsidRPr="00C579EB" w:rsidRDefault="00F41A1B" w:rsidP="0010741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C579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41A1B" w:rsidRPr="00C579EB" w14:paraId="653E865C" w14:textId="35221F68" w:rsidTr="00F41A1B">
        <w:trPr>
          <w:trHeight w:val="300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5C975" w14:textId="0DEDD3DB" w:rsidR="00F41A1B" w:rsidRPr="00C579EB" w:rsidRDefault="00F41A1B" w:rsidP="00F41A1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B860E0">
              <w:rPr>
                <w:rFonts w:ascii="Times New Roman" w:hAnsi="Times New Roman"/>
                <w:b/>
                <w:bCs/>
                <w:sz w:val="24"/>
                <w:szCs w:val="24"/>
              </w:rPr>
              <w:t>Iš viso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B9E63" w14:textId="70D0803B" w:rsidR="00F41A1B" w:rsidRPr="00C579EB" w:rsidRDefault="00F41A1B" w:rsidP="00F41A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  <w:t>14</w:t>
            </w:r>
          </w:p>
        </w:tc>
      </w:tr>
      <w:bookmarkEnd w:id="9"/>
    </w:tbl>
    <w:p w14:paraId="1D23EAB7" w14:textId="77777777" w:rsidR="00970537" w:rsidRDefault="00970537" w:rsidP="000013D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2B5B0C5" w14:textId="77777777" w:rsidR="00FA6966" w:rsidRDefault="00FA6966" w:rsidP="000013D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EC35B94" w14:textId="77777777" w:rsidR="00FA6966" w:rsidRDefault="00FA6966" w:rsidP="000013D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7CF490E" w14:textId="0F4B1723" w:rsidR="000013D4" w:rsidRPr="00C579EB" w:rsidRDefault="000013D4" w:rsidP="000013D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bCs/>
          <w:color w:val="000000"/>
          <w:sz w:val="24"/>
          <w:szCs w:val="24"/>
        </w:rPr>
        <w:t>TEISĖJŲ MOKYMO PROGRAMA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NAGRINĖJANTIEMS PRIEGLOBSČIO BYLAS</w:t>
      </w:r>
    </w:p>
    <w:p w14:paraId="363255E9" w14:textId="07A657F9" w:rsidR="000013D4" w:rsidRPr="00C579EB" w:rsidRDefault="000013D4" w:rsidP="000013D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bCs/>
          <w:color w:val="000000"/>
          <w:sz w:val="24"/>
          <w:szCs w:val="24"/>
        </w:rPr>
        <w:t>„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PRIEGLOBSČIO BYLŲ NAGRINĖJIMO AKTUALIJOS</w:t>
      </w:r>
      <w:r w:rsidRPr="00C579EB">
        <w:rPr>
          <w:rFonts w:ascii="Times New Roman" w:hAnsi="Times New Roman"/>
          <w:b/>
          <w:bCs/>
          <w:color w:val="000000"/>
          <w:sz w:val="24"/>
          <w:szCs w:val="24"/>
        </w:rPr>
        <w:t>“</w:t>
      </w:r>
    </w:p>
    <w:p w14:paraId="44168B7C" w14:textId="73749085" w:rsidR="000013D4" w:rsidRPr="00C579EB" w:rsidRDefault="000013D4" w:rsidP="000013D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bCs/>
          <w:color w:val="000000"/>
          <w:sz w:val="24"/>
          <w:szCs w:val="24"/>
        </w:rPr>
        <w:t xml:space="preserve">(kodas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PB</w:t>
      </w:r>
      <w:r w:rsidRPr="00C579EB">
        <w:rPr>
          <w:rFonts w:ascii="Times New Roman" w:hAnsi="Times New Roman"/>
          <w:b/>
          <w:bCs/>
          <w:color w:val="000000"/>
          <w:sz w:val="24"/>
          <w:szCs w:val="24"/>
        </w:rPr>
        <w:t xml:space="preserve">) </w:t>
      </w:r>
    </w:p>
    <w:tbl>
      <w:tblPr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109"/>
        <w:gridCol w:w="1276"/>
      </w:tblGrid>
      <w:tr w:rsidR="000013D4" w:rsidRPr="00C579EB" w14:paraId="64E25FF7" w14:textId="77777777" w:rsidTr="000013D4">
        <w:trPr>
          <w:trHeight w:val="300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DDB7F2C" w14:textId="77777777" w:rsidR="000013D4" w:rsidRPr="00C579EB" w:rsidRDefault="000013D4" w:rsidP="009279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18AAA0AA" w14:textId="77777777" w:rsidR="000013D4" w:rsidRPr="00C579EB" w:rsidRDefault="000013D4" w:rsidP="009279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Trukmė, akad. val.</w:t>
            </w:r>
          </w:p>
        </w:tc>
      </w:tr>
      <w:tr w:rsidR="000013D4" w:rsidRPr="00C579EB" w14:paraId="68BAD2EE" w14:textId="77777777" w:rsidTr="000013D4">
        <w:trPr>
          <w:trHeight w:val="300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FE5A7" w14:textId="0FEBCE68" w:rsidR="000013D4" w:rsidRPr="00C579EB" w:rsidRDefault="000013D4" w:rsidP="009279E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013D4">
              <w:rPr>
                <w:rFonts w:ascii="Times New Roman" w:eastAsia="Calibri" w:hAnsi="Times New Roman"/>
                <w:sz w:val="24"/>
                <w:szCs w:val="24"/>
              </w:rPr>
              <w:t>Europos Sąjungos Teisingumo Teismo ir Europos Žmogaus Teisių Teismo praktikos aktualijos prieglobsčio byl</w:t>
            </w:r>
            <w:r w:rsidR="005C1766">
              <w:rPr>
                <w:rFonts w:ascii="Times New Roman" w:eastAsia="Calibri" w:hAnsi="Times New Roman"/>
                <w:sz w:val="24"/>
                <w:szCs w:val="24"/>
              </w:rPr>
              <w:t>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9F077" w14:textId="5E121D25" w:rsidR="000013D4" w:rsidRPr="00C579EB" w:rsidRDefault="000013D4" w:rsidP="009279E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0013D4" w:rsidRPr="00C579EB" w14:paraId="6F7A209B" w14:textId="77777777" w:rsidTr="000013D4">
        <w:trPr>
          <w:trHeight w:val="300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9F30F" w14:textId="77777777" w:rsidR="000013D4" w:rsidRPr="000013D4" w:rsidRDefault="000013D4" w:rsidP="000013D4">
            <w:pPr>
              <w:spacing w:after="0" w:line="240" w:lineRule="auto"/>
              <w:jc w:val="righ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013D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Iš viso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E5259" w14:textId="68A73ECE" w:rsidR="000013D4" w:rsidRPr="00046265" w:rsidRDefault="000013D4" w:rsidP="009279E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4626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14:paraId="75E183FD" w14:textId="77777777" w:rsidR="00C26D27" w:rsidRDefault="00C26D27" w:rsidP="0010741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11" w:name="_Hlk47962687"/>
      <w:bookmarkEnd w:id="10"/>
    </w:p>
    <w:p w14:paraId="5AC4E5AB" w14:textId="658336FD" w:rsidR="00513414" w:rsidRPr="00C579EB" w:rsidRDefault="0006303A" w:rsidP="0010741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APYGARDŲ ADMINISTRACINIŲ TEISMŲ TEISĖJŲ MOKYMO PROGRAMA</w:t>
      </w:r>
    </w:p>
    <w:p w14:paraId="2AA7F298" w14:textId="77777777" w:rsidR="00513414" w:rsidRPr="00C579EB" w:rsidRDefault="00513414" w:rsidP="001074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(kodas – ADM/AP)</w:t>
      </w:r>
    </w:p>
    <w:tbl>
      <w:tblPr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109"/>
        <w:gridCol w:w="1276"/>
      </w:tblGrid>
      <w:tr w:rsidR="00F41A1B" w:rsidRPr="00C579EB" w14:paraId="083EBFE0" w14:textId="77777777" w:rsidTr="00F41A1B">
        <w:trPr>
          <w:trHeight w:val="600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5FFF9" w14:textId="77777777" w:rsidR="00F41A1B" w:rsidRPr="00C579EB" w:rsidRDefault="00F41A1B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79C31C" w14:textId="77777777" w:rsidR="00F41A1B" w:rsidRPr="00C579EB" w:rsidRDefault="00F41A1B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Trukmė, akad. val.</w:t>
            </w:r>
          </w:p>
        </w:tc>
      </w:tr>
      <w:tr w:rsidR="00F41A1B" w:rsidRPr="00C579EB" w14:paraId="2E374917" w14:textId="77777777" w:rsidTr="00F41A1B">
        <w:trPr>
          <w:trHeight w:val="300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B0283" w14:textId="36CB21AD" w:rsidR="00F41A1B" w:rsidRPr="00C579EB" w:rsidRDefault="00F41A1B" w:rsidP="0010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F1D">
              <w:rPr>
                <w:rFonts w:ascii="Times New Roman" w:hAnsi="Times New Roman"/>
                <w:sz w:val="24"/>
                <w:szCs w:val="24"/>
              </w:rPr>
              <w:t>Ginčai kylantys iš mokestinių teisinių santykių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C138F" w14:textId="77777777" w:rsidR="00F41A1B" w:rsidRPr="00C579EB" w:rsidRDefault="00F41A1B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79E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F41A1B" w:rsidRPr="00C579EB" w14:paraId="53FC1221" w14:textId="77777777" w:rsidTr="00F41A1B">
        <w:trPr>
          <w:trHeight w:val="317"/>
        </w:trPr>
        <w:tc>
          <w:tcPr>
            <w:tcW w:w="8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49B19" w14:textId="7C3CFD24" w:rsidR="00F41A1B" w:rsidRPr="00C579EB" w:rsidRDefault="00F41A1B" w:rsidP="0010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F1D">
              <w:rPr>
                <w:rFonts w:ascii="Times New Roman" w:hAnsi="Times New Roman"/>
                <w:sz w:val="24"/>
                <w:szCs w:val="24"/>
              </w:rPr>
              <w:t xml:space="preserve">Ginčai </w:t>
            </w:r>
            <w:r w:rsidR="005C1766">
              <w:rPr>
                <w:rFonts w:ascii="Times New Roman" w:hAnsi="Times New Roman"/>
                <w:sz w:val="24"/>
                <w:szCs w:val="24"/>
              </w:rPr>
              <w:t xml:space="preserve">susiję su </w:t>
            </w:r>
            <w:r w:rsidRPr="00B76F1D">
              <w:rPr>
                <w:rFonts w:ascii="Times New Roman" w:hAnsi="Times New Roman"/>
                <w:sz w:val="24"/>
                <w:szCs w:val="24"/>
              </w:rPr>
              <w:t>Nacionalinės mokėjimo agentūros teikiam</w:t>
            </w:r>
            <w:r w:rsidR="005C1766">
              <w:rPr>
                <w:rFonts w:ascii="Times New Roman" w:hAnsi="Times New Roman"/>
                <w:sz w:val="24"/>
                <w:szCs w:val="24"/>
              </w:rPr>
              <w:t>a</w:t>
            </w:r>
            <w:r w:rsidRPr="00B76F1D">
              <w:rPr>
                <w:rFonts w:ascii="Times New Roman" w:hAnsi="Times New Roman"/>
                <w:sz w:val="24"/>
                <w:szCs w:val="24"/>
              </w:rPr>
              <w:t xml:space="preserve"> ES param</w:t>
            </w:r>
            <w:r w:rsidR="005C1766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EECB7" w14:textId="3CE209CA" w:rsidR="00F41A1B" w:rsidRPr="00C579EB" w:rsidRDefault="00F41A1B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41A1B" w:rsidRPr="00C579EB" w14:paraId="2FD2B481" w14:textId="77777777" w:rsidTr="00F41A1B">
        <w:trPr>
          <w:trHeight w:val="317"/>
        </w:trPr>
        <w:tc>
          <w:tcPr>
            <w:tcW w:w="8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03031" w14:textId="1E70D795" w:rsidR="00F41A1B" w:rsidRPr="00C579EB" w:rsidRDefault="00F41A1B" w:rsidP="0010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F1D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Naujausia praktika prieglobsčio suteikimo bylose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571FC" w14:textId="77777777" w:rsidR="00F41A1B" w:rsidRPr="00C579EB" w:rsidRDefault="00F41A1B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41A1B" w:rsidRPr="00C579EB" w14:paraId="3290D156" w14:textId="77777777" w:rsidTr="00F41A1B">
        <w:trPr>
          <w:trHeight w:val="317"/>
        </w:trPr>
        <w:tc>
          <w:tcPr>
            <w:tcW w:w="8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642D9" w14:textId="449E9EF2" w:rsidR="00F41A1B" w:rsidRPr="00C579EB" w:rsidRDefault="00F41A1B" w:rsidP="001074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B76F1D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Norminių bylų nagrinėjimo ypatumai ir praktika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F32E9" w14:textId="77777777" w:rsidR="00F41A1B" w:rsidRPr="00C579EB" w:rsidRDefault="00F41A1B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79E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F41A1B" w:rsidRPr="00C579EB" w14:paraId="53B3A364" w14:textId="77777777" w:rsidTr="00F41A1B">
        <w:trPr>
          <w:trHeight w:val="317"/>
        </w:trPr>
        <w:tc>
          <w:tcPr>
            <w:tcW w:w="8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670C4" w14:textId="69E8A2A1" w:rsidR="00F41A1B" w:rsidRPr="00C579EB" w:rsidRDefault="00F41A1B" w:rsidP="0010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6F1D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Piktnaudžiavimas procesu. Jo teisinės pasekmės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0E525" w14:textId="77777777" w:rsidR="00F41A1B" w:rsidRPr="00C579EB" w:rsidRDefault="00F41A1B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8400E" w:rsidRPr="00C579EB" w14:paraId="52013F7E" w14:textId="77777777" w:rsidTr="00F41A1B">
        <w:trPr>
          <w:trHeight w:val="317"/>
        </w:trPr>
        <w:tc>
          <w:tcPr>
            <w:tcW w:w="8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E0367" w14:textId="08D7D615" w:rsidR="0088400E" w:rsidRPr="00B76F1D" w:rsidRDefault="0088400E" w:rsidP="001074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Vizų išdavimo problematika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53578" w14:textId="017E774A" w:rsidR="0088400E" w:rsidRPr="00C579EB" w:rsidRDefault="0088400E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261D0" w:rsidRPr="00C579EB" w14:paraId="6C5C310D" w14:textId="77777777" w:rsidTr="00F41A1B">
        <w:trPr>
          <w:trHeight w:val="207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1646" w14:textId="77777777" w:rsidR="003261D0" w:rsidRPr="00C579EB" w:rsidRDefault="003261D0" w:rsidP="001074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sz w:val="24"/>
                <w:szCs w:val="24"/>
              </w:rPr>
              <w:t>Iš viso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A3E7E" w14:textId="56C2C071" w:rsidR="003261D0" w:rsidRPr="00C579EB" w:rsidRDefault="003261D0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fldChar w:fldCharType="begin"/>
            </w:r>
            <w:r w:rsidRPr="00C57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instrText xml:space="preserve"> =SUM(ABOVE) </w:instrText>
            </w:r>
            <w:r w:rsidRPr="00C57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="00B76F1D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t>1</w:t>
            </w:r>
            <w:r w:rsidR="0088400E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t>8</w:t>
            </w:r>
            <w:r w:rsidRPr="00C579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</w:tr>
    </w:tbl>
    <w:p w14:paraId="5CCC141B" w14:textId="77777777" w:rsidR="00582023" w:rsidRPr="00C579EB" w:rsidRDefault="00582023" w:rsidP="001074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11"/>
    <w:p w14:paraId="7CB9419B" w14:textId="2DDCB50C" w:rsidR="005D26CA" w:rsidRPr="00C579EB" w:rsidRDefault="0006303A" w:rsidP="0010741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LIETUVOS VYRIAUSIOJO ADMINISTRACINIO TEISMO TEISĖJŲ MOKYMO PROGRAMA</w:t>
      </w:r>
    </w:p>
    <w:p w14:paraId="6A16D99B" w14:textId="77777777" w:rsidR="005D26CA" w:rsidRPr="00C579EB" w:rsidRDefault="0006303A" w:rsidP="001074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(kodas – ADM/LVAT)</w:t>
      </w: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076"/>
        <w:gridCol w:w="1280"/>
      </w:tblGrid>
      <w:tr w:rsidR="00F41A1B" w:rsidRPr="00C579EB" w14:paraId="2473D42F" w14:textId="77777777" w:rsidTr="00F41A1B">
        <w:trPr>
          <w:trHeight w:val="6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2EE89" w14:textId="77777777" w:rsidR="00F41A1B" w:rsidRPr="00C579EB" w:rsidRDefault="00F41A1B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95F8BA" w14:textId="77777777" w:rsidR="00F41A1B" w:rsidRPr="00C579EB" w:rsidRDefault="00F41A1B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Trukmė, akad. val.</w:t>
            </w:r>
          </w:p>
        </w:tc>
      </w:tr>
      <w:tr w:rsidR="00F41A1B" w:rsidRPr="00C579EB" w14:paraId="2B02A513" w14:textId="77777777" w:rsidTr="00F41A1B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2CB45" w14:textId="583F7E98" w:rsidR="00F41A1B" w:rsidRPr="00C579EB" w:rsidRDefault="00BA1771" w:rsidP="00BA17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771">
              <w:rPr>
                <w:rFonts w:ascii="Times New Roman" w:eastAsia="Calibri" w:hAnsi="Times New Roman"/>
                <w:sz w:val="24"/>
                <w:szCs w:val="24"/>
              </w:rPr>
              <w:t>Saviraiškos laisvės ir asmens teisės į privatus ir šeimos gyvenimo gerbimą santykis (EŽTK 8 ir 10 straipsniai)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CF228" w14:textId="4F68ECF7" w:rsidR="00F41A1B" w:rsidRPr="00C579EB" w:rsidRDefault="00BA1771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41A1B" w:rsidRPr="00C579EB" w14:paraId="1D8045FB" w14:textId="77777777" w:rsidTr="00F41A1B">
        <w:trPr>
          <w:trHeight w:val="317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49138" w14:textId="003F391E" w:rsidR="00F41A1B" w:rsidRPr="00C579EB" w:rsidRDefault="00BA1771" w:rsidP="0010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771">
              <w:rPr>
                <w:rFonts w:ascii="Times New Roman" w:eastAsia="Calibri" w:hAnsi="Times New Roman"/>
                <w:sz w:val="24"/>
                <w:szCs w:val="24"/>
              </w:rPr>
              <w:t>Sprendimų priėmimo psichologija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3C02C" w14:textId="1B8928E8" w:rsidR="00F41A1B" w:rsidRPr="00C579EB" w:rsidRDefault="00BA1771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41A1B" w:rsidRPr="00924953" w14:paraId="2CEB2F39" w14:textId="77777777" w:rsidTr="00924953">
        <w:trPr>
          <w:trHeight w:val="317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AEB721" w14:textId="074076EB" w:rsidR="00F41A1B" w:rsidRPr="00924953" w:rsidRDefault="00924953" w:rsidP="0010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953">
              <w:rPr>
                <w:rFonts w:ascii="Times New Roman" w:eastAsia="Calibri" w:hAnsi="Times New Roman"/>
                <w:sz w:val="24"/>
                <w:szCs w:val="24"/>
              </w:rPr>
              <w:t xml:space="preserve">Prašymai priimti prejudicinį sprendimą: </w:t>
            </w:r>
            <w:r w:rsidRPr="00924953">
              <w:rPr>
                <w:rFonts w:ascii="Times New Roman" w:eastAsia="Calibri" w:hAnsi="Times New Roman"/>
                <w:sz w:val="24"/>
                <w:szCs w:val="24"/>
                <w:shd w:val="clear" w:color="auto" w:fill="FFFFFF" w:themeFill="background1"/>
              </w:rPr>
              <w:t>procesiniai aspektai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B45343" w14:textId="3F67EE9D" w:rsidR="00F41A1B" w:rsidRPr="00924953" w:rsidRDefault="00924953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24953"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</w:tr>
      <w:tr w:rsidR="00F41A1B" w:rsidRPr="00C579EB" w14:paraId="1EAC99BE" w14:textId="31F39349" w:rsidTr="00924953">
        <w:trPr>
          <w:trHeight w:val="21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CD1507" w14:textId="14207650" w:rsidR="00F41A1B" w:rsidRPr="00924953" w:rsidRDefault="00F41A1B" w:rsidP="00F41A1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4953">
              <w:rPr>
                <w:rFonts w:ascii="Times New Roman" w:hAnsi="Times New Roman"/>
                <w:b/>
                <w:sz w:val="24"/>
                <w:szCs w:val="24"/>
              </w:rPr>
              <w:t>Iš viso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62F2F" w14:textId="06CF6491" w:rsidR="00F41A1B" w:rsidRPr="00924953" w:rsidRDefault="00F41A1B" w:rsidP="00F41A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49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fldChar w:fldCharType="begin"/>
            </w:r>
            <w:r w:rsidRPr="009249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instrText xml:space="preserve"> =SUM(ABOVE) </w:instrText>
            </w:r>
            <w:r w:rsidRPr="009249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924953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t>12</w:t>
            </w:r>
            <w:r w:rsidRPr="009249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</w:tr>
    </w:tbl>
    <w:p w14:paraId="1C284ED9" w14:textId="77777777" w:rsidR="00D2609A" w:rsidRPr="00C579EB" w:rsidRDefault="00D2609A" w:rsidP="00B860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D0F3AAF" w14:textId="78AAA87A" w:rsidR="008064AC" w:rsidRPr="008064AC" w:rsidRDefault="008064AC" w:rsidP="008064AC">
      <w:pPr>
        <w:spacing w:after="0" w:line="254" w:lineRule="auto"/>
        <w:ind w:left="36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8064AC">
        <w:rPr>
          <w:rFonts w:ascii="Times New Roman" w:eastAsia="Calibri" w:hAnsi="Times New Roman"/>
          <w:b/>
          <w:bCs/>
          <w:sz w:val="24"/>
          <w:szCs w:val="24"/>
        </w:rPr>
        <w:t>BENDRŲJŲ GEBĖJIMŲ MOKYMO PROGRAMA</w:t>
      </w:r>
    </w:p>
    <w:p w14:paraId="1C4AF1B7" w14:textId="460E5505" w:rsidR="008064AC" w:rsidRPr="008064AC" w:rsidRDefault="008064AC" w:rsidP="008064AC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8064AC">
        <w:rPr>
          <w:rFonts w:ascii="Times New Roman" w:eastAsia="Calibri" w:hAnsi="Times New Roman"/>
          <w:b/>
          <w:bCs/>
          <w:sz w:val="24"/>
          <w:szCs w:val="24"/>
        </w:rPr>
        <w:t>„BENDRAVIMAS SU ŽINIASKLAIDA“</w:t>
      </w:r>
    </w:p>
    <w:p w14:paraId="4B7A02B1" w14:textId="3B8509C4" w:rsidR="008064AC" w:rsidRPr="008064AC" w:rsidRDefault="008064AC" w:rsidP="008064AC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8064AC">
        <w:rPr>
          <w:rFonts w:ascii="Times New Roman" w:eastAsia="Calibri" w:hAnsi="Times New Roman"/>
          <w:b/>
          <w:bCs/>
          <w:sz w:val="24"/>
          <w:szCs w:val="24"/>
        </w:rPr>
        <w:t>(kodas – KOM)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276"/>
      </w:tblGrid>
      <w:tr w:rsidR="008064AC" w:rsidRPr="008064AC" w14:paraId="6FB54631" w14:textId="77777777" w:rsidTr="008064AC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2C618FC" w14:textId="77777777" w:rsidR="008064AC" w:rsidRPr="008064AC" w:rsidRDefault="008064AC" w:rsidP="008064A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064AC">
              <w:rPr>
                <w:rFonts w:ascii="Times New Roman" w:eastAsia="Calibri" w:hAnsi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4B931B9" w14:textId="77777777" w:rsidR="008064AC" w:rsidRPr="008064AC" w:rsidRDefault="008064AC" w:rsidP="008064A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064AC">
              <w:rPr>
                <w:rFonts w:ascii="Times New Roman" w:eastAsia="Calibri" w:hAnsi="Times New Roman"/>
                <w:b/>
                <w:sz w:val="24"/>
                <w:szCs w:val="24"/>
              </w:rPr>
              <w:t>Trukmė, akad. val.</w:t>
            </w:r>
          </w:p>
        </w:tc>
      </w:tr>
      <w:tr w:rsidR="008064AC" w:rsidRPr="008064AC" w14:paraId="7FD045BF" w14:textId="77777777" w:rsidTr="008064AC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CAA7" w14:textId="5D0D73B8" w:rsidR="008064AC" w:rsidRPr="008064AC" w:rsidRDefault="008064AC" w:rsidP="008064A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064AC">
              <w:rPr>
                <w:rFonts w:ascii="Times New Roman" w:eastAsia="Calibri" w:hAnsi="Times New Roman"/>
                <w:sz w:val="24"/>
                <w:szCs w:val="24"/>
              </w:rPr>
              <w:t>Bendravimo su žiniasklaida specifika ir pozityvaus komunikavimo ypatumai. Kaip aiškiai, patraukliai, dalykiškai ir efektyviai pristatyti teismų, teisėjo (-ų) veikl</w:t>
            </w:r>
            <w:r w:rsidR="00A74106">
              <w:rPr>
                <w:rFonts w:ascii="Times New Roman" w:eastAsia="Calibri" w:hAnsi="Times New Roman"/>
                <w:sz w:val="24"/>
                <w:szCs w:val="24"/>
              </w:rPr>
              <w:t>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1E18" w14:textId="77777777" w:rsidR="008064AC" w:rsidRPr="008064AC" w:rsidRDefault="008064AC" w:rsidP="008064A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064AC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8064AC" w:rsidRPr="008064AC" w14:paraId="107BEB73" w14:textId="77777777" w:rsidTr="008064AC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0B814" w14:textId="44D5C0EB" w:rsidR="008064AC" w:rsidRPr="008064AC" w:rsidRDefault="008064AC" w:rsidP="008064A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064AC">
              <w:rPr>
                <w:rFonts w:ascii="Times New Roman" w:eastAsia="Calibri" w:hAnsi="Times New Roman"/>
                <w:sz w:val="24"/>
                <w:szCs w:val="24"/>
              </w:rPr>
              <w:t xml:space="preserve">Viešosios kalbos: kalbėjimas televizijoje, radijuje. Interviu taktikos: atsakymai į sudėtingus ir nemalonius klausimus, kritinių situacijų valdymas. Interviu spaudai ypatumai. Neverbalinis elgesys (apranga ir laikysena) ir tarpasmeninė </w:t>
            </w:r>
            <w:r w:rsidRPr="008064A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komunikacija interviu metu. Esmės akcentavimas dalyvaujant diskusijoje ir pan. renginiuose</w:t>
            </w:r>
            <w:r w:rsidR="00A7410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2D5AC" w14:textId="77777777" w:rsidR="008064AC" w:rsidRPr="008064AC" w:rsidRDefault="008064AC" w:rsidP="008064A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064A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7</w:t>
            </w:r>
          </w:p>
        </w:tc>
      </w:tr>
      <w:tr w:rsidR="008064AC" w:rsidRPr="008064AC" w14:paraId="41FF9F17" w14:textId="77777777" w:rsidTr="008064AC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4495" w14:textId="364EF131" w:rsidR="008064AC" w:rsidRPr="008064AC" w:rsidRDefault="008064AC" w:rsidP="008064A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064AC">
              <w:rPr>
                <w:rFonts w:ascii="Times New Roman" w:eastAsia="Calibri" w:hAnsi="Times New Roman"/>
                <w:sz w:val="24"/>
                <w:szCs w:val="24"/>
              </w:rPr>
              <w:t>Pasiruošimas spaudos konferencijai, spaudos konferencijų rengimo ir dalyvavimo jose specifika</w:t>
            </w:r>
            <w:r w:rsidR="00A7410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064A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15F8" w14:textId="77777777" w:rsidR="008064AC" w:rsidRPr="008064AC" w:rsidRDefault="008064AC" w:rsidP="008064A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064AC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</w:tr>
      <w:tr w:rsidR="008064AC" w:rsidRPr="008064AC" w14:paraId="7CC2BC73" w14:textId="77777777" w:rsidTr="008064AC">
        <w:trPr>
          <w:trHeight w:val="34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0096" w14:textId="77777777" w:rsidR="008064AC" w:rsidRPr="008064AC" w:rsidRDefault="008064AC" w:rsidP="008064AC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064AC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Iš viso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3C0F" w14:textId="77777777" w:rsidR="008064AC" w:rsidRPr="008064AC" w:rsidRDefault="008064AC" w:rsidP="008064A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064AC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14</w:t>
            </w:r>
          </w:p>
        </w:tc>
      </w:tr>
    </w:tbl>
    <w:p w14:paraId="51C3D992" w14:textId="77777777" w:rsidR="00970537" w:rsidRDefault="00970537" w:rsidP="008064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FA38A7" w14:textId="77777777" w:rsidR="00FA6966" w:rsidRDefault="00FA6966" w:rsidP="008064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013E93" w14:textId="379D20A5" w:rsidR="00F1195F" w:rsidRPr="00C579EB" w:rsidRDefault="00F1195F" w:rsidP="008064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sz w:val="24"/>
          <w:szCs w:val="24"/>
        </w:rPr>
        <w:t xml:space="preserve">BENDRŲJŲ GEBĖJIMŲ 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MOKYMO PROGRAMA</w:t>
      </w:r>
    </w:p>
    <w:p w14:paraId="37CA7302" w14:textId="653DA42E" w:rsidR="00F1195F" w:rsidRPr="00C579EB" w:rsidRDefault="00F1195F" w:rsidP="0010741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„TEISĖJŲ ETIKA</w:t>
      </w:r>
      <w:r w:rsidR="0088400E">
        <w:rPr>
          <w:rFonts w:ascii="Times New Roman" w:hAnsi="Times New Roman"/>
          <w:b/>
          <w:color w:val="000000"/>
          <w:sz w:val="24"/>
          <w:szCs w:val="24"/>
        </w:rPr>
        <w:t>. ANTIKORUPCINĖ APLINKA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“</w:t>
      </w:r>
    </w:p>
    <w:p w14:paraId="6CAAD2E4" w14:textId="77777777" w:rsidR="00F1195F" w:rsidRPr="00C579EB" w:rsidRDefault="00F1195F" w:rsidP="0010741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12" w:name="_Hlk48119121"/>
      <w:r w:rsidRPr="00C579EB">
        <w:rPr>
          <w:rFonts w:ascii="Times New Roman" w:hAnsi="Times New Roman"/>
          <w:b/>
          <w:color w:val="000000"/>
          <w:sz w:val="24"/>
          <w:szCs w:val="24"/>
        </w:rPr>
        <w:t>(kodas – ET)</w:t>
      </w:r>
    </w:p>
    <w:tbl>
      <w:tblPr>
        <w:tblW w:w="952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080"/>
        <w:gridCol w:w="1447"/>
      </w:tblGrid>
      <w:tr w:rsidR="00F1195F" w:rsidRPr="00C579EB" w14:paraId="03865F11" w14:textId="77777777" w:rsidTr="00107416">
        <w:trPr>
          <w:trHeight w:val="6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bookmarkEnd w:id="12"/>
          <w:p w14:paraId="70695363" w14:textId="77777777" w:rsidR="00F1195F" w:rsidRPr="00C579EB" w:rsidRDefault="00F1195F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B0DFCC" w14:textId="77777777" w:rsidR="00F1195F" w:rsidRPr="00C579EB" w:rsidRDefault="00F1195F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Trukmė, akad. val.</w:t>
            </w:r>
          </w:p>
        </w:tc>
      </w:tr>
      <w:tr w:rsidR="00F1195F" w:rsidRPr="00C579EB" w14:paraId="0991D35D" w14:textId="77777777" w:rsidTr="00107416">
        <w:trPr>
          <w:trHeight w:val="317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9CD5E" w14:textId="7D246BE3" w:rsidR="00F1195F" w:rsidRPr="00C579EB" w:rsidRDefault="00F1195F" w:rsidP="0010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sz w:val="24"/>
                <w:szCs w:val="24"/>
              </w:rPr>
              <w:t xml:space="preserve">Teisėjų etika </w:t>
            </w:r>
            <w:r w:rsidR="0088400E">
              <w:rPr>
                <w:rFonts w:ascii="Times New Roman" w:hAnsi="Times New Roman"/>
                <w:sz w:val="24"/>
                <w:szCs w:val="24"/>
              </w:rPr>
              <w:t>(</w:t>
            </w:r>
            <w:r w:rsidRPr="00C579EB">
              <w:rPr>
                <w:rFonts w:ascii="Times New Roman" w:hAnsi="Times New Roman"/>
                <w:sz w:val="24"/>
                <w:szCs w:val="24"/>
              </w:rPr>
              <w:t>aktuali</w:t>
            </w:r>
            <w:r w:rsidR="0088400E">
              <w:rPr>
                <w:rFonts w:ascii="Times New Roman" w:hAnsi="Times New Roman"/>
                <w:sz w:val="24"/>
                <w:szCs w:val="24"/>
              </w:rPr>
              <w:t>os problemos)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85FD9" w14:textId="77777777" w:rsidR="00F1195F" w:rsidRPr="00C579EB" w:rsidRDefault="00F1195F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79E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88400E" w:rsidRPr="00C579EB" w14:paraId="6BEF2A41" w14:textId="77777777" w:rsidTr="00107416">
        <w:trPr>
          <w:trHeight w:val="317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5E3EF" w14:textId="775B3CB6" w:rsidR="0088400E" w:rsidRPr="00C579EB" w:rsidRDefault="0088400E" w:rsidP="0010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798">
              <w:rPr>
                <w:rFonts w:ascii="Times New Roman" w:hAnsi="Times New Roman"/>
                <w:sz w:val="24"/>
                <w:szCs w:val="24"/>
              </w:rPr>
              <w:t>Antikorupcinės aplinkos kūrimas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5FB87" w14:textId="4CBC22F9" w:rsidR="0088400E" w:rsidRPr="00C579EB" w:rsidRDefault="0088400E" w:rsidP="0010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F1195F" w:rsidRPr="00C579EB" w14:paraId="19292D3C" w14:textId="77777777" w:rsidTr="00C579EB">
        <w:trPr>
          <w:trHeight w:val="263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64DDC" w14:textId="77777777" w:rsidR="00F1195F" w:rsidRPr="00C579EB" w:rsidRDefault="00F1195F" w:rsidP="001074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sz w:val="24"/>
                <w:szCs w:val="24"/>
              </w:rPr>
              <w:t>Iš viso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5B7CF" w14:textId="709D91F2" w:rsidR="00F1195F" w:rsidRPr="00C579EB" w:rsidRDefault="0088400E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</w:tr>
    </w:tbl>
    <w:p w14:paraId="55AD71F3" w14:textId="77777777" w:rsidR="00C26D27" w:rsidRDefault="00C26D27" w:rsidP="00083B2E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  <w:bookmarkStart w:id="13" w:name="_Hlk86326867"/>
    </w:p>
    <w:p w14:paraId="74333DDC" w14:textId="75263433" w:rsidR="00582023" w:rsidRDefault="0036799A" w:rsidP="0036799A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BENDRŲJŲ GEBĖJIMŲ </w:t>
      </w:r>
      <w:r w:rsidR="00046265">
        <w:rPr>
          <w:rFonts w:ascii="Times New Roman" w:eastAsia="Calibri" w:hAnsi="Times New Roman"/>
          <w:b/>
          <w:bCs/>
          <w:sz w:val="24"/>
          <w:szCs w:val="24"/>
        </w:rPr>
        <w:t xml:space="preserve">MOKYMO </w:t>
      </w:r>
      <w:r>
        <w:rPr>
          <w:rFonts w:ascii="Times New Roman" w:eastAsia="Calibri" w:hAnsi="Times New Roman"/>
          <w:b/>
          <w:bCs/>
          <w:sz w:val="24"/>
          <w:szCs w:val="24"/>
        </w:rPr>
        <w:t>PROGR</w:t>
      </w:r>
      <w:r w:rsidR="00481374">
        <w:rPr>
          <w:rFonts w:ascii="Times New Roman" w:eastAsia="Calibri" w:hAnsi="Times New Roman"/>
          <w:b/>
          <w:bCs/>
          <w:sz w:val="24"/>
          <w:szCs w:val="24"/>
        </w:rPr>
        <w:t>A</w:t>
      </w:r>
      <w:r>
        <w:rPr>
          <w:rFonts w:ascii="Times New Roman" w:eastAsia="Calibri" w:hAnsi="Times New Roman"/>
          <w:b/>
          <w:bCs/>
          <w:sz w:val="24"/>
          <w:szCs w:val="24"/>
        </w:rPr>
        <w:t>MA</w:t>
      </w:r>
    </w:p>
    <w:p w14:paraId="28BA65E8" w14:textId="77A5EE21" w:rsidR="0036799A" w:rsidRPr="0036799A" w:rsidRDefault="0036799A" w:rsidP="0036799A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36799A">
        <w:rPr>
          <w:rFonts w:ascii="Times New Roman" w:eastAsia="Calibri" w:hAnsi="Times New Roman"/>
          <w:b/>
          <w:bCs/>
          <w:sz w:val="24"/>
          <w:szCs w:val="24"/>
        </w:rPr>
        <w:t>„ASMENS DUOMENŲ, PRANEŠĖJŲ APSAUGA“</w:t>
      </w:r>
    </w:p>
    <w:p w14:paraId="7D0CFD54" w14:textId="210E403E" w:rsidR="0036799A" w:rsidRPr="0036799A" w:rsidRDefault="0036799A" w:rsidP="00582023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36799A">
        <w:rPr>
          <w:rFonts w:ascii="Times New Roman" w:eastAsia="Calibri" w:hAnsi="Times New Roman"/>
          <w:b/>
          <w:bCs/>
          <w:sz w:val="24"/>
          <w:szCs w:val="24"/>
        </w:rPr>
        <w:t xml:space="preserve">(kodas – BDAR/PRAN) </w:t>
      </w:r>
    </w:p>
    <w:tbl>
      <w:tblPr>
        <w:tblStyle w:val="Lentelstinklelis4"/>
        <w:tblW w:w="9351" w:type="dxa"/>
        <w:tblInd w:w="0" w:type="dxa"/>
        <w:tblLook w:val="04A0" w:firstRow="1" w:lastRow="0" w:firstColumn="1" w:lastColumn="0" w:noHBand="0" w:noVBand="1"/>
      </w:tblPr>
      <w:tblGrid>
        <w:gridCol w:w="8075"/>
        <w:gridCol w:w="1276"/>
      </w:tblGrid>
      <w:tr w:rsidR="0036799A" w:rsidRPr="0036799A" w14:paraId="10B30E9B" w14:textId="77777777" w:rsidTr="0036799A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65F839C" w14:textId="77777777" w:rsidR="0036799A" w:rsidRPr="0036799A" w:rsidRDefault="0036799A" w:rsidP="00F41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99A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94900DE" w14:textId="77777777" w:rsidR="0036799A" w:rsidRPr="0036799A" w:rsidRDefault="0036799A" w:rsidP="0036799A">
            <w:pPr>
              <w:rPr>
                <w:rFonts w:ascii="Times New Roman" w:hAnsi="Times New Roman"/>
                <w:sz w:val="24"/>
                <w:szCs w:val="24"/>
              </w:rPr>
            </w:pPr>
            <w:r w:rsidRPr="0036799A">
              <w:rPr>
                <w:rFonts w:ascii="Times New Roman" w:hAnsi="Times New Roman"/>
                <w:b/>
                <w:sz w:val="24"/>
                <w:szCs w:val="24"/>
              </w:rPr>
              <w:t>Trukmė, akad. val.</w:t>
            </w:r>
          </w:p>
        </w:tc>
      </w:tr>
      <w:tr w:rsidR="0036799A" w:rsidRPr="0036799A" w14:paraId="5BD871B5" w14:textId="77777777" w:rsidTr="0036799A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22386" w14:textId="51E26EBF" w:rsidR="0036799A" w:rsidRPr="0036799A" w:rsidRDefault="00481374" w:rsidP="003679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374">
              <w:rPr>
                <w:rFonts w:ascii="Times New Roman" w:hAnsi="Times New Roman"/>
                <w:sz w:val="24"/>
                <w:szCs w:val="24"/>
              </w:rPr>
              <w:t>Duomenų apsaugos pagrindiniai reikalavimai, principai, įrodymų teisėtumas duomenų apsaugos požiūriu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9928F" w14:textId="7556AA32" w:rsidR="0036799A" w:rsidRPr="0036799A" w:rsidRDefault="00481374" w:rsidP="00367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6799A" w:rsidRPr="0036799A" w14:paraId="7FC81AEC" w14:textId="77777777" w:rsidTr="0036799A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F0CF7" w14:textId="77777777" w:rsidR="0036799A" w:rsidRPr="0036799A" w:rsidRDefault="0036799A" w:rsidP="003679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99A">
              <w:rPr>
                <w:rFonts w:ascii="Times New Roman" w:hAnsi="Times New Roman"/>
                <w:sz w:val="24"/>
                <w:szCs w:val="24"/>
              </w:rPr>
              <w:t>Pranešėjų apsauga. Pranešėjų apsaugos įstatymo įgyvendinimo naujovės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11BE6" w14:textId="77777777" w:rsidR="0036799A" w:rsidRPr="0036799A" w:rsidRDefault="0036799A" w:rsidP="00367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9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6799A" w:rsidRPr="0036799A" w14:paraId="2CE3C6A5" w14:textId="77777777" w:rsidTr="00F41A1B">
        <w:trPr>
          <w:trHeight w:val="197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BDCE" w14:textId="77777777" w:rsidR="0036799A" w:rsidRPr="0036799A" w:rsidRDefault="0036799A" w:rsidP="0036799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6799A">
              <w:rPr>
                <w:rFonts w:ascii="Times New Roman" w:hAnsi="Times New Roman"/>
                <w:b/>
                <w:bCs/>
                <w:sz w:val="24"/>
                <w:szCs w:val="24"/>
              </w:rPr>
              <w:t>Iš viso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75B3C" w14:textId="6AEE7496" w:rsidR="0036799A" w:rsidRPr="0036799A" w:rsidRDefault="00481374" w:rsidP="003679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1374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bookmarkEnd w:id="13"/>
    </w:tbl>
    <w:p w14:paraId="76768E69" w14:textId="77777777" w:rsidR="008B0F8F" w:rsidRDefault="008B0F8F" w:rsidP="00582023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</w:p>
    <w:p w14:paraId="60AD7C3C" w14:textId="41E97323" w:rsidR="00582023" w:rsidRDefault="00750ADB" w:rsidP="00750ADB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BENDRŲJŲ GEBĖJIMŲ </w:t>
      </w:r>
      <w:r w:rsidR="00046265">
        <w:rPr>
          <w:rFonts w:ascii="Times New Roman" w:eastAsia="Calibri" w:hAnsi="Times New Roman"/>
          <w:b/>
          <w:bCs/>
          <w:sz w:val="24"/>
          <w:szCs w:val="24"/>
        </w:rPr>
        <w:t xml:space="preserve">MOKYMO </w:t>
      </w:r>
      <w:r>
        <w:rPr>
          <w:rFonts w:ascii="Times New Roman" w:eastAsia="Calibri" w:hAnsi="Times New Roman"/>
          <w:b/>
          <w:bCs/>
          <w:sz w:val="24"/>
          <w:szCs w:val="24"/>
        </w:rPr>
        <w:t>PROGRAMA</w:t>
      </w:r>
    </w:p>
    <w:p w14:paraId="57379446" w14:textId="33F2D5D0" w:rsidR="00750ADB" w:rsidRPr="0036799A" w:rsidRDefault="00750ADB" w:rsidP="00750ADB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36799A">
        <w:rPr>
          <w:rFonts w:ascii="Times New Roman" w:eastAsia="Calibri" w:hAnsi="Times New Roman"/>
          <w:b/>
          <w:bCs/>
          <w:sz w:val="24"/>
          <w:szCs w:val="24"/>
        </w:rPr>
        <w:t>„</w:t>
      </w:r>
      <w:r>
        <w:rPr>
          <w:rFonts w:ascii="Times New Roman" w:eastAsia="Calibri" w:hAnsi="Times New Roman"/>
          <w:b/>
          <w:bCs/>
          <w:sz w:val="24"/>
          <w:szCs w:val="24"/>
        </w:rPr>
        <w:t>ŽALIASIS KURSAS. TVARUMAS</w:t>
      </w:r>
      <w:r w:rsidRPr="0036799A">
        <w:rPr>
          <w:rFonts w:ascii="Times New Roman" w:eastAsia="Calibri" w:hAnsi="Times New Roman"/>
          <w:b/>
          <w:bCs/>
          <w:sz w:val="24"/>
          <w:szCs w:val="24"/>
        </w:rPr>
        <w:t>“</w:t>
      </w:r>
    </w:p>
    <w:p w14:paraId="5C56CA37" w14:textId="02B0F06D" w:rsidR="00750ADB" w:rsidRPr="0036799A" w:rsidRDefault="00750ADB" w:rsidP="00B355BE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36799A">
        <w:rPr>
          <w:rFonts w:ascii="Times New Roman" w:eastAsia="Calibri" w:hAnsi="Times New Roman"/>
          <w:b/>
          <w:bCs/>
          <w:sz w:val="24"/>
          <w:szCs w:val="24"/>
        </w:rPr>
        <w:t xml:space="preserve">(kodas – </w:t>
      </w:r>
      <w:r>
        <w:rPr>
          <w:rFonts w:ascii="Times New Roman" w:eastAsia="Calibri" w:hAnsi="Times New Roman"/>
          <w:b/>
          <w:bCs/>
          <w:sz w:val="24"/>
          <w:szCs w:val="24"/>
        </w:rPr>
        <w:t>ŽKT</w:t>
      </w:r>
      <w:r w:rsidRPr="0036799A">
        <w:rPr>
          <w:rFonts w:ascii="Times New Roman" w:eastAsia="Calibri" w:hAnsi="Times New Roman"/>
          <w:b/>
          <w:bCs/>
          <w:sz w:val="24"/>
          <w:szCs w:val="24"/>
        </w:rPr>
        <w:t xml:space="preserve">) </w:t>
      </w:r>
    </w:p>
    <w:tbl>
      <w:tblPr>
        <w:tblStyle w:val="Lentelstinklelis4"/>
        <w:tblW w:w="9351" w:type="dxa"/>
        <w:tblInd w:w="0" w:type="dxa"/>
        <w:tblLook w:val="04A0" w:firstRow="1" w:lastRow="0" w:firstColumn="1" w:lastColumn="0" w:noHBand="0" w:noVBand="1"/>
      </w:tblPr>
      <w:tblGrid>
        <w:gridCol w:w="8075"/>
        <w:gridCol w:w="1276"/>
      </w:tblGrid>
      <w:tr w:rsidR="00750ADB" w:rsidRPr="0036799A" w14:paraId="69EB76EA" w14:textId="77777777" w:rsidTr="009279E7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8988091" w14:textId="77777777" w:rsidR="00750ADB" w:rsidRPr="0036799A" w:rsidRDefault="00750ADB" w:rsidP="00F41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99A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D88F352" w14:textId="77777777" w:rsidR="00750ADB" w:rsidRPr="0036799A" w:rsidRDefault="00750ADB" w:rsidP="009279E7">
            <w:pPr>
              <w:rPr>
                <w:rFonts w:ascii="Times New Roman" w:hAnsi="Times New Roman"/>
                <w:sz w:val="24"/>
                <w:szCs w:val="24"/>
              </w:rPr>
            </w:pPr>
            <w:r w:rsidRPr="0036799A">
              <w:rPr>
                <w:rFonts w:ascii="Times New Roman" w:hAnsi="Times New Roman"/>
                <w:b/>
                <w:sz w:val="24"/>
                <w:szCs w:val="24"/>
              </w:rPr>
              <w:t>Trukmė, akad. val.</w:t>
            </w:r>
          </w:p>
        </w:tc>
      </w:tr>
      <w:tr w:rsidR="00750ADB" w:rsidRPr="0036799A" w14:paraId="5EAA79FF" w14:textId="77777777" w:rsidTr="009279E7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DDEF4" w14:textId="6086AAB3" w:rsidR="00750ADB" w:rsidRPr="0036799A" w:rsidRDefault="00750ADB" w:rsidP="009279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Tvarumo teisinis reguliavimas ir jo taikymo problemos. ES žaliasis kursas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F85B" w14:textId="77777777" w:rsidR="00750ADB" w:rsidRPr="0036799A" w:rsidRDefault="00750ADB" w:rsidP="00927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50ADB" w:rsidRPr="0036799A" w14:paraId="0CDAFB43" w14:textId="77777777" w:rsidTr="00F41A1B">
        <w:trPr>
          <w:trHeight w:val="272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6300" w14:textId="77777777" w:rsidR="00750ADB" w:rsidRPr="0036799A" w:rsidRDefault="00750ADB" w:rsidP="009279E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6799A">
              <w:rPr>
                <w:rFonts w:ascii="Times New Roman" w:hAnsi="Times New Roman"/>
                <w:b/>
                <w:bCs/>
                <w:sz w:val="24"/>
                <w:szCs w:val="24"/>
              </w:rPr>
              <w:t>Iš viso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E285" w14:textId="06ABC5CB" w:rsidR="00750ADB" w:rsidRPr="0036799A" w:rsidRDefault="00750ADB" w:rsidP="009279E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14:paraId="539475F1" w14:textId="77777777" w:rsidR="007000A1" w:rsidRDefault="007000A1" w:rsidP="00951648">
      <w:pPr>
        <w:pStyle w:val="Sraopastraipa"/>
        <w:widowControl w:val="0"/>
        <w:tabs>
          <w:tab w:val="left" w:pos="360"/>
        </w:tabs>
        <w:autoSpaceDE w:val="0"/>
        <w:autoSpaceDN w:val="0"/>
        <w:adjustRightInd w:val="0"/>
        <w:ind w:left="0"/>
        <w:rPr>
          <w:rFonts w:ascii="Times New Roman" w:hAnsi="Times New Roman"/>
          <w:b/>
          <w:lang w:val="lt-LT"/>
        </w:rPr>
      </w:pPr>
    </w:p>
    <w:p w14:paraId="34360E0E" w14:textId="06016D13" w:rsidR="00582023" w:rsidRDefault="00667E60" w:rsidP="00667E60">
      <w:pPr>
        <w:pStyle w:val="Sraopastraipa"/>
        <w:widowControl w:val="0"/>
        <w:tabs>
          <w:tab w:val="left" w:pos="360"/>
        </w:tabs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lang w:val="lt-LT"/>
        </w:rPr>
      </w:pPr>
      <w:r w:rsidRPr="00C579EB">
        <w:rPr>
          <w:rFonts w:ascii="Times New Roman" w:hAnsi="Times New Roman"/>
          <w:b/>
          <w:lang w:val="lt-LT"/>
        </w:rPr>
        <w:t>BENDRŲJŲ GEBĖJIMŲ MOKYMO PROGRAMA</w:t>
      </w:r>
    </w:p>
    <w:p w14:paraId="058834D0" w14:textId="7A83FAB6" w:rsidR="00667E60" w:rsidRPr="00C579EB" w:rsidRDefault="00667E60" w:rsidP="00667E60">
      <w:pPr>
        <w:pStyle w:val="Sraopastraipa"/>
        <w:widowControl w:val="0"/>
        <w:tabs>
          <w:tab w:val="left" w:pos="360"/>
        </w:tabs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lang w:val="lt-LT"/>
        </w:rPr>
      </w:pPr>
      <w:r w:rsidRPr="00C579EB">
        <w:rPr>
          <w:rFonts w:ascii="Times New Roman" w:hAnsi="Times New Roman"/>
          <w:b/>
          <w:lang w:val="lt-LT"/>
        </w:rPr>
        <w:t>„</w:t>
      </w:r>
      <w:r>
        <w:rPr>
          <w:rFonts w:ascii="Times New Roman" w:hAnsi="Times New Roman"/>
          <w:b/>
          <w:lang w:val="lt-LT"/>
        </w:rPr>
        <w:t xml:space="preserve">MELO PSICHOLOGIJA. STRESO ĮVEIKA. </w:t>
      </w:r>
      <w:r w:rsidR="006D4A86">
        <w:rPr>
          <w:rFonts w:ascii="Times New Roman" w:hAnsi="Times New Roman"/>
          <w:b/>
          <w:lang w:val="lt-LT"/>
        </w:rPr>
        <w:t>SPRENDIMŲ PRIĖMIMAS</w:t>
      </w:r>
      <w:r w:rsidRPr="00C579EB">
        <w:rPr>
          <w:rFonts w:ascii="Times New Roman" w:hAnsi="Times New Roman"/>
          <w:b/>
          <w:lang w:val="lt-LT"/>
        </w:rPr>
        <w:t>“</w:t>
      </w:r>
    </w:p>
    <w:p w14:paraId="555EB686" w14:textId="3A2890FE" w:rsidR="00667E60" w:rsidRPr="00C579EB" w:rsidRDefault="00667E60" w:rsidP="00667E6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 xml:space="preserve">(kodas – </w:t>
      </w:r>
      <w:r w:rsidR="006D4A86">
        <w:rPr>
          <w:rFonts w:ascii="Times New Roman" w:hAnsi="Times New Roman"/>
          <w:b/>
          <w:color w:val="000000"/>
          <w:sz w:val="24"/>
          <w:szCs w:val="24"/>
        </w:rPr>
        <w:t>PSICH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)</w:t>
      </w:r>
    </w:p>
    <w:tbl>
      <w:tblPr>
        <w:tblW w:w="506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21"/>
        <w:gridCol w:w="1237"/>
      </w:tblGrid>
      <w:tr w:rsidR="00667E60" w:rsidRPr="00C579EB" w14:paraId="1BDC88F0" w14:textId="77777777" w:rsidTr="009279E7">
        <w:trPr>
          <w:trHeight w:val="602"/>
        </w:trPr>
        <w:tc>
          <w:tcPr>
            <w:tcW w:w="4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D8D1DE7" w14:textId="77777777" w:rsidR="00667E60" w:rsidRPr="00C579EB" w:rsidRDefault="00667E60" w:rsidP="009279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9C0FDFD" w14:textId="77777777" w:rsidR="00667E60" w:rsidRPr="00C579EB" w:rsidRDefault="00667E60" w:rsidP="009279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sz w:val="24"/>
                <w:szCs w:val="24"/>
              </w:rPr>
              <w:t>Trukmė, akad. val.</w:t>
            </w:r>
          </w:p>
        </w:tc>
      </w:tr>
      <w:tr w:rsidR="00667E60" w:rsidRPr="00C579EB" w14:paraId="40AF54F0" w14:textId="77777777" w:rsidTr="009279E7">
        <w:tc>
          <w:tcPr>
            <w:tcW w:w="4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837E3" w14:textId="2E9058C9" w:rsidR="00667E60" w:rsidRPr="00C579EB" w:rsidRDefault="006D4A86" w:rsidP="009279E7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lang w:val="lt-LT"/>
              </w:rPr>
            </w:pPr>
            <w:r w:rsidRPr="006D4A86">
              <w:rPr>
                <w:rFonts w:ascii="Times New Roman" w:hAnsi="Times New Roman"/>
                <w:lang w:val="lt-LT"/>
              </w:rPr>
              <w:t>Neverbaliniai, verbaliniai ir paraverbaliniai melo požymiai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4DA82" w14:textId="092225B7" w:rsidR="00667E60" w:rsidRPr="00C579EB" w:rsidRDefault="006D4A86" w:rsidP="009279E7">
            <w:pPr>
              <w:pStyle w:val="Sraopastraipa"/>
              <w:tabs>
                <w:tab w:val="left" w:pos="217"/>
              </w:tabs>
              <w:ind w:left="0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4</w:t>
            </w:r>
          </w:p>
        </w:tc>
      </w:tr>
      <w:tr w:rsidR="00667E60" w:rsidRPr="00C579EB" w14:paraId="06E1D196" w14:textId="77777777" w:rsidTr="009279E7">
        <w:tc>
          <w:tcPr>
            <w:tcW w:w="4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80794" w14:textId="07B08C70" w:rsidR="00667E60" w:rsidRPr="00C579EB" w:rsidRDefault="006D4A86" w:rsidP="009279E7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lang w:val="lt-LT"/>
              </w:rPr>
            </w:pPr>
            <w:r w:rsidRPr="006D4A86">
              <w:rPr>
                <w:rFonts w:ascii="Times New Roman" w:hAnsi="Times New Roman"/>
                <w:lang w:val="lt-LT"/>
              </w:rPr>
              <w:t>Patiriamas stresas ir jo įveikos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9526" w14:textId="6BEEAAFD" w:rsidR="00667E60" w:rsidRPr="00C579EB" w:rsidRDefault="006D4A86" w:rsidP="009279E7">
            <w:pPr>
              <w:tabs>
                <w:tab w:val="left" w:pos="21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67E60" w:rsidRPr="00C579EB" w14:paraId="68D20081" w14:textId="77777777" w:rsidTr="009279E7">
        <w:tc>
          <w:tcPr>
            <w:tcW w:w="4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6552" w14:textId="1A42B553" w:rsidR="00667E60" w:rsidRPr="00C579EB" w:rsidRDefault="006D4A86" w:rsidP="009279E7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lang w:val="lt-LT"/>
              </w:rPr>
            </w:pPr>
            <w:r w:rsidRPr="006D4A86">
              <w:rPr>
                <w:rFonts w:ascii="Times New Roman" w:hAnsi="Times New Roman"/>
                <w:lang w:val="lt-LT"/>
              </w:rPr>
              <w:t>Kaip mes priimame sprendimus: I ir II sistemos sąveika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CEA3" w14:textId="4E57DE26" w:rsidR="00667E60" w:rsidRPr="00926BB0" w:rsidRDefault="006D4A86" w:rsidP="009279E7">
            <w:pPr>
              <w:tabs>
                <w:tab w:val="left" w:pos="21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</w:tr>
      <w:tr w:rsidR="00667E60" w:rsidRPr="00C579EB" w14:paraId="2C4ED942" w14:textId="77777777" w:rsidTr="009279E7">
        <w:tc>
          <w:tcPr>
            <w:tcW w:w="4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743C4" w14:textId="77777777" w:rsidR="00667E60" w:rsidRPr="00C579EB" w:rsidRDefault="00667E60" w:rsidP="009279E7">
            <w:pPr>
              <w:pStyle w:val="Default"/>
              <w:tabs>
                <w:tab w:val="left" w:pos="309"/>
              </w:tabs>
              <w:jc w:val="right"/>
              <w:rPr>
                <w:rFonts w:ascii="Times New Roman" w:hAnsi="Times New Roman" w:cs="Times New Roman"/>
                <w:b/>
                <w:bCs/>
                <w:color w:val="auto"/>
                <w:lang w:val="lt-LT"/>
              </w:rPr>
            </w:pPr>
            <w:r w:rsidRPr="00C579EB">
              <w:rPr>
                <w:rFonts w:ascii="Times New Roman" w:hAnsi="Times New Roman" w:cs="Times New Roman"/>
                <w:b/>
                <w:color w:val="auto"/>
                <w:lang w:val="lt-LT"/>
              </w:rPr>
              <w:t>Iš viso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F85DA" w14:textId="6BE35E2B" w:rsidR="00667E60" w:rsidRPr="00C579EB" w:rsidRDefault="006D4A86" w:rsidP="009279E7">
            <w:pPr>
              <w:pStyle w:val="Sraopastraipa"/>
              <w:tabs>
                <w:tab w:val="left" w:pos="217"/>
              </w:tabs>
              <w:ind w:left="0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12</w:t>
            </w:r>
          </w:p>
        </w:tc>
      </w:tr>
    </w:tbl>
    <w:p w14:paraId="5E2076E8" w14:textId="77777777" w:rsidR="00582023" w:rsidRPr="0036799A" w:rsidRDefault="00582023" w:rsidP="008A50CD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</w:p>
    <w:p w14:paraId="7FC743F9" w14:textId="7FC22394" w:rsidR="00582023" w:rsidRDefault="005040A7" w:rsidP="00107416">
      <w:pPr>
        <w:pStyle w:val="Sraopastraipa"/>
        <w:widowControl w:val="0"/>
        <w:tabs>
          <w:tab w:val="left" w:pos="360"/>
        </w:tabs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lang w:val="lt-LT"/>
        </w:rPr>
      </w:pPr>
      <w:r w:rsidRPr="00C579EB">
        <w:rPr>
          <w:rFonts w:ascii="Times New Roman" w:hAnsi="Times New Roman"/>
          <w:b/>
          <w:lang w:val="lt-LT"/>
        </w:rPr>
        <w:t>BENDRŲJŲ GEBĖJIMŲ MOKYMO PROGRAMA</w:t>
      </w:r>
    </w:p>
    <w:p w14:paraId="5C05C9DF" w14:textId="4D00F85B" w:rsidR="005040A7" w:rsidRPr="00C579EB" w:rsidRDefault="005040A7" w:rsidP="00107416">
      <w:pPr>
        <w:pStyle w:val="Sraopastraipa"/>
        <w:widowControl w:val="0"/>
        <w:tabs>
          <w:tab w:val="left" w:pos="360"/>
        </w:tabs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lang w:val="lt-LT"/>
        </w:rPr>
      </w:pPr>
      <w:r w:rsidRPr="00C579EB">
        <w:rPr>
          <w:rFonts w:ascii="Times New Roman" w:hAnsi="Times New Roman"/>
          <w:b/>
          <w:lang w:val="lt-LT"/>
        </w:rPr>
        <w:t xml:space="preserve">„TEISĖJŲ </w:t>
      </w:r>
      <w:r w:rsidR="00750ADB">
        <w:rPr>
          <w:rFonts w:ascii="Times New Roman" w:hAnsi="Times New Roman"/>
          <w:b/>
          <w:lang w:val="lt-LT"/>
        </w:rPr>
        <w:t>– TEISĖJŲ PADĖJĖJŲ – POSĖDŽIŲ SEKRETORIŲ K</w:t>
      </w:r>
      <w:r w:rsidR="00CC6DA6">
        <w:rPr>
          <w:rFonts w:ascii="Times New Roman" w:hAnsi="Times New Roman"/>
          <w:b/>
          <w:lang w:val="lt-LT"/>
        </w:rPr>
        <w:t>O</w:t>
      </w:r>
      <w:r w:rsidR="00750ADB">
        <w:rPr>
          <w:rFonts w:ascii="Times New Roman" w:hAnsi="Times New Roman"/>
          <w:b/>
          <w:lang w:val="lt-LT"/>
        </w:rPr>
        <w:t>MUNIKACIJOS GERINIMAS</w:t>
      </w:r>
      <w:r w:rsidRPr="00C579EB">
        <w:rPr>
          <w:rFonts w:ascii="Times New Roman" w:hAnsi="Times New Roman"/>
          <w:b/>
          <w:lang w:val="lt-LT"/>
        </w:rPr>
        <w:t>“</w:t>
      </w:r>
    </w:p>
    <w:p w14:paraId="651E5517" w14:textId="2DCBB663" w:rsidR="005040A7" w:rsidRPr="00C579EB" w:rsidRDefault="0083527C" w:rsidP="001074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 xml:space="preserve">(kodas – </w:t>
      </w:r>
      <w:r w:rsidR="00750ADB">
        <w:rPr>
          <w:rFonts w:ascii="Times New Roman" w:hAnsi="Times New Roman"/>
          <w:b/>
          <w:color w:val="000000"/>
          <w:sz w:val="24"/>
          <w:szCs w:val="24"/>
        </w:rPr>
        <w:t>KG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)</w:t>
      </w:r>
    </w:p>
    <w:tbl>
      <w:tblPr>
        <w:tblW w:w="506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21"/>
        <w:gridCol w:w="1237"/>
      </w:tblGrid>
      <w:tr w:rsidR="005040A7" w:rsidRPr="00C579EB" w14:paraId="7EDBFB45" w14:textId="77777777" w:rsidTr="00432D1E">
        <w:trPr>
          <w:trHeight w:val="602"/>
        </w:trPr>
        <w:tc>
          <w:tcPr>
            <w:tcW w:w="4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7B32E78" w14:textId="77777777" w:rsidR="005040A7" w:rsidRPr="00C579EB" w:rsidRDefault="005040A7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00A86A4" w14:textId="77777777" w:rsidR="005040A7" w:rsidRPr="00C579EB" w:rsidRDefault="005040A7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sz w:val="24"/>
                <w:szCs w:val="24"/>
              </w:rPr>
              <w:t>Trukmė, akad. val.</w:t>
            </w:r>
          </w:p>
        </w:tc>
      </w:tr>
      <w:tr w:rsidR="005040A7" w:rsidRPr="00C579EB" w14:paraId="5C36D593" w14:textId="77777777" w:rsidTr="00432D1E">
        <w:tc>
          <w:tcPr>
            <w:tcW w:w="4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CE72" w14:textId="4740B55E" w:rsidR="00272665" w:rsidRPr="00C579EB" w:rsidRDefault="00750ADB" w:rsidP="00272665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lastRenderedPageBreak/>
              <w:t>Sėkmingos teisėjų – teisėjų padėjėjų – posėdžių sekretorių komandos modelis</w:t>
            </w:r>
          </w:p>
          <w:p w14:paraId="58438106" w14:textId="4D6A2AAF" w:rsidR="00750ADB" w:rsidRPr="00C579EB" w:rsidRDefault="00750ADB" w:rsidP="00107416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99FDE" w14:textId="77777777" w:rsidR="005040A7" w:rsidRPr="00C579EB" w:rsidRDefault="005040A7" w:rsidP="00107416">
            <w:pPr>
              <w:pStyle w:val="Sraopastraipa"/>
              <w:tabs>
                <w:tab w:val="left" w:pos="217"/>
              </w:tabs>
              <w:ind w:left="0"/>
              <w:jc w:val="center"/>
              <w:rPr>
                <w:rFonts w:ascii="Times New Roman" w:hAnsi="Times New Roman"/>
                <w:lang w:val="lt-LT"/>
              </w:rPr>
            </w:pPr>
            <w:r w:rsidRPr="00C579EB">
              <w:rPr>
                <w:rFonts w:ascii="Times New Roman" w:hAnsi="Times New Roman"/>
                <w:lang w:val="lt-LT"/>
              </w:rPr>
              <w:t>1</w:t>
            </w:r>
          </w:p>
        </w:tc>
      </w:tr>
      <w:tr w:rsidR="005040A7" w:rsidRPr="00C579EB" w14:paraId="2A0A3094" w14:textId="77777777" w:rsidTr="00432D1E">
        <w:tc>
          <w:tcPr>
            <w:tcW w:w="4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EC966" w14:textId="22FAA503" w:rsidR="00272665" w:rsidRPr="00C579EB" w:rsidRDefault="005040A7" w:rsidP="00272665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lang w:val="lt-LT"/>
              </w:rPr>
            </w:pPr>
            <w:r w:rsidRPr="00C579EB">
              <w:rPr>
                <w:rFonts w:ascii="Times New Roman" w:hAnsi="Times New Roman"/>
                <w:lang w:val="lt-LT"/>
              </w:rPr>
              <w:t>Bendr</w:t>
            </w:r>
            <w:r w:rsidR="00926BB0">
              <w:rPr>
                <w:rFonts w:ascii="Times New Roman" w:hAnsi="Times New Roman"/>
                <w:lang w:val="lt-LT"/>
              </w:rPr>
              <w:t>ų tikslų supratimas – komandą vienijantis veiksnys</w:t>
            </w:r>
          </w:p>
          <w:p w14:paraId="2733298E" w14:textId="187AA035" w:rsidR="00926BB0" w:rsidRPr="00C579EB" w:rsidRDefault="00926BB0" w:rsidP="00926BB0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E0106" w14:textId="336A4CC6" w:rsidR="005040A7" w:rsidRPr="00C579EB" w:rsidRDefault="00926BB0" w:rsidP="00107416">
            <w:pPr>
              <w:tabs>
                <w:tab w:val="left" w:pos="21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26BB0" w:rsidRPr="00C579EB" w14:paraId="5D170ADB" w14:textId="77777777" w:rsidTr="00432D1E">
        <w:tc>
          <w:tcPr>
            <w:tcW w:w="4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7BC1" w14:textId="102D0AB6" w:rsidR="00926BB0" w:rsidRPr="00C579EB" w:rsidRDefault="00926BB0" w:rsidP="00926BB0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Efektyvi komunikacij</w:t>
            </w:r>
            <w:r w:rsidR="00A74106">
              <w:rPr>
                <w:rFonts w:ascii="Times New Roman" w:hAnsi="Times New Roman"/>
                <w:lang w:val="lt-LT"/>
              </w:rPr>
              <w:t>a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4D3D" w14:textId="786A5BD1" w:rsidR="00926BB0" w:rsidRPr="00926BB0" w:rsidRDefault="00926BB0" w:rsidP="00107416">
            <w:pPr>
              <w:tabs>
                <w:tab w:val="left" w:pos="21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</w:tr>
      <w:tr w:rsidR="00926BB0" w:rsidRPr="00C579EB" w14:paraId="76F44E81" w14:textId="77777777" w:rsidTr="00432D1E">
        <w:tc>
          <w:tcPr>
            <w:tcW w:w="4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3688" w14:textId="1CE4BE5C" w:rsidR="00926BB0" w:rsidRDefault="00926BB0" w:rsidP="00926BB0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Pozityvių ir pagarbių santykių formavimas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DE7D" w14:textId="3EF502DF" w:rsidR="00926BB0" w:rsidRDefault="00926BB0" w:rsidP="00107416">
            <w:pPr>
              <w:tabs>
                <w:tab w:val="left" w:pos="21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</w:tr>
      <w:tr w:rsidR="005040A7" w:rsidRPr="00C579EB" w14:paraId="12F8799F" w14:textId="77777777" w:rsidTr="00432D1E">
        <w:tc>
          <w:tcPr>
            <w:tcW w:w="4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658BB" w14:textId="77777777" w:rsidR="005040A7" w:rsidRPr="00C579EB" w:rsidRDefault="005040A7" w:rsidP="00107416">
            <w:pPr>
              <w:pStyle w:val="Default"/>
              <w:tabs>
                <w:tab w:val="left" w:pos="309"/>
              </w:tabs>
              <w:jc w:val="right"/>
              <w:rPr>
                <w:rFonts w:ascii="Times New Roman" w:hAnsi="Times New Roman" w:cs="Times New Roman"/>
                <w:b/>
                <w:bCs/>
                <w:color w:val="auto"/>
                <w:lang w:val="lt-LT"/>
              </w:rPr>
            </w:pPr>
            <w:r w:rsidRPr="00C579EB">
              <w:rPr>
                <w:rFonts w:ascii="Times New Roman" w:hAnsi="Times New Roman" w:cs="Times New Roman"/>
                <w:b/>
                <w:color w:val="auto"/>
                <w:lang w:val="lt-LT"/>
              </w:rPr>
              <w:t>Iš viso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FC42" w14:textId="77777777" w:rsidR="005040A7" w:rsidRPr="00C579EB" w:rsidRDefault="005040A7" w:rsidP="00107416">
            <w:pPr>
              <w:pStyle w:val="Sraopastraipa"/>
              <w:tabs>
                <w:tab w:val="left" w:pos="217"/>
              </w:tabs>
              <w:ind w:left="0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C579EB">
              <w:rPr>
                <w:rFonts w:ascii="Times New Roman" w:hAnsi="Times New Roman"/>
                <w:b/>
                <w:lang w:val="lt-LT"/>
              </w:rPr>
              <w:t>8</w:t>
            </w:r>
          </w:p>
        </w:tc>
      </w:tr>
    </w:tbl>
    <w:p w14:paraId="0BBC12F6" w14:textId="77777777" w:rsidR="00083B2E" w:rsidRDefault="00083B2E" w:rsidP="00083B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9ABFCC" w14:textId="77777777" w:rsidR="00FA6966" w:rsidRDefault="00FA6966" w:rsidP="001074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EDB19A" w14:textId="175C28ED" w:rsidR="00582023" w:rsidRDefault="005040A7" w:rsidP="001074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79EB">
        <w:rPr>
          <w:rFonts w:ascii="Times New Roman" w:hAnsi="Times New Roman"/>
          <w:b/>
          <w:sz w:val="24"/>
          <w:szCs w:val="24"/>
        </w:rPr>
        <w:t>BENDRŲJŲ GEBĖJIMŲ MOKYMŲ PROGRAMA</w:t>
      </w:r>
    </w:p>
    <w:p w14:paraId="04B39517" w14:textId="1E7E862A" w:rsidR="005040A7" w:rsidRPr="00C579EB" w:rsidRDefault="005040A7" w:rsidP="001074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79EB">
        <w:rPr>
          <w:rFonts w:ascii="Times New Roman" w:hAnsi="Times New Roman"/>
          <w:b/>
          <w:sz w:val="24"/>
          <w:szCs w:val="24"/>
        </w:rPr>
        <w:t>„PSICHOLOGINĖ PARAMA NUKENTĖJUSIESIEMS IR LIUDYTOJAMS TEISMO PROCESE“</w:t>
      </w:r>
    </w:p>
    <w:p w14:paraId="786B3FEF" w14:textId="4A513F7B" w:rsidR="005040A7" w:rsidRPr="00C579EB" w:rsidRDefault="0083527C" w:rsidP="001074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(kodas – NL)</w:t>
      </w:r>
    </w:p>
    <w:tbl>
      <w:tblPr>
        <w:tblW w:w="500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09"/>
        <w:gridCol w:w="1237"/>
        <w:gridCol w:w="13"/>
      </w:tblGrid>
      <w:tr w:rsidR="005040A7" w:rsidRPr="00C579EB" w14:paraId="2DC3F2D9" w14:textId="77777777" w:rsidTr="008E54E3">
        <w:trPr>
          <w:gridAfter w:val="1"/>
          <w:wAfter w:w="7" w:type="pct"/>
          <w:trHeight w:val="602"/>
        </w:trPr>
        <w:tc>
          <w:tcPr>
            <w:tcW w:w="4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580B6F3" w14:textId="77777777" w:rsidR="005040A7" w:rsidRPr="00C579EB" w:rsidRDefault="005040A7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5F75D51" w14:textId="77777777" w:rsidR="005040A7" w:rsidRPr="00C579EB" w:rsidRDefault="005040A7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sz w:val="24"/>
                <w:szCs w:val="24"/>
              </w:rPr>
              <w:t>Trukmė, akad. val.</w:t>
            </w:r>
          </w:p>
        </w:tc>
      </w:tr>
      <w:tr w:rsidR="005040A7" w:rsidRPr="00C579EB" w14:paraId="4EDC775B" w14:textId="77777777" w:rsidTr="008E54E3">
        <w:trPr>
          <w:gridAfter w:val="1"/>
          <w:wAfter w:w="7" w:type="pct"/>
        </w:trPr>
        <w:tc>
          <w:tcPr>
            <w:tcW w:w="4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4393" w14:textId="4CB5D47C" w:rsidR="005040A7" w:rsidRPr="00C579EB" w:rsidRDefault="005040A7" w:rsidP="00107416">
            <w:pPr>
              <w:pStyle w:val="Sraopastraipa"/>
              <w:tabs>
                <w:tab w:val="left" w:pos="741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lang w:val="lt-LT" w:eastAsia="lt-LT"/>
              </w:rPr>
            </w:pPr>
            <w:r w:rsidRPr="00C579EB">
              <w:rPr>
                <w:rFonts w:ascii="Times New Roman" w:hAnsi="Times New Roman"/>
                <w:lang w:val="lt-LT"/>
              </w:rPr>
              <w:t>Teisėsaugos misija. Atstatomosios teisėsaugos modelis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48F3" w14:textId="77777777" w:rsidR="005040A7" w:rsidRPr="00C579EB" w:rsidRDefault="005040A7" w:rsidP="00107416">
            <w:pPr>
              <w:pStyle w:val="Sraopastraipa"/>
              <w:tabs>
                <w:tab w:val="left" w:pos="217"/>
              </w:tabs>
              <w:ind w:left="0"/>
              <w:jc w:val="center"/>
              <w:rPr>
                <w:rFonts w:ascii="Times New Roman" w:hAnsi="Times New Roman"/>
                <w:lang w:val="lt-LT"/>
              </w:rPr>
            </w:pPr>
            <w:r w:rsidRPr="00C579EB">
              <w:rPr>
                <w:rFonts w:ascii="Times New Roman" w:hAnsi="Times New Roman"/>
                <w:lang w:val="lt-LT"/>
              </w:rPr>
              <w:t>1</w:t>
            </w:r>
          </w:p>
        </w:tc>
      </w:tr>
      <w:tr w:rsidR="005040A7" w:rsidRPr="00C579EB" w14:paraId="2C3CDE9F" w14:textId="77777777" w:rsidTr="008E54E3">
        <w:tc>
          <w:tcPr>
            <w:tcW w:w="4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BB92B" w14:textId="00112421" w:rsidR="00272665" w:rsidRPr="00C579EB" w:rsidRDefault="005040A7" w:rsidP="00272665">
            <w:pPr>
              <w:pStyle w:val="Sraopastraipa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 w:rsidRPr="00C579EB">
              <w:rPr>
                <w:rFonts w:ascii="Times New Roman" w:hAnsi="Times New Roman"/>
                <w:lang w:val="lt-LT"/>
              </w:rPr>
              <w:t>Nusikaltimo psichologinis poveikis nukentėjusiems ir liudytojams</w:t>
            </w:r>
          </w:p>
          <w:p w14:paraId="76C9B668" w14:textId="325953BE" w:rsidR="005040A7" w:rsidRPr="00C579EB" w:rsidRDefault="005040A7" w:rsidP="001074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B2A3" w14:textId="77777777" w:rsidR="005040A7" w:rsidRPr="00C579EB" w:rsidRDefault="005040A7" w:rsidP="00107416">
            <w:pPr>
              <w:tabs>
                <w:tab w:val="left" w:pos="21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040A7" w:rsidRPr="00C579EB" w14:paraId="660D1C0E" w14:textId="77777777" w:rsidTr="008E54E3">
        <w:tc>
          <w:tcPr>
            <w:tcW w:w="4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55793" w14:textId="51C304D5" w:rsidR="00272665" w:rsidRPr="00C579EB" w:rsidRDefault="005040A7" w:rsidP="00272665">
            <w:pPr>
              <w:pStyle w:val="Sraopastraipa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</w:rPr>
            </w:pPr>
            <w:r w:rsidRPr="00C579EB">
              <w:rPr>
                <w:rFonts w:ascii="Times New Roman" w:hAnsi="Times New Roman"/>
                <w:bCs/>
                <w:lang w:val="lt-LT"/>
              </w:rPr>
              <w:t>Nusikaltimo tyrimo psichologinis poveikis nukentėjusiesiems ir liudytojams</w:t>
            </w:r>
          </w:p>
          <w:p w14:paraId="7AE5CEFD" w14:textId="2CA3B4BF" w:rsidR="005040A7" w:rsidRPr="00C579EB" w:rsidRDefault="005040A7" w:rsidP="001074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C85A" w14:textId="77777777" w:rsidR="005040A7" w:rsidRPr="00C579EB" w:rsidRDefault="005040A7" w:rsidP="00107416">
            <w:pPr>
              <w:tabs>
                <w:tab w:val="left" w:pos="21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E54E3" w:rsidRPr="00C579EB" w14:paraId="668DAA7C" w14:textId="77777777" w:rsidTr="008E54E3">
        <w:tc>
          <w:tcPr>
            <w:tcW w:w="4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F3C0" w14:textId="66EE29A3" w:rsidR="008E54E3" w:rsidRPr="00C579EB" w:rsidRDefault="008E54E3" w:rsidP="008E54E3">
            <w:pPr>
              <w:pStyle w:val="Sraopastraipa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lang w:val="lt-LT"/>
              </w:rPr>
            </w:pPr>
            <w:r w:rsidRPr="00C579EB">
              <w:rPr>
                <w:rFonts w:ascii="Times New Roman" w:hAnsi="Times New Roman"/>
              </w:rPr>
              <w:t>Liudytojų ir nukentėjusių emocijos ir jų reguliavimas teismo posėdyje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E0D3" w14:textId="0FCDD2A9" w:rsidR="008E54E3" w:rsidRPr="00C579EB" w:rsidRDefault="008E54E3" w:rsidP="008E54E3">
            <w:pPr>
              <w:tabs>
                <w:tab w:val="left" w:pos="21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E54E3" w:rsidRPr="00C579EB" w14:paraId="78097118" w14:textId="77777777" w:rsidTr="008E54E3">
        <w:tc>
          <w:tcPr>
            <w:tcW w:w="4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8991" w14:textId="66174FBF" w:rsidR="008E54E3" w:rsidRPr="00C579EB" w:rsidRDefault="008E54E3" w:rsidP="008E54E3">
            <w:pPr>
              <w:pStyle w:val="Sraopastraipa"/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/>
                <w:b/>
                <w:bCs/>
                <w:lang w:val="lt-LT"/>
              </w:rPr>
            </w:pPr>
            <w:r w:rsidRPr="00C579EB">
              <w:rPr>
                <w:rFonts w:ascii="Times New Roman" w:hAnsi="Times New Roman"/>
                <w:b/>
                <w:bCs/>
              </w:rPr>
              <w:t>Iš viso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3301" w14:textId="275B2EA0" w:rsidR="008E54E3" w:rsidRPr="00C579EB" w:rsidRDefault="008E54E3" w:rsidP="008E54E3">
            <w:pPr>
              <w:tabs>
                <w:tab w:val="left" w:pos="2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</w:tbl>
    <w:p w14:paraId="1CD1D1A1" w14:textId="77777777" w:rsidR="003B42AD" w:rsidRDefault="003B42AD" w:rsidP="003B4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6E6117" w14:textId="77777777" w:rsidR="00D5433B" w:rsidRDefault="003B42AD" w:rsidP="003B4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79EB">
        <w:rPr>
          <w:rFonts w:ascii="Times New Roman" w:hAnsi="Times New Roman"/>
          <w:b/>
          <w:sz w:val="24"/>
          <w:szCs w:val="24"/>
        </w:rPr>
        <w:t>BENDRŲJŲ GEBĖJIMŲ MOKYMŲ PROGRAMA</w:t>
      </w:r>
    </w:p>
    <w:p w14:paraId="048144B8" w14:textId="0DFCF95F" w:rsidR="003B42AD" w:rsidRPr="00C579EB" w:rsidRDefault="003B42AD" w:rsidP="003B4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79EB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BENDRAVIMAS SU NEGALIĄ TURINČIAIS ASMENIMIS</w:t>
      </w:r>
      <w:r w:rsidRPr="00C579EB">
        <w:rPr>
          <w:rFonts w:ascii="Times New Roman" w:hAnsi="Times New Roman"/>
          <w:b/>
          <w:sz w:val="24"/>
          <w:szCs w:val="24"/>
        </w:rPr>
        <w:t>“</w:t>
      </w:r>
    </w:p>
    <w:p w14:paraId="6E3604BB" w14:textId="304761D2" w:rsidR="003B42AD" w:rsidRPr="00C579EB" w:rsidRDefault="003B42AD" w:rsidP="003B42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>(kodas – N</w:t>
      </w:r>
      <w:r>
        <w:rPr>
          <w:rFonts w:ascii="Times New Roman" w:hAnsi="Times New Roman"/>
          <w:b/>
          <w:color w:val="000000"/>
          <w:sz w:val="24"/>
          <w:szCs w:val="24"/>
        </w:rPr>
        <w:t>EG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)</w:t>
      </w:r>
    </w:p>
    <w:tbl>
      <w:tblPr>
        <w:tblW w:w="500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09"/>
        <w:gridCol w:w="1237"/>
        <w:gridCol w:w="13"/>
      </w:tblGrid>
      <w:tr w:rsidR="003B42AD" w:rsidRPr="00C579EB" w14:paraId="1CD39B42" w14:textId="77777777" w:rsidTr="009279E7">
        <w:trPr>
          <w:gridAfter w:val="1"/>
          <w:wAfter w:w="7" w:type="pct"/>
          <w:trHeight w:val="602"/>
        </w:trPr>
        <w:tc>
          <w:tcPr>
            <w:tcW w:w="4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607B7C" w14:textId="77777777" w:rsidR="003B42AD" w:rsidRPr="00C579EB" w:rsidRDefault="003B42AD" w:rsidP="009279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56E2021" w14:textId="77777777" w:rsidR="003B42AD" w:rsidRPr="00C579EB" w:rsidRDefault="003B42AD" w:rsidP="009279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sz w:val="24"/>
                <w:szCs w:val="24"/>
              </w:rPr>
              <w:t>Trukmė, akad. val.</w:t>
            </w:r>
          </w:p>
        </w:tc>
      </w:tr>
      <w:tr w:rsidR="003B42AD" w:rsidRPr="00C579EB" w14:paraId="09FA473F" w14:textId="77777777" w:rsidTr="009279E7">
        <w:trPr>
          <w:gridAfter w:val="1"/>
          <w:wAfter w:w="7" w:type="pct"/>
        </w:trPr>
        <w:tc>
          <w:tcPr>
            <w:tcW w:w="4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803D2" w14:textId="3B2F044B" w:rsidR="003B42AD" w:rsidRPr="00C579EB" w:rsidRDefault="003B42AD" w:rsidP="009279E7">
            <w:pPr>
              <w:pStyle w:val="Sraopastraipa"/>
              <w:tabs>
                <w:tab w:val="left" w:pos="741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/>
              </w:rPr>
              <w:t>Pagarbių santykių formavimas (pgl. T. Harris)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78F1E" w14:textId="2D372E14" w:rsidR="003B42AD" w:rsidRPr="00C579EB" w:rsidRDefault="003B42AD" w:rsidP="009279E7">
            <w:pPr>
              <w:pStyle w:val="Sraopastraipa"/>
              <w:tabs>
                <w:tab w:val="left" w:pos="217"/>
              </w:tabs>
              <w:ind w:left="0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</w:t>
            </w:r>
          </w:p>
        </w:tc>
      </w:tr>
      <w:tr w:rsidR="003B42AD" w:rsidRPr="00C579EB" w14:paraId="1F21F496" w14:textId="77777777" w:rsidTr="009279E7">
        <w:tc>
          <w:tcPr>
            <w:tcW w:w="4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B4DB" w14:textId="0DC0CF4E" w:rsidR="003B42AD" w:rsidRPr="00C579EB" w:rsidRDefault="003B42AD" w:rsidP="00A741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Negalios supratimas, pagrindiniai bendravimo aspektai.</w:t>
            </w:r>
            <w:r w:rsidR="00A7410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Bendravimas su fizinę negalią turinčiais asmenimis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13097" w14:textId="58159EB5" w:rsidR="003B42AD" w:rsidRPr="00C579EB" w:rsidRDefault="003B42AD" w:rsidP="009279E7">
            <w:pPr>
              <w:tabs>
                <w:tab w:val="left" w:pos="21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B42AD" w:rsidRPr="00C579EB" w14:paraId="1219DD56" w14:textId="77777777" w:rsidTr="009279E7">
        <w:tc>
          <w:tcPr>
            <w:tcW w:w="4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3BEA" w14:textId="17BD0D30" w:rsidR="00E94D05" w:rsidRPr="00C579EB" w:rsidRDefault="00E94D05" w:rsidP="00A741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Bendravimas su emocinių/psichinių sutrikimų turinčiais asmenimis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7498" w14:textId="7304B31C" w:rsidR="003B42AD" w:rsidRPr="00C579EB" w:rsidRDefault="00046265" w:rsidP="009279E7">
            <w:pPr>
              <w:tabs>
                <w:tab w:val="left" w:pos="21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B42AD" w:rsidRPr="00C579EB" w14:paraId="322E558E" w14:textId="77777777" w:rsidTr="009279E7">
        <w:tc>
          <w:tcPr>
            <w:tcW w:w="4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1CC7" w14:textId="77777777" w:rsidR="003B42AD" w:rsidRPr="00C579EB" w:rsidRDefault="003B42AD" w:rsidP="009279E7">
            <w:pPr>
              <w:pStyle w:val="Sraopastraipa"/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/>
                <w:b/>
                <w:bCs/>
                <w:lang w:val="lt-LT"/>
              </w:rPr>
            </w:pPr>
            <w:r w:rsidRPr="00C579EB">
              <w:rPr>
                <w:rFonts w:ascii="Times New Roman" w:hAnsi="Times New Roman"/>
                <w:b/>
                <w:bCs/>
              </w:rPr>
              <w:t>Iš viso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CCD1" w14:textId="3C93B64B" w:rsidR="003B42AD" w:rsidRPr="00C579EB" w:rsidRDefault="00046265" w:rsidP="009279E7">
            <w:pPr>
              <w:tabs>
                <w:tab w:val="left" w:pos="2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</w:tr>
    </w:tbl>
    <w:p w14:paraId="1B19F21E" w14:textId="77777777" w:rsidR="00272665" w:rsidRDefault="00272665" w:rsidP="001074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1BB852" w14:textId="3CF77CF7" w:rsidR="00582023" w:rsidRDefault="005040A7" w:rsidP="001074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79EB">
        <w:rPr>
          <w:rFonts w:ascii="Times New Roman" w:hAnsi="Times New Roman"/>
          <w:b/>
          <w:sz w:val="24"/>
          <w:szCs w:val="24"/>
        </w:rPr>
        <w:t>BENDRŲJŲ GEBĖJIMŲ MOKYMO PROGRAMA</w:t>
      </w:r>
    </w:p>
    <w:p w14:paraId="4AD6F9F5" w14:textId="3B1CDB74" w:rsidR="005040A7" w:rsidRPr="00C579EB" w:rsidRDefault="005040A7" w:rsidP="001074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79EB">
        <w:rPr>
          <w:rFonts w:ascii="Times New Roman" w:hAnsi="Times New Roman"/>
          <w:b/>
          <w:sz w:val="24"/>
          <w:szCs w:val="24"/>
        </w:rPr>
        <w:t>„</w:t>
      </w:r>
      <w:r w:rsidR="00E94D05">
        <w:rPr>
          <w:rFonts w:ascii="Times New Roman" w:hAnsi="Times New Roman"/>
          <w:b/>
          <w:sz w:val="24"/>
          <w:szCs w:val="24"/>
        </w:rPr>
        <w:t>LYDERYSTĖS STRATEGIJOS</w:t>
      </w:r>
      <w:r w:rsidR="00DB18FA">
        <w:rPr>
          <w:rFonts w:ascii="Times New Roman" w:hAnsi="Times New Roman"/>
          <w:b/>
          <w:sz w:val="24"/>
          <w:szCs w:val="24"/>
        </w:rPr>
        <w:t xml:space="preserve"> IR DARBUOTOJŲ MOTYVAVIMAS</w:t>
      </w:r>
      <w:r w:rsidRPr="00C579EB">
        <w:rPr>
          <w:rFonts w:ascii="Times New Roman" w:hAnsi="Times New Roman"/>
          <w:b/>
          <w:sz w:val="24"/>
          <w:szCs w:val="24"/>
        </w:rPr>
        <w:t>“</w:t>
      </w:r>
    </w:p>
    <w:p w14:paraId="3440046C" w14:textId="5DA7C815" w:rsidR="005040A7" w:rsidRPr="00C579EB" w:rsidRDefault="0083527C" w:rsidP="001074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 xml:space="preserve">(kodas – </w:t>
      </w:r>
      <w:r w:rsidR="00DB18FA">
        <w:rPr>
          <w:rFonts w:ascii="Times New Roman" w:hAnsi="Times New Roman"/>
          <w:b/>
          <w:color w:val="000000"/>
          <w:sz w:val="24"/>
          <w:szCs w:val="24"/>
        </w:rPr>
        <w:t>LYD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)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09"/>
        <w:gridCol w:w="1237"/>
      </w:tblGrid>
      <w:tr w:rsidR="005040A7" w:rsidRPr="00C579EB" w14:paraId="125C24F8" w14:textId="77777777" w:rsidTr="008F37AB">
        <w:trPr>
          <w:trHeight w:val="602"/>
        </w:trPr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6F6639A" w14:textId="77777777" w:rsidR="005040A7" w:rsidRPr="00C579EB" w:rsidRDefault="005040A7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557BF8D" w14:textId="77777777" w:rsidR="005040A7" w:rsidRPr="00C579EB" w:rsidRDefault="005040A7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sz w:val="24"/>
                <w:szCs w:val="24"/>
              </w:rPr>
              <w:t>Trukmė, akad. val.</w:t>
            </w:r>
          </w:p>
        </w:tc>
      </w:tr>
      <w:tr w:rsidR="005040A7" w:rsidRPr="00C579EB" w14:paraId="56D75A75" w14:textId="77777777" w:rsidTr="008F37AB"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A364" w14:textId="3A1A99F9" w:rsidR="00272665" w:rsidRPr="00C579EB" w:rsidRDefault="00DB18FA" w:rsidP="00272665">
            <w:pPr>
              <w:tabs>
                <w:tab w:val="left" w:pos="41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Vadovo poveikis darbuotojams</w:t>
            </w:r>
          </w:p>
          <w:p w14:paraId="322506C1" w14:textId="419D3E9D" w:rsidR="00DB18FA" w:rsidRPr="00C579EB" w:rsidRDefault="00DB18FA" w:rsidP="00107416">
            <w:pPr>
              <w:tabs>
                <w:tab w:val="left" w:pos="41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D77B" w14:textId="530584BC" w:rsidR="005040A7" w:rsidRPr="00C579EB" w:rsidRDefault="00DB18FA" w:rsidP="00107416">
            <w:pPr>
              <w:tabs>
                <w:tab w:val="left" w:pos="21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040A7" w:rsidRPr="00C579EB" w14:paraId="50F1AD72" w14:textId="77777777" w:rsidTr="008F37AB"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578DD" w14:textId="0AC1DF1E" w:rsidR="00272665" w:rsidRPr="00C579EB" w:rsidRDefault="00DB18FA" w:rsidP="00272665">
            <w:pPr>
              <w:tabs>
                <w:tab w:val="left" w:pos="41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Lyderystė perteikiant viziją, misiją, vertybes</w:t>
            </w:r>
          </w:p>
          <w:p w14:paraId="491D9250" w14:textId="2991A84B" w:rsidR="00DB18FA" w:rsidRPr="00C579EB" w:rsidRDefault="00DB18FA" w:rsidP="00107416">
            <w:pPr>
              <w:tabs>
                <w:tab w:val="left" w:pos="41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F4B0" w14:textId="77777777" w:rsidR="005040A7" w:rsidRPr="00C579EB" w:rsidRDefault="005040A7" w:rsidP="00107416">
            <w:pPr>
              <w:tabs>
                <w:tab w:val="left" w:pos="21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040A7" w:rsidRPr="00C579EB" w14:paraId="2FE8F5B4" w14:textId="77777777" w:rsidTr="008F37AB"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7E061" w14:textId="524061BB" w:rsidR="00DB18FA" w:rsidRPr="00C579EB" w:rsidRDefault="00DB18FA" w:rsidP="00107416">
            <w:pPr>
              <w:tabs>
                <w:tab w:val="left" w:pos="41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Lyderystė pasirenkant tinkamas motyvavimo priemones</w:t>
            </w:r>
            <w:r w:rsidR="009705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CDA4" w14:textId="77777777" w:rsidR="005040A7" w:rsidRPr="00C579EB" w:rsidRDefault="005040A7" w:rsidP="00107416">
            <w:pPr>
              <w:tabs>
                <w:tab w:val="left" w:pos="21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27459" w:rsidRPr="00C579EB" w14:paraId="0A0DD5BD" w14:textId="77777777" w:rsidTr="008F37AB"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7A6E" w14:textId="23DDB6C8" w:rsidR="00227459" w:rsidRDefault="00227459" w:rsidP="00107416">
            <w:pPr>
              <w:tabs>
                <w:tab w:val="left" w:pos="4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Lyderystė pasirenkant tinkamą lyderystės stilių (situacinės lyderystės modelis)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94EB" w14:textId="5ACAA301" w:rsidR="00227459" w:rsidRPr="00227459" w:rsidRDefault="00227459" w:rsidP="00107416">
            <w:pPr>
              <w:tabs>
                <w:tab w:val="left" w:pos="21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</w:tr>
      <w:tr w:rsidR="00C579EB" w:rsidRPr="00C579EB" w14:paraId="153AA644" w14:textId="77777777" w:rsidTr="008F37AB"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0634" w14:textId="7D15F7EB" w:rsidR="00C579EB" w:rsidRPr="00C579EB" w:rsidRDefault="00C579EB" w:rsidP="00C579EB">
            <w:pPr>
              <w:tabs>
                <w:tab w:val="left" w:pos="41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sz w:val="24"/>
                <w:szCs w:val="24"/>
              </w:rPr>
              <w:t>Iš viso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D008" w14:textId="4ED4E037" w:rsidR="00C579EB" w:rsidRPr="00C579EB" w:rsidRDefault="00C579EB" w:rsidP="00C579EB">
            <w:pPr>
              <w:tabs>
                <w:tab w:val="left" w:pos="2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</w:tr>
    </w:tbl>
    <w:p w14:paraId="7EF6FA0B" w14:textId="77777777" w:rsidR="007000A1" w:rsidRDefault="007000A1" w:rsidP="00951648">
      <w:pPr>
        <w:pStyle w:val="Sraopastraipa"/>
        <w:widowControl w:val="0"/>
        <w:autoSpaceDE w:val="0"/>
        <w:autoSpaceDN w:val="0"/>
        <w:adjustRightInd w:val="0"/>
        <w:ind w:left="0"/>
        <w:rPr>
          <w:rFonts w:ascii="Times New Roman" w:hAnsi="Times New Roman"/>
          <w:b/>
          <w:lang w:val="lt-LT"/>
        </w:rPr>
      </w:pPr>
    </w:p>
    <w:p w14:paraId="3F4A1FAC" w14:textId="3A44DD9F" w:rsidR="00582023" w:rsidRDefault="0083527C" w:rsidP="00107416">
      <w:pPr>
        <w:pStyle w:val="Sraopastraipa"/>
        <w:widowControl w:val="0"/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lang w:val="lt-LT"/>
        </w:rPr>
      </w:pPr>
      <w:r w:rsidRPr="00C579EB">
        <w:rPr>
          <w:rFonts w:ascii="Times New Roman" w:hAnsi="Times New Roman"/>
          <w:b/>
          <w:lang w:val="lt-LT"/>
        </w:rPr>
        <w:t>BENDRŲJŲ GEBĖJIMŲ MOKYMO PROGRAMA</w:t>
      </w:r>
    </w:p>
    <w:p w14:paraId="7CA34193" w14:textId="451E87BC" w:rsidR="0083527C" w:rsidRPr="00C579EB" w:rsidRDefault="0083527C" w:rsidP="00107416">
      <w:pPr>
        <w:pStyle w:val="Sraopastraipa"/>
        <w:widowControl w:val="0"/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lang w:val="lt-LT"/>
        </w:rPr>
      </w:pPr>
      <w:r w:rsidRPr="00C579EB">
        <w:rPr>
          <w:rFonts w:ascii="Times New Roman" w:hAnsi="Times New Roman"/>
          <w:b/>
          <w:lang w:val="lt-LT"/>
        </w:rPr>
        <w:t>„KRITINIAI POKALBIAI, JŲ VALDYMAS“</w:t>
      </w:r>
    </w:p>
    <w:p w14:paraId="1E17A3C8" w14:textId="658340B4" w:rsidR="0083527C" w:rsidRPr="00C579EB" w:rsidRDefault="0083527C" w:rsidP="001074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4" w:name="_Hlk48119725"/>
      <w:r w:rsidRPr="00C579EB">
        <w:rPr>
          <w:rFonts w:ascii="Times New Roman" w:hAnsi="Times New Roman"/>
          <w:b/>
          <w:color w:val="000000"/>
          <w:sz w:val="24"/>
          <w:szCs w:val="24"/>
        </w:rPr>
        <w:t>(kodas – KP)</w:t>
      </w:r>
      <w:bookmarkEnd w:id="14"/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09"/>
        <w:gridCol w:w="1237"/>
      </w:tblGrid>
      <w:tr w:rsidR="0083527C" w:rsidRPr="00C579EB" w14:paraId="30B61866" w14:textId="77777777" w:rsidTr="008F37AB">
        <w:trPr>
          <w:trHeight w:val="602"/>
        </w:trPr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BF30168" w14:textId="77777777" w:rsidR="0083527C" w:rsidRPr="00C579EB" w:rsidRDefault="0083527C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489ACC8" w14:textId="77777777" w:rsidR="0083527C" w:rsidRPr="00C579EB" w:rsidRDefault="0083527C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sz w:val="24"/>
                <w:szCs w:val="24"/>
              </w:rPr>
              <w:t>Trukmė, akad. val.</w:t>
            </w:r>
          </w:p>
        </w:tc>
      </w:tr>
      <w:tr w:rsidR="0083527C" w:rsidRPr="00C579EB" w14:paraId="1082C9B0" w14:textId="77777777" w:rsidTr="008F37AB"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2CD2E" w14:textId="24A1D35E" w:rsidR="0083527C" w:rsidRPr="00C579EB" w:rsidRDefault="0083527C" w:rsidP="00107416">
            <w:pPr>
              <w:pStyle w:val="Sraopastraipa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lang w:val="lt-LT"/>
              </w:rPr>
            </w:pPr>
            <w:r w:rsidRPr="00C579EB">
              <w:rPr>
                <w:rFonts w:ascii="Times New Roman" w:hAnsi="Times New Roman"/>
                <w:lang w:val="lt-LT"/>
              </w:rPr>
              <w:t xml:space="preserve">Kritiniai pokalbiai ir konfrontacijos bendraujant su kolegomis ir teismo proceso dalyviais. Kritinių pokalbių taikymo sritys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64C88" w14:textId="77777777" w:rsidR="0083527C" w:rsidRPr="00C579EB" w:rsidRDefault="0083527C" w:rsidP="00107416">
            <w:pPr>
              <w:pStyle w:val="Sraopastraipa"/>
              <w:tabs>
                <w:tab w:val="left" w:pos="217"/>
              </w:tabs>
              <w:ind w:left="0"/>
              <w:jc w:val="center"/>
              <w:rPr>
                <w:rFonts w:ascii="Times New Roman" w:hAnsi="Times New Roman"/>
                <w:lang w:val="lt-LT"/>
              </w:rPr>
            </w:pPr>
            <w:r w:rsidRPr="00C579EB">
              <w:rPr>
                <w:rFonts w:ascii="Times New Roman" w:hAnsi="Times New Roman"/>
                <w:lang w:val="lt-LT"/>
              </w:rPr>
              <w:t>2</w:t>
            </w:r>
          </w:p>
        </w:tc>
      </w:tr>
      <w:tr w:rsidR="0083527C" w:rsidRPr="00C579EB" w14:paraId="7F681C57" w14:textId="77777777" w:rsidTr="008F37AB"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13221" w14:textId="0BB9D36D" w:rsidR="0083527C" w:rsidRPr="00C579EB" w:rsidRDefault="0083527C" w:rsidP="001074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Cs/>
                <w:sz w:val="24"/>
                <w:szCs w:val="24"/>
              </w:rPr>
              <w:t>Įsivertinimas – „ką“ ir „ar verta“ konfrontuoti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CF321" w14:textId="77777777" w:rsidR="0083527C" w:rsidRPr="00C579EB" w:rsidRDefault="0083527C" w:rsidP="00107416">
            <w:pPr>
              <w:tabs>
                <w:tab w:val="left" w:pos="21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527C" w:rsidRPr="00C579EB" w14:paraId="60703B87" w14:textId="77777777" w:rsidTr="008F37AB"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C6185" w14:textId="72F0BBFC" w:rsidR="0083527C" w:rsidRPr="00C579EB" w:rsidRDefault="0083527C" w:rsidP="003261D0">
            <w:pPr>
              <w:tabs>
                <w:tab w:val="left" w:pos="0"/>
                <w:tab w:val="left" w:pos="41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Cs/>
                <w:sz w:val="24"/>
                <w:szCs w:val="24"/>
              </w:rPr>
              <w:t>Kritinio pokalbio valdymas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E35D" w14:textId="77777777" w:rsidR="0083527C" w:rsidRPr="00C579EB" w:rsidRDefault="0083527C" w:rsidP="00107416">
            <w:pPr>
              <w:tabs>
                <w:tab w:val="left" w:pos="21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3527C" w:rsidRPr="00C579EB" w14:paraId="4E7630F0" w14:textId="77777777" w:rsidTr="003261D0">
        <w:trPr>
          <w:trHeight w:val="459"/>
        </w:trPr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9497" w14:textId="4A3A415A" w:rsidR="0083527C" w:rsidRPr="00C579EB" w:rsidRDefault="0083527C" w:rsidP="001074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Atkaklaus elgesio metodai ir jų taikymas kritiniame pokalbyje </w:t>
            </w:r>
            <w:r w:rsidRPr="00C579EB">
              <w:rPr>
                <w:rFonts w:ascii="Times New Roman" w:hAnsi="Times New Roman"/>
                <w:sz w:val="24"/>
                <w:szCs w:val="24"/>
              </w:rPr>
              <w:t>(įgūdžių treniruotė)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49EE" w14:textId="77777777" w:rsidR="0083527C" w:rsidRPr="00C579EB" w:rsidRDefault="0083527C" w:rsidP="00107416">
            <w:pPr>
              <w:pStyle w:val="Sraopastraipa"/>
              <w:tabs>
                <w:tab w:val="left" w:pos="217"/>
              </w:tabs>
              <w:ind w:left="0"/>
              <w:jc w:val="center"/>
              <w:rPr>
                <w:rFonts w:ascii="Times New Roman" w:hAnsi="Times New Roman"/>
                <w:lang w:val="lt-LT"/>
              </w:rPr>
            </w:pPr>
            <w:r w:rsidRPr="00C579EB">
              <w:rPr>
                <w:rFonts w:ascii="Times New Roman" w:hAnsi="Times New Roman"/>
                <w:lang w:val="lt-LT"/>
              </w:rPr>
              <w:t>4</w:t>
            </w:r>
          </w:p>
        </w:tc>
      </w:tr>
      <w:tr w:rsidR="0083527C" w:rsidRPr="00C579EB" w14:paraId="2CE84D5E" w14:textId="77777777" w:rsidTr="008F37AB"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03C3C" w14:textId="77777777" w:rsidR="0083527C" w:rsidRPr="00C579EB" w:rsidRDefault="0083527C" w:rsidP="00107416">
            <w:pPr>
              <w:pStyle w:val="Default"/>
              <w:tabs>
                <w:tab w:val="left" w:pos="309"/>
              </w:tabs>
              <w:jc w:val="right"/>
              <w:rPr>
                <w:rFonts w:ascii="Times New Roman" w:hAnsi="Times New Roman" w:cs="Times New Roman"/>
                <w:b/>
                <w:bCs/>
                <w:color w:val="auto"/>
                <w:lang w:val="lt-LT"/>
              </w:rPr>
            </w:pPr>
            <w:r w:rsidRPr="00C579EB">
              <w:rPr>
                <w:rFonts w:ascii="Times New Roman" w:hAnsi="Times New Roman" w:cs="Times New Roman"/>
                <w:b/>
                <w:color w:val="auto"/>
                <w:lang w:val="lt-LT"/>
              </w:rPr>
              <w:t>Iš viso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3837D" w14:textId="77777777" w:rsidR="0083527C" w:rsidRPr="00C579EB" w:rsidRDefault="0083527C" w:rsidP="00107416">
            <w:pPr>
              <w:pStyle w:val="Sraopastraipa"/>
              <w:tabs>
                <w:tab w:val="left" w:pos="217"/>
              </w:tabs>
              <w:ind w:left="0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C579EB">
              <w:rPr>
                <w:rFonts w:ascii="Times New Roman" w:hAnsi="Times New Roman"/>
                <w:b/>
                <w:lang w:val="lt-LT"/>
              </w:rPr>
              <w:t>12</w:t>
            </w:r>
          </w:p>
        </w:tc>
      </w:tr>
    </w:tbl>
    <w:p w14:paraId="1E0FBFA8" w14:textId="77777777" w:rsidR="00083B2E" w:rsidRDefault="00083B2E" w:rsidP="001074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44BBF6" w14:textId="77777777" w:rsidR="00FA6966" w:rsidRDefault="00FA6966" w:rsidP="001074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8160D1" w14:textId="77777777" w:rsidR="00FA6966" w:rsidRDefault="00FA6966" w:rsidP="001074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3A2DCE" w14:textId="77777777" w:rsidR="00FA6966" w:rsidRDefault="00FA6966" w:rsidP="001074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7496DC" w14:textId="546C0CF6" w:rsidR="00582023" w:rsidRDefault="00587C22" w:rsidP="001074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79EB">
        <w:rPr>
          <w:rFonts w:ascii="Times New Roman" w:hAnsi="Times New Roman"/>
          <w:b/>
          <w:sz w:val="24"/>
          <w:szCs w:val="24"/>
        </w:rPr>
        <w:t>BENDRŲJŲ GEBĖJIMŲ MOKYMO PROGRAMA</w:t>
      </w:r>
    </w:p>
    <w:p w14:paraId="19EA8A8B" w14:textId="7D81E632" w:rsidR="00587C22" w:rsidRPr="00C579EB" w:rsidRDefault="00587C22" w:rsidP="001074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79EB">
        <w:rPr>
          <w:rFonts w:ascii="Times New Roman" w:hAnsi="Times New Roman"/>
          <w:b/>
          <w:sz w:val="24"/>
          <w:szCs w:val="24"/>
        </w:rPr>
        <w:t>„</w:t>
      </w:r>
      <w:r w:rsidR="00312DE3">
        <w:rPr>
          <w:rFonts w:ascii="Times New Roman" w:hAnsi="Times New Roman"/>
          <w:b/>
          <w:sz w:val="24"/>
          <w:szCs w:val="24"/>
        </w:rPr>
        <w:t>KAIP NEPERDEGTI IR NESUDEGINTI KOMANDOS? KAS MUS MOTYVUOJA DARBE IR KAIP TAI IŠLAIKYTI?</w:t>
      </w:r>
      <w:r w:rsidRPr="00C579EB">
        <w:rPr>
          <w:rFonts w:ascii="Times New Roman" w:hAnsi="Times New Roman"/>
          <w:b/>
          <w:sz w:val="24"/>
          <w:szCs w:val="24"/>
        </w:rPr>
        <w:t>“</w:t>
      </w:r>
    </w:p>
    <w:p w14:paraId="55D1B25D" w14:textId="52029F9B" w:rsidR="00587C22" w:rsidRPr="00C579EB" w:rsidRDefault="00587C22" w:rsidP="001074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 xml:space="preserve">(kodas – </w:t>
      </w:r>
      <w:r w:rsidR="00312DE3">
        <w:rPr>
          <w:rFonts w:ascii="Times New Roman" w:hAnsi="Times New Roman"/>
          <w:b/>
          <w:color w:val="000000"/>
          <w:sz w:val="24"/>
          <w:szCs w:val="24"/>
        </w:rPr>
        <w:t>MOT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)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09"/>
        <w:gridCol w:w="1237"/>
      </w:tblGrid>
      <w:tr w:rsidR="00587C22" w:rsidRPr="00C579EB" w14:paraId="05AE2C2D" w14:textId="77777777" w:rsidTr="008F37AB">
        <w:trPr>
          <w:trHeight w:val="602"/>
        </w:trPr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8B478A4" w14:textId="77777777" w:rsidR="00587C22" w:rsidRPr="00C579EB" w:rsidRDefault="00587C22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E852A21" w14:textId="77777777" w:rsidR="00587C22" w:rsidRPr="00C579EB" w:rsidRDefault="00587C22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sz w:val="24"/>
                <w:szCs w:val="24"/>
              </w:rPr>
              <w:t>Trukmė, akad. val.</w:t>
            </w:r>
          </w:p>
        </w:tc>
      </w:tr>
      <w:tr w:rsidR="00587C22" w:rsidRPr="00C579EB" w14:paraId="35864B61" w14:textId="77777777" w:rsidTr="008F37AB"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02DC" w14:textId="2DB7E0C6" w:rsidR="00015417" w:rsidRPr="000F2F4C" w:rsidRDefault="00312DE3" w:rsidP="001074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Kaip </w:t>
            </w:r>
            <w:r w:rsidR="000F2F4C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motyvuoti komandą ir save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9D38" w14:textId="730AE45E" w:rsidR="00587C22" w:rsidRPr="00C579EB" w:rsidRDefault="00015417" w:rsidP="00107416">
            <w:pPr>
              <w:tabs>
                <w:tab w:val="left" w:pos="21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87C22" w:rsidRPr="00C579EB" w14:paraId="61D7E2F2" w14:textId="77777777" w:rsidTr="008F37AB"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6A080" w14:textId="77777777" w:rsidR="00587C22" w:rsidRPr="00C579EB" w:rsidRDefault="00587C22" w:rsidP="00107416">
            <w:pPr>
              <w:tabs>
                <w:tab w:val="left" w:pos="309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 w:rsidRPr="00C579EB">
              <w:rPr>
                <w:rFonts w:ascii="Times New Roman" w:eastAsia="MS Mincho" w:hAnsi="Times New Roman"/>
                <w:b/>
                <w:sz w:val="24"/>
                <w:szCs w:val="24"/>
              </w:rPr>
              <w:t>Iš viso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4DA8" w14:textId="720AFC8B" w:rsidR="00587C22" w:rsidRPr="00C579EB" w:rsidRDefault="00015417" w:rsidP="00107416">
            <w:pPr>
              <w:tabs>
                <w:tab w:val="left" w:pos="21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14:paraId="5DBD9177" w14:textId="77777777" w:rsidR="00C26D27" w:rsidRDefault="00C26D27" w:rsidP="00083B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8E3C2A2" w14:textId="27E3804B" w:rsidR="00582023" w:rsidRDefault="00587C22" w:rsidP="001074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79EB">
        <w:rPr>
          <w:rFonts w:ascii="Times New Roman" w:hAnsi="Times New Roman"/>
          <w:b/>
          <w:sz w:val="24"/>
          <w:szCs w:val="24"/>
        </w:rPr>
        <w:t>BENDRŲJŲ GEBĖJIMŲ MOKYMO PROGRAMA</w:t>
      </w:r>
    </w:p>
    <w:p w14:paraId="1C896C2C" w14:textId="3FCC3A42" w:rsidR="00587C22" w:rsidRPr="00C579EB" w:rsidRDefault="00587C22" w:rsidP="001074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79EB">
        <w:rPr>
          <w:rFonts w:ascii="Times New Roman" w:hAnsi="Times New Roman"/>
          <w:b/>
          <w:sz w:val="24"/>
          <w:szCs w:val="24"/>
        </w:rPr>
        <w:t>„</w:t>
      </w:r>
      <w:r w:rsidR="00015417">
        <w:rPr>
          <w:rFonts w:ascii="Times New Roman" w:hAnsi="Times New Roman"/>
          <w:b/>
          <w:sz w:val="24"/>
          <w:szCs w:val="24"/>
        </w:rPr>
        <w:t>KAIP DIRBTI, VADOVAUTI, BENDRAUTI IR DIRBTI EFEKTYVIAU? PAŽINK SAVE IR KOMANDĄ</w:t>
      </w:r>
      <w:r w:rsidR="00015417">
        <w:rPr>
          <w:rFonts w:ascii="Times New Roman" w:hAnsi="Times New Roman"/>
          <w:b/>
          <w:sz w:val="24"/>
          <w:szCs w:val="24"/>
          <w:lang w:val="en-GB"/>
        </w:rPr>
        <w:t>!</w:t>
      </w:r>
      <w:r w:rsidRPr="00C579EB">
        <w:rPr>
          <w:rFonts w:ascii="Times New Roman" w:hAnsi="Times New Roman"/>
          <w:b/>
          <w:sz w:val="24"/>
          <w:szCs w:val="24"/>
        </w:rPr>
        <w:t>“</w:t>
      </w:r>
    </w:p>
    <w:p w14:paraId="5F0784B0" w14:textId="6A385D2B" w:rsidR="00587C22" w:rsidRPr="00C579EB" w:rsidRDefault="00587C22" w:rsidP="001074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579EB">
        <w:rPr>
          <w:rFonts w:ascii="Times New Roman" w:hAnsi="Times New Roman"/>
          <w:b/>
          <w:color w:val="000000"/>
          <w:sz w:val="24"/>
          <w:szCs w:val="24"/>
        </w:rPr>
        <w:t xml:space="preserve">(kodas – </w:t>
      </w:r>
      <w:r w:rsidR="00015417">
        <w:rPr>
          <w:rFonts w:ascii="Times New Roman" w:hAnsi="Times New Roman"/>
          <w:b/>
          <w:color w:val="000000"/>
          <w:sz w:val="24"/>
          <w:szCs w:val="24"/>
        </w:rPr>
        <w:t>PAŽ</w:t>
      </w:r>
      <w:r w:rsidRPr="00C579EB">
        <w:rPr>
          <w:rFonts w:ascii="Times New Roman" w:hAnsi="Times New Roman"/>
          <w:b/>
          <w:color w:val="000000"/>
          <w:sz w:val="24"/>
          <w:szCs w:val="24"/>
        </w:rPr>
        <w:t>)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09"/>
        <w:gridCol w:w="1237"/>
      </w:tblGrid>
      <w:tr w:rsidR="00587C22" w:rsidRPr="00C579EB" w14:paraId="47617967" w14:textId="77777777" w:rsidTr="008F37AB">
        <w:trPr>
          <w:trHeight w:val="602"/>
        </w:trPr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E7A3053" w14:textId="77777777" w:rsidR="00587C22" w:rsidRPr="00C579EB" w:rsidRDefault="00587C22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09CB891" w14:textId="77777777" w:rsidR="00587C22" w:rsidRPr="00C579EB" w:rsidRDefault="00587C22" w:rsidP="00107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sz w:val="24"/>
                <w:szCs w:val="24"/>
              </w:rPr>
              <w:t>Trukmė, akad. val.</w:t>
            </w:r>
          </w:p>
        </w:tc>
      </w:tr>
      <w:tr w:rsidR="00587C22" w:rsidRPr="00C579EB" w14:paraId="6B325AA6" w14:textId="77777777" w:rsidTr="008F37AB"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BBA7" w14:textId="4DFDB2A3" w:rsidR="00052E57" w:rsidRPr="00C579EB" w:rsidRDefault="00015417" w:rsidP="00107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Bendravimo įgūdžiai su skirtingo tipo žmonėmis. Kaip efektyviai dirbti komandoje?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5E516" w14:textId="77777777" w:rsidR="00587C22" w:rsidRPr="00C579EB" w:rsidRDefault="00587C22" w:rsidP="00107416">
            <w:pPr>
              <w:tabs>
                <w:tab w:val="left" w:pos="21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9E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87C22" w:rsidRPr="00C579EB" w14:paraId="77C52FF8" w14:textId="77777777" w:rsidTr="008F37AB">
        <w:tc>
          <w:tcPr>
            <w:tcW w:w="4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C9476" w14:textId="77777777" w:rsidR="00587C22" w:rsidRPr="00C579EB" w:rsidRDefault="00587C22" w:rsidP="00107416">
            <w:pPr>
              <w:tabs>
                <w:tab w:val="left" w:pos="309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 w:rsidRPr="00C579EB">
              <w:rPr>
                <w:rFonts w:ascii="Times New Roman" w:eastAsia="MS Mincho" w:hAnsi="Times New Roman"/>
                <w:b/>
                <w:sz w:val="24"/>
                <w:szCs w:val="24"/>
              </w:rPr>
              <w:t>Iš viso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139D" w14:textId="77777777" w:rsidR="00587C22" w:rsidRPr="00C579EB" w:rsidRDefault="00587C22" w:rsidP="00107416">
            <w:pPr>
              <w:tabs>
                <w:tab w:val="left" w:pos="21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79E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14:paraId="68E71DCF" w14:textId="15B53581" w:rsidR="00FC3249" w:rsidRDefault="00FC3249" w:rsidP="008064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D25301" w14:textId="16C72F99" w:rsidR="00383070" w:rsidRDefault="00383070" w:rsidP="008064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79B913" w14:textId="42BE0C75" w:rsidR="00383070" w:rsidRDefault="00383070" w:rsidP="008064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F0B667" w14:textId="2092555A" w:rsidR="00383070" w:rsidRDefault="00383070" w:rsidP="008064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E11F8F" w14:textId="287D1864" w:rsidR="00383070" w:rsidRPr="00383070" w:rsidRDefault="00383070" w:rsidP="00383070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sectPr w:rsidR="00383070" w:rsidRPr="00383070" w:rsidSect="00F12752">
      <w:footerReference w:type="default" r:id="rId9"/>
      <w:pgSz w:w="11906" w:h="16838"/>
      <w:pgMar w:top="993" w:right="849" w:bottom="141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3098B" w14:textId="77777777" w:rsidR="00F71B7E" w:rsidRDefault="00F71B7E" w:rsidP="0093717D">
      <w:pPr>
        <w:spacing w:after="0" w:line="240" w:lineRule="auto"/>
      </w:pPr>
      <w:r>
        <w:separator/>
      </w:r>
    </w:p>
  </w:endnote>
  <w:endnote w:type="continuationSeparator" w:id="0">
    <w:p w14:paraId="378B3606" w14:textId="77777777" w:rsidR="00F71B7E" w:rsidRDefault="00F71B7E" w:rsidP="00937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3173730"/>
      <w:docPartObj>
        <w:docPartGallery w:val="Page Numbers (Bottom of Page)"/>
        <w:docPartUnique/>
      </w:docPartObj>
    </w:sdtPr>
    <w:sdtContent>
      <w:p w14:paraId="2D19EE82" w14:textId="319D892F" w:rsidR="007A3778" w:rsidRDefault="007A3778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A71D97" w14:textId="61C8B1CD" w:rsidR="00F12752" w:rsidRPr="00F12752" w:rsidRDefault="00F12752">
    <w:pPr>
      <w:pStyle w:val="Pora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A3424" w14:textId="77777777" w:rsidR="00F71B7E" w:rsidRDefault="00F71B7E" w:rsidP="0093717D">
      <w:pPr>
        <w:spacing w:after="0" w:line="240" w:lineRule="auto"/>
      </w:pPr>
      <w:r>
        <w:separator/>
      </w:r>
    </w:p>
  </w:footnote>
  <w:footnote w:type="continuationSeparator" w:id="0">
    <w:p w14:paraId="398C1FBD" w14:textId="77777777" w:rsidR="00F71B7E" w:rsidRDefault="00F71B7E" w:rsidP="00937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C28FF"/>
    <w:multiLevelType w:val="hybridMultilevel"/>
    <w:tmpl w:val="E6282F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A7B48"/>
    <w:multiLevelType w:val="hybridMultilevel"/>
    <w:tmpl w:val="9094E86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D307A"/>
    <w:multiLevelType w:val="hybridMultilevel"/>
    <w:tmpl w:val="E25CA3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B3066"/>
    <w:multiLevelType w:val="hybridMultilevel"/>
    <w:tmpl w:val="E9DADD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B1C70"/>
    <w:multiLevelType w:val="hybridMultilevel"/>
    <w:tmpl w:val="4B16F1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E3652"/>
    <w:multiLevelType w:val="hybridMultilevel"/>
    <w:tmpl w:val="4F200B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D734B"/>
    <w:multiLevelType w:val="hybridMultilevel"/>
    <w:tmpl w:val="1108A3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F2845"/>
    <w:multiLevelType w:val="hybridMultilevel"/>
    <w:tmpl w:val="D222F8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14DB1"/>
    <w:multiLevelType w:val="hybridMultilevel"/>
    <w:tmpl w:val="895ACE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2122A"/>
    <w:multiLevelType w:val="hybridMultilevel"/>
    <w:tmpl w:val="E6282F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442B4"/>
    <w:multiLevelType w:val="hybridMultilevel"/>
    <w:tmpl w:val="E6282FC8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B60FDC"/>
    <w:multiLevelType w:val="hybridMultilevel"/>
    <w:tmpl w:val="3B6C2C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95CDB"/>
    <w:multiLevelType w:val="hybridMultilevel"/>
    <w:tmpl w:val="FE6AEE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D60A23"/>
    <w:multiLevelType w:val="hybridMultilevel"/>
    <w:tmpl w:val="A9F481C6"/>
    <w:lvl w:ilvl="0" w:tplc="D9541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821A1"/>
    <w:multiLevelType w:val="hybridMultilevel"/>
    <w:tmpl w:val="4F200B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67620A"/>
    <w:multiLevelType w:val="hybridMultilevel"/>
    <w:tmpl w:val="B0F682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071E10"/>
    <w:multiLevelType w:val="hybridMultilevel"/>
    <w:tmpl w:val="20664D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921539">
    <w:abstractNumId w:val="13"/>
  </w:num>
  <w:num w:numId="2" w16cid:durableId="765421996">
    <w:abstractNumId w:val="1"/>
  </w:num>
  <w:num w:numId="3" w16cid:durableId="1953827019">
    <w:abstractNumId w:val="12"/>
  </w:num>
  <w:num w:numId="4" w16cid:durableId="1833911908">
    <w:abstractNumId w:val="6"/>
  </w:num>
  <w:num w:numId="5" w16cid:durableId="1526212203">
    <w:abstractNumId w:val="2"/>
  </w:num>
  <w:num w:numId="6" w16cid:durableId="658582467">
    <w:abstractNumId w:val="8"/>
  </w:num>
  <w:num w:numId="7" w16cid:durableId="2145926442">
    <w:abstractNumId w:val="3"/>
  </w:num>
  <w:num w:numId="8" w16cid:durableId="1746025211">
    <w:abstractNumId w:val="5"/>
  </w:num>
  <w:num w:numId="9" w16cid:durableId="373312879">
    <w:abstractNumId w:val="7"/>
  </w:num>
  <w:num w:numId="10" w16cid:durableId="1904294041">
    <w:abstractNumId w:val="16"/>
  </w:num>
  <w:num w:numId="11" w16cid:durableId="1089808357">
    <w:abstractNumId w:val="15"/>
  </w:num>
  <w:num w:numId="12" w16cid:durableId="285696119">
    <w:abstractNumId w:val="0"/>
  </w:num>
  <w:num w:numId="13" w16cid:durableId="816843141">
    <w:abstractNumId w:val="11"/>
  </w:num>
  <w:num w:numId="14" w16cid:durableId="1498880053">
    <w:abstractNumId w:val="4"/>
  </w:num>
  <w:num w:numId="15" w16cid:durableId="1439331614">
    <w:abstractNumId w:val="14"/>
  </w:num>
  <w:num w:numId="16" w16cid:durableId="2112167745">
    <w:abstractNumId w:val="9"/>
  </w:num>
  <w:num w:numId="17" w16cid:durableId="11415316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C12"/>
    <w:rsid w:val="000006FF"/>
    <w:rsid w:val="000013D4"/>
    <w:rsid w:val="00015417"/>
    <w:rsid w:val="00026062"/>
    <w:rsid w:val="00033131"/>
    <w:rsid w:val="00046265"/>
    <w:rsid w:val="00052E57"/>
    <w:rsid w:val="0006090C"/>
    <w:rsid w:val="0006303A"/>
    <w:rsid w:val="00072027"/>
    <w:rsid w:val="00083B2E"/>
    <w:rsid w:val="000A721D"/>
    <w:rsid w:val="000B198F"/>
    <w:rsid w:val="000B266C"/>
    <w:rsid w:val="000F2F4C"/>
    <w:rsid w:val="00107416"/>
    <w:rsid w:val="001369FC"/>
    <w:rsid w:val="00143A4E"/>
    <w:rsid w:val="0016683E"/>
    <w:rsid w:val="001858A5"/>
    <w:rsid w:val="00187FB8"/>
    <w:rsid w:val="001971EE"/>
    <w:rsid w:val="001B144C"/>
    <w:rsid w:val="001D727D"/>
    <w:rsid w:val="00204E86"/>
    <w:rsid w:val="00213FC4"/>
    <w:rsid w:val="00221DFF"/>
    <w:rsid w:val="00227459"/>
    <w:rsid w:val="00231540"/>
    <w:rsid w:val="0024702B"/>
    <w:rsid w:val="00256771"/>
    <w:rsid w:val="00265657"/>
    <w:rsid w:val="00272665"/>
    <w:rsid w:val="002C71DC"/>
    <w:rsid w:val="002E10EE"/>
    <w:rsid w:val="00300D79"/>
    <w:rsid w:val="00312DE3"/>
    <w:rsid w:val="003261D0"/>
    <w:rsid w:val="00326943"/>
    <w:rsid w:val="00345E3A"/>
    <w:rsid w:val="00346A50"/>
    <w:rsid w:val="00347B25"/>
    <w:rsid w:val="003600B0"/>
    <w:rsid w:val="00365439"/>
    <w:rsid w:val="0036799A"/>
    <w:rsid w:val="00376C0B"/>
    <w:rsid w:val="00383070"/>
    <w:rsid w:val="00391626"/>
    <w:rsid w:val="003A1611"/>
    <w:rsid w:val="003A16D5"/>
    <w:rsid w:val="003B42AD"/>
    <w:rsid w:val="003D43A4"/>
    <w:rsid w:val="003D768E"/>
    <w:rsid w:val="003E7680"/>
    <w:rsid w:val="00416C3F"/>
    <w:rsid w:val="00432D1E"/>
    <w:rsid w:val="00481374"/>
    <w:rsid w:val="00491D91"/>
    <w:rsid w:val="004A00EF"/>
    <w:rsid w:val="004A481A"/>
    <w:rsid w:val="004E2C12"/>
    <w:rsid w:val="004F6496"/>
    <w:rsid w:val="005040A7"/>
    <w:rsid w:val="00511962"/>
    <w:rsid w:val="00513346"/>
    <w:rsid w:val="00513414"/>
    <w:rsid w:val="00525F0F"/>
    <w:rsid w:val="005406A8"/>
    <w:rsid w:val="00574C45"/>
    <w:rsid w:val="00582023"/>
    <w:rsid w:val="00586134"/>
    <w:rsid w:val="00587C22"/>
    <w:rsid w:val="00592AF4"/>
    <w:rsid w:val="005A284E"/>
    <w:rsid w:val="005C1766"/>
    <w:rsid w:val="005C6B62"/>
    <w:rsid w:val="005D203C"/>
    <w:rsid w:val="005D26CA"/>
    <w:rsid w:val="005F77F5"/>
    <w:rsid w:val="00632566"/>
    <w:rsid w:val="006415ED"/>
    <w:rsid w:val="00654817"/>
    <w:rsid w:val="00656994"/>
    <w:rsid w:val="00667E60"/>
    <w:rsid w:val="00671C90"/>
    <w:rsid w:val="00682E9C"/>
    <w:rsid w:val="006D4A86"/>
    <w:rsid w:val="006D5C7B"/>
    <w:rsid w:val="006E7871"/>
    <w:rsid w:val="006F3889"/>
    <w:rsid w:val="007000A1"/>
    <w:rsid w:val="00723C9A"/>
    <w:rsid w:val="00733B16"/>
    <w:rsid w:val="00750ADB"/>
    <w:rsid w:val="00761F00"/>
    <w:rsid w:val="00783517"/>
    <w:rsid w:val="00784199"/>
    <w:rsid w:val="007A3778"/>
    <w:rsid w:val="007B4412"/>
    <w:rsid w:val="007E077E"/>
    <w:rsid w:val="007E4A9B"/>
    <w:rsid w:val="007E4E03"/>
    <w:rsid w:val="007E5FA6"/>
    <w:rsid w:val="007F4D44"/>
    <w:rsid w:val="007F5311"/>
    <w:rsid w:val="007F6ED2"/>
    <w:rsid w:val="008064AC"/>
    <w:rsid w:val="008161A8"/>
    <w:rsid w:val="00830CCB"/>
    <w:rsid w:val="0083527C"/>
    <w:rsid w:val="008413FA"/>
    <w:rsid w:val="008623FD"/>
    <w:rsid w:val="00871D68"/>
    <w:rsid w:val="0088400E"/>
    <w:rsid w:val="008A10C3"/>
    <w:rsid w:val="008A50CD"/>
    <w:rsid w:val="008B0F8F"/>
    <w:rsid w:val="008C323B"/>
    <w:rsid w:val="008C7E10"/>
    <w:rsid w:val="008D116C"/>
    <w:rsid w:val="008D79AD"/>
    <w:rsid w:val="008E0539"/>
    <w:rsid w:val="008E54E3"/>
    <w:rsid w:val="008F2EFB"/>
    <w:rsid w:val="008F37AB"/>
    <w:rsid w:val="00917F38"/>
    <w:rsid w:val="00924953"/>
    <w:rsid w:val="00926BB0"/>
    <w:rsid w:val="00934718"/>
    <w:rsid w:val="0093717D"/>
    <w:rsid w:val="00951648"/>
    <w:rsid w:val="00955D23"/>
    <w:rsid w:val="0095647D"/>
    <w:rsid w:val="00970537"/>
    <w:rsid w:val="0097768E"/>
    <w:rsid w:val="009A5777"/>
    <w:rsid w:val="009D5E41"/>
    <w:rsid w:val="009F172B"/>
    <w:rsid w:val="00A22CEE"/>
    <w:rsid w:val="00A37421"/>
    <w:rsid w:val="00A61791"/>
    <w:rsid w:val="00A72237"/>
    <w:rsid w:val="00A73818"/>
    <w:rsid w:val="00A74106"/>
    <w:rsid w:val="00AA3870"/>
    <w:rsid w:val="00AA3D72"/>
    <w:rsid w:val="00AF132D"/>
    <w:rsid w:val="00AF289A"/>
    <w:rsid w:val="00B024B8"/>
    <w:rsid w:val="00B161D3"/>
    <w:rsid w:val="00B355BE"/>
    <w:rsid w:val="00B75400"/>
    <w:rsid w:val="00B76F1D"/>
    <w:rsid w:val="00B860E0"/>
    <w:rsid w:val="00B94557"/>
    <w:rsid w:val="00BA0631"/>
    <w:rsid w:val="00BA1771"/>
    <w:rsid w:val="00BC0CB9"/>
    <w:rsid w:val="00BD733B"/>
    <w:rsid w:val="00BE56D0"/>
    <w:rsid w:val="00BE7BEA"/>
    <w:rsid w:val="00C02336"/>
    <w:rsid w:val="00C0645E"/>
    <w:rsid w:val="00C102C6"/>
    <w:rsid w:val="00C158F6"/>
    <w:rsid w:val="00C26D27"/>
    <w:rsid w:val="00C3490B"/>
    <w:rsid w:val="00C41599"/>
    <w:rsid w:val="00C579EB"/>
    <w:rsid w:val="00C64798"/>
    <w:rsid w:val="00C64DE5"/>
    <w:rsid w:val="00C723F8"/>
    <w:rsid w:val="00CB0847"/>
    <w:rsid w:val="00CC6DA6"/>
    <w:rsid w:val="00CD4E49"/>
    <w:rsid w:val="00CD7052"/>
    <w:rsid w:val="00D2609A"/>
    <w:rsid w:val="00D5020C"/>
    <w:rsid w:val="00D5433B"/>
    <w:rsid w:val="00D83CB7"/>
    <w:rsid w:val="00DB18FA"/>
    <w:rsid w:val="00DB2C55"/>
    <w:rsid w:val="00DC6A0D"/>
    <w:rsid w:val="00DF316D"/>
    <w:rsid w:val="00E01562"/>
    <w:rsid w:val="00E32347"/>
    <w:rsid w:val="00E35CB1"/>
    <w:rsid w:val="00E82155"/>
    <w:rsid w:val="00E837E4"/>
    <w:rsid w:val="00E94D05"/>
    <w:rsid w:val="00E97218"/>
    <w:rsid w:val="00EB7EE7"/>
    <w:rsid w:val="00EC1EB9"/>
    <w:rsid w:val="00EE0A56"/>
    <w:rsid w:val="00EF229E"/>
    <w:rsid w:val="00EF6B07"/>
    <w:rsid w:val="00F1149C"/>
    <w:rsid w:val="00F1195F"/>
    <w:rsid w:val="00F12188"/>
    <w:rsid w:val="00F12752"/>
    <w:rsid w:val="00F32730"/>
    <w:rsid w:val="00F41A1B"/>
    <w:rsid w:val="00F47661"/>
    <w:rsid w:val="00F6024C"/>
    <w:rsid w:val="00F6350D"/>
    <w:rsid w:val="00F71B7E"/>
    <w:rsid w:val="00FA6966"/>
    <w:rsid w:val="00FB12FE"/>
    <w:rsid w:val="00FB3C96"/>
    <w:rsid w:val="00FC3249"/>
    <w:rsid w:val="00FE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29B24"/>
  <w15:chartTrackingRefBased/>
  <w15:docId w15:val="{1916190D-F6F1-4973-8565-9B736C11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F6496"/>
    <w:rPr>
      <w:rFonts w:eastAsia="Times New Roman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E2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3717D"/>
    <w:pPr>
      <w:tabs>
        <w:tab w:val="center" w:pos="4819"/>
        <w:tab w:val="right" w:pos="9638"/>
      </w:tabs>
      <w:spacing w:after="0" w:line="240" w:lineRule="auto"/>
    </w:pPr>
    <w:rPr>
      <w:rFonts w:eastAsiaTheme="minorHAnsi" w:cstheme="minorBidi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3717D"/>
  </w:style>
  <w:style w:type="paragraph" w:styleId="Porat">
    <w:name w:val="footer"/>
    <w:basedOn w:val="prastasis"/>
    <w:link w:val="PoratDiagrama"/>
    <w:uiPriority w:val="99"/>
    <w:unhideWhenUsed/>
    <w:rsid w:val="0093717D"/>
    <w:pPr>
      <w:tabs>
        <w:tab w:val="center" w:pos="4819"/>
        <w:tab w:val="right" w:pos="9638"/>
      </w:tabs>
      <w:spacing w:after="0" w:line="240" w:lineRule="auto"/>
    </w:pPr>
    <w:rPr>
      <w:rFonts w:eastAsiaTheme="minorHAnsi" w:cstheme="minorBidi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3717D"/>
  </w:style>
  <w:style w:type="character" w:styleId="Hipersaitas">
    <w:name w:val="Hyperlink"/>
    <w:basedOn w:val="Numatytasispastraiposriftas"/>
    <w:uiPriority w:val="99"/>
    <w:unhideWhenUsed/>
    <w:rsid w:val="00CB0847"/>
    <w:rPr>
      <w:color w:val="0563C1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B0847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5040A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cs-CZ"/>
    </w:rPr>
  </w:style>
  <w:style w:type="paragraph" w:styleId="Sraopastraipa">
    <w:name w:val="List Paragraph"/>
    <w:aliases w:val="List Paragraph Red,Bullet EY,List Paragraph111"/>
    <w:basedOn w:val="prastasis"/>
    <w:link w:val="SraopastraipaDiagrama"/>
    <w:uiPriority w:val="34"/>
    <w:qFormat/>
    <w:rsid w:val="005040A7"/>
    <w:pPr>
      <w:spacing w:after="0" w:line="240" w:lineRule="auto"/>
      <w:ind w:left="720"/>
      <w:contextualSpacing/>
    </w:pPr>
    <w:rPr>
      <w:rFonts w:ascii="Calibri" w:hAnsi="Calibri"/>
      <w:sz w:val="24"/>
      <w:szCs w:val="24"/>
      <w:lang w:val="cs-CZ"/>
    </w:rPr>
  </w:style>
  <w:style w:type="paragraph" w:customStyle="1" w:styleId="Default">
    <w:name w:val="Default"/>
    <w:rsid w:val="005040A7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val="en-US"/>
    </w:rPr>
  </w:style>
  <w:style w:type="character" w:customStyle="1" w:styleId="SraopastraipaDiagrama">
    <w:name w:val="Sąrašo pastraipa Diagrama"/>
    <w:aliases w:val="List Paragraph Red Diagrama,Bullet EY Diagrama,List Paragraph111 Diagrama"/>
    <w:link w:val="Sraopastraipa"/>
    <w:uiPriority w:val="34"/>
    <w:locked/>
    <w:rsid w:val="005040A7"/>
    <w:rPr>
      <w:rFonts w:ascii="Calibri" w:eastAsia="Times New Roman" w:hAnsi="Calibri" w:cs="Times New Roman"/>
      <w:sz w:val="24"/>
      <w:szCs w:val="24"/>
      <w:lang w:val="cs-CZ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5020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020C"/>
    <w:pPr>
      <w:spacing w:line="240" w:lineRule="auto"/>
    </w:pPr>
    <w:rPr>
      <w:rFonts w:eastAsiaTheme="minorHAnsi" w:cstheme="minorBidi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020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020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020C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0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020C"/>
    <w:rPr>
      <w:rFonts w:ascii="Segoe UI" w:hAnsi="Segoe UI" w:cs="Segoe UI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qFormat/>
    <w:rsid w:val="008623FD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PavadinimasDiagrama">
    <w:name w:val="Pavadinimas Diagrama"/>
    <w:basedOn w:val="Numatytasispastraiposriftas"/>
    <w:link w:val="Pavadinimas"/>
    <w:rsid w:val="008623FD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paragraph" w:styleId="Data">
    <w:name w:val="Date"/>
    <w:basedOn w:val="Antrats"/>
    <w:link w:val="DataDiagrama"/>
    <w:rsid w:val="008623FD"/>
    <w:pPr>
      <w:tabs>
        <w:tab w:val="clear" w:pos="4819"/>
        <w:tab w:val="clear" w:pos="9638"/>
      </w:tabs>
      <w:jc w:val="center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DataDiagrama">
    <w:name w:val="Data Diagrama"/>
    <w:basedOn w:val="Numatytasispastraiposriftas"/>
    <w:link w:val="Data"/>
    <w:rsid w:val="008623FD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Pagrindiniotekstotrauka">
    <w:name w:val="Body Text Indent"/>
    <w:basedOn w:val="prastasis"/>
    <w:link w:val="PagrindiniotekstotraukaDiagrama"/>
    <w:rsid w:val="008623FD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623F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customStyle="1" w:styleId="Lentelstinklelis1">
    <w:name w:val="Lentelės tinklelis1"/>
    <w:basedOn w:val="prastojilentel"/>
    <w:next w:val="Lentelstinklelis"/>
    <w:uiPriority w:val="39"/>
    <w:rsid w:val="00B76F1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B860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B860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3679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BA17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D543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9BDB2-597D-4217-AFAE-3DFFBC988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11164</Words>
  <Characters>6364</Characters>
  <Application>Microsoft Office Word</Application>
  <DocSecurity>0</DocSecurity>
  <Lines>53</Lines>
  <Paragraphs>34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Venta Valcackiene</dc:creator>
  <cp:keywords/>
  <dc:description/>
  <cp:lastModifiedBy>Dovilė Trimbelienė</cp:lastModifiedBy>
  <cp:revision>7</cp:revision>
  <cp:lastPrinted>2022-10-20T06:56:00Z</cp:lastPrinted>
  <dcterms:created xsi:type="dcterms:W3CDTF">2022-10-11T08:07:00Z</dcterms:created>
  <dcterms:modified xsi:type="dcterms:W3CDTF">2022-10-31T08:33:00Z</dcterms:modified>
</cp:coreProperties>
</file>