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4B92" w14:textId="3FD5FB77" w:rsidR="003B137E" w:rsidRPr="005235A8" w:rsidRDefault="003B137E" w:rsidP="00AA4645">
      <w:pPr>
        <w:tabs>
          <w:tab w:val="left" w:pos="6521"/>
        </w:tabs>
        <w:jc w:val="right"/>
        <w:rPr>
          <w:rFonts w:eastAsia="Calibri"/>
          <w:b/>
          <w:noProof/>
          <w:szCs w:val="24"/>
          <w:lang w:eastAsia="lt-LT"/>
        </w:rPr>
      </w:pPr>
      <w:r w:rsidRPr="005235A8">
        <w:rPr>
          <w:rFonts w:eastAsia="Calibri"/>
          <w:b/>
          <w:noProof/>
          <w:szCs w:val="24"/>
          <w:lang w:eastAsia="lt-LT"/>
        </w:rPr>
        <w:tab/>
      </w:r>
    </w:p>
    <w:p w14:paraId="63326CF5" w14:textId="0B84E1F0" w:rsidR="003B137E" w:rsidRPr="005235A8" w:rsidRDefault="00FF6118" w:rsidP="00FF6118">
      <w:pPr>
        <w:jc w:val="center"/>
        <w:rPr>
          <w:rFonts w:eastAsia="Calibri"/>
          <w:szCs w:val="24"/>
          <w:lang w:eastAsia="lt-LT"/>
        </w:rPr>
      </w:pPr>
      <w:r>
        <w:rPr>
          <w:noProof/>
          <w:lang w:eastAsia="lt-LT"/>
        </w:rPr>
        <w:drawing>
          <wp:inline distT="0" distB="0" distL="0" distR="0" wp14:anchorId="03DC633F" wp14:editId="38D81E10">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208AEC51" w14:textId="77777777" w:rsidR="003B137E" w:rsidRPr="005235A8" w:rsidRDefault="003B137E" w:rsidP="00E5382E">
      <w:pPr>
        <w:jc w:val="center"/>
        <w:rPr>
          <w:rFonts w:eastAsia="Calibri"/>
          <w:b/>
          <w:szCs w:val="24"/>
        </w:rPr>
      </w:pPr>
      <w:r w:rsidRPr="005235A8">
        <w:rPr>
          <w:rFonts w:eastAsia="Calibri"/>
          <w:b/>
          <w:szCs w:val="24"/>
        </w:rPr>
        <w:t>TEISĖJŲ TARYBA</w:t>
      </w:r>
    </w:p>
    <w:p w14:paraId="0C9895D4" w14:textId="77777777" w:rsidR="003B137E" w:rsidRPr="005235A8" w:rsidRDefault="003B137E" w:rsidP="00AA4645">
      <w:pPr>
        <w:jc w:val="center"/>
        <w:rPr>
          <w:rFonts w:eastAsia="Calibri"/>
          <w:b/>
          <w:szCs w:val="24"/>
        </w:rPr>
      </w:pPr>
      <w:r w:rsidRPr="005235A8">
        <w:rPr>
          <w:rFonts w:eastAsia="Calibri"/>
          <w:b/>
          <w:szCs w:val="24"/>
        </w:rPr>
        <w:t>NUTARIMAS</w:t>
      </w:r>
    </w:p>
    <w:p w14:paraId="54B8948C" w14:textId="2BD3EA28" w:rsidR="003B137E" w:rsidRPr="005235A8" w:rsidRDefault="003B137E" w:rsidP="00E5382E">
      <w:pPr>
        <w:jc w:val="center"/>
        <w:rPr>
          <w:rFonts w:eastAsia="Calibri"/>
          <w:b/>
          <w:szCs w:val="24"/>
        </w:rPr>
      </w:pPr>
      <w:r w:rsidRPr="005235A8">
        <w:rPr>
          <w:rFonts w:eastAsia="Calibri"/>
          <w:b/>
          <w:szCs w:val="24"/>
        </w:rPr>
        <w:t xml:space="preserve">DĖL </w:t>
      </w:r>
      <w:r w:rsidR="00044836" w:rsidRPr="005235A8">
        <w:rPr>
          <w:rFonts w:eastAsia="Calibri"/>
          <w:b/>
          <w:szCs w:val="24"/>
        </w:rPr>
        <w:t xml:space="preserve">ESMINIŲ KRITERIJŲ </w:t>
      </w:r>
      <w:r w:rsidR="00207215" w:rsidRPr="005235A8">
        <w:rPr>
          <w:rFonts w:eastAsia="Calibri"/>
          <w:b/>
          <w:szCs w:val="24"/>
        </w:rPr>
        <w:t>202</w:t>
      </w:r>
      <w:r w:rsidR="00CB02B5" w:rsidRPr="005235A8">
        <w:rPr>
          <w:rFonts w:eastAsia="Calibri"/>
          <w:b/>
          <w:szCs w:val="24"/>
        </w:rPr>
        <w:t>3</w:t>
      </w:r>
      <w:r w:rsidR="00A75415" w:rsidRPr="005235A8">
        <w:rPr>
          <w:szCs w:val="24"/>
        </w:rPr>
        <w:t>–</w:t>
      </w:r>
      <w:r w:rsidR="008F30E6" w:rsidRPr="005235A8">
        <w:rPr>
          <w:rFonts w:eastAsia="Calibri"/>
          <w:b/>
          <w:szCs w:val="24"/>
        </w:rPr>
        <w:t>202</w:t>
      </w:r>
      <w:r w:rsidR="00CB02B5" w:rsidRPr="005235A8">
        <w:rPr>
          <w:rFonts w:eastAsia="Calibri"/>
          <w:b/>
          <w:szCs w:val="24"/>
        </w:rPr>
        <w:t xml:space="preserve">4 </w:t>
      </w:r>
      <w:r w:rsidR="00044836" w:rsidRPr="005235A8">
        <w:rPr>
          <w:rFonts w:eastAsia="Calibri"/>
          <w:b/>
          <w:szCs w:val="24"/>
        </w:rPr>
        <w:t>METŲ PLANINI</w:t>
      </w:r>
      <w:r w:rsidR="000C3A0B" w:rsidRPr="005235A8">
        <w:rPr>
          <w:rFonts w:eastAsia="Calibri"/>
          <w:b/>
          <w:szCs w:val="24"/>
        </w:rPr>
        <w:t xml:space="preserve">AMS </w:t>
      </w:r>
      <w:r w:rsidR="00044836" w:rsidRPr="005235A8">
        <w:rPr>
          <w:rFonts w:eastAsia="Calibri"/>
          <w:b/>
          <w:szCs w:val="24"/>
        </w:rPr>
        <w:t>KOMPLEKSINI</w:t>
      </w:r>
      <w:r w:rsidR="000C3A0B" w:rsidRPr="005235A8">
        <w:rPr>
          <w:rFonts w:eastAsia="Calibri"/>
          <w:b/>
          <w:szCs w:val="24"/>
        </w:rPr>
        <w:t>AMS</w:t>
      </w:r>
      <w:r w:rsidR="00044836" w:rsidRPr="005235A8">
        <w:rPr>
          <w:rFonts w:eastAsia="Calibri"/>
          <w:b/>
          <w:szCs w:val="24"/>
        </w:rPr>
        <w:t xml:space="preserve"> PATIKRINIM</w:t>
      </w:r>
      <w:r w:rsidR="000C3A0B" w:rsidRPr="005235A8">
        <w:rPr>
          <w:rFonts w:eastAsia="Calibri"/>
          <w:b/>
          <w:szCs w:val="24"/>
        </w:rPr>
        <w:t>AMS ATLIKTI PATVIRTINIMO</w:t>
      </w:r>
      <w:r w:rsidRPr="005235A8">
        <w:rPr>
          <w:rFonts w:eastAsia="Calibri"/>
          <w:b/>
          <w:caps/>
          <w:szCs w:val="24"/>
        </w:rPr>
        <w:t xml:space="preserve"> </w:t>
      </w:r>
    </w:p>
    <w:p w14:paraId="482790FB" w14:textId="77777777" w:rsidR="003B137E" w:rsidRPr="005235A8" w:rsidRDefault="003B137E" w:rsidP="00E5382E">
      <w:pPr>
        <w:jc w:val="center"/>
        <w:rPr>
          <w:rFonts w:eastAsia="Calibri"/>
          <w:szCs w:val="24"/>
          <w:lang w:eastAsia="lt-LT"/>
        </w:rPr>
      </w:pPr>
    </w:p>
    <w:p w14:paraId="30F1CA05" w14:textId="4EA386B1" w:rsidR="003B137E" w:rsidRPr="005235A8" w:rsidRDefault="00207215" w:rsidP="00E5382E">
      <w:pPr>
        <w:jc w:val="center"/>
        <w:rPr>
          <w:rFonts w:eastAsia="Calibri"/>
          <w:szCs w:val="24"/>
          <w:lang w:eastAsia="lt-LT"/>
        </w:rPr>
      </w:pPr>
      <w:r w:rsidRPr="005235A8">
        <w:rPr>
          <w:rFonts w:eastAsia="Calibri"/>
          <w:szCs w:val="24"/>
          <w:lang w:eastAsia="lt-LT"/>
        </w:rPr>
        <w:t>202</w:t>
      </w:r>
      <w:r w:rsidR="00CB02B5" w:rsidRPr="005235A8">
        <w:rPr>
          <w:rFonts w:eastAsia="Calibri"/>
          <w:szCs w:val="24"/>
          <w:lang w:eastAsia="lt-LT"/>
        </w:rPr>
        <w:t>2</w:t>
      </w:r>
      <w:r w:rsidR="003B137E" w:rsidRPr="005235A8">
        <w:rPr>
          <w:rFonts w:eastAsia="Calibri"/>
          <w:szCs w:val="24"/>
          <w:lang w:eastAsia="lt-LT"/>
        </w:rPr>
        <w:t xml:space="preserve"> m. </w:t>
      </w:r>
      <w:r w:rsidR="00FF6118">
        <w:rPr>
          <w:rFonts w:eastAsia="Calibri"/>
          <w:szCs w:val="24"/>
          <w:lang w:eastAsia="lt-LT"/>
        </w:rPr>
        <w:t>gruodžio 19</w:t>
      </w:r>
      <w:r w:rsidR="003B137E" w:rsidRPr="005235A8">
        <w:rPr>
          <w:rFonts w:eastAsia="Calibri"/>
          <w:szCs w:val="24"/>
          <w:lang w:eastAsia="lt-LT"/>
        </w:rPr>
        <w:t xml:space="preserve"> d. Nr. 13P-</w:t>
      </w:r>
      <w:r w:rsidR="006A3EAD">
        <w:rPr>
          <w:rFonts w:eastAsia="Calibri"/>
          <w:szCs w:val="24"/>
          <w:lang w:eastAsia="lt-LT"/>
        </w:rPr>
        <w:t>234</w:t>
      </w:r>
      <w:r w:rsidR="003B137E" w:rsidRPr="005235A8">
        <w:rPr>
          <w:rFonts w:eastAsia="Calibri"/>
          <w:szCs w:val="24"/>
          <w:lang w:eastAsia="lt-LT"/>
        </w:rPr>
        <w:t>-(7.1.2</w:t>
      </w:r>
      <w:r w:rsidR="00FF6118">
        <w:rPr>
          <w:rFonts w:eastAsia="Calibri"/>
          <w:szCs w:val="24"/>
          <w:lang w:eastAsia="lt-LT"/>
        </w:rPr>
        <w:t>.</w:t>
      </w:r>
      <w:r w:rsidR="003B137E" w:rsidRPr="005235A8">
        <w:rPr>
          <w:rFonts w:eastAsia="Calibri"/>
          <w:szCs w:val="24"/>
          <w:lang w:eastAsia="lt-LT"/>
        </w:rPr>
        <w:t>)</w:t>
      </w:r>
    </w:p>
    <w:p w14:paraId="46DFFDAE" w14:textId="77777777" w:rsidR="003B137E" w:rsidRPr="005235A8" w:rsidRDefault="003B137E" w:rsidP="00E5382E">
      <w:pPr>
        <w:jc w:val="center"/>
        <w:rPr>
          <w:rFonts w:eastAsia="Calibri"/>
          <w:szCs w:val="24"/>
          <w:lang w:eastAsia="lt-LT"/>
        </w:rPr>
      </w:pPr>
      <w:r w:rsidRPr="005235A8">
        <w:rPr>
          <w:rFonts w:eastAsia="Calibri"/>
          <w:szCs w:val="24"/>
          <w:lang w:eastAsia="lt-LT"/>
        </w:rPr>
        <w:t>Vilnius</w:t>
      </w:r>
    </w:p>
    <w:p w14:paraId="1A13CA37" w14:textId="77777777" w:rsidR="00013060" w:rsidRPr="005235A8" w:rsidRDefault="00013060" w:rsidP="00E5382E">
      <w:pPr>
        <w:rPr>
          <w:szCs w:val="24"/>
        </w:rPr>
      </w:pPr>
    </w:p>
    <w:p w14:paraId="46655C83" w14:textId="77777777" w:rsidR="00D0171A" w:rsidRDefault="003B137E" w:rsidP="00D0171A">
      <w:pPr>
        <w:ind w:firstLine="567"/>
        <w:jc w:val="both"/>
        <w:rPr>
          <w:szCs w:val="24"/>
        </w:rPr>
      </w:pPr>
      <w:r w:rsidRPr="005235A8">
        <w:rPr>
          <w:szCs w:val="24"/>
        </w:rPr>
        <w:t>Vadovaudamasi</w:t>
      </w:r>
      <w:r w:rsidR="006F5B0E" w:rsidRPr="005235A8">
        <w:rPr>
          <w:szCs w:val="24"/>
        </w:rPr>
        <w:t xml:space="preserve"> </w:t>
      </w:r>
      <w:r w:rsidR="007401E6" w:rsidRPr="005235A8">
        <w:rPr>
          <w:szCs w:val="24"/>
        </w:rPr>
        <w:t xml:space="preserve">Lietuvos Respublikos </w:t>
      </w:r>
      <w:r w:rsidR="00414C11" w:rsidRPr="005235A8">
        <w:rPr>
          <w:szCs w:val="24"/>
        </w:rPr>
        <w:t>t</w:t>
      </w:r>
      <w:r w:rsidR="006F5B0E" w:rsidRPr="005235A8">
        <w:rPr>
          <w:szCs w:val="24"/>
        </w:rPr>
        <w:t>eismų įstatymo</w:t>
      </w:r>
      <w:r w:rsidR="003D4E5C" w:rsidRPr="005235A8">
        <w:rPr>
          <w:szCs w:val="24"/>
        </w:rPr>
        <w:t xml:space="preserve"> 120</w:t>
      </w:r>
      <w:r w:rsidR="00286C06" w:rsidRPr="005235A8">
        <w:rPr>
          <w:szCs w:val="24"/>
        </w:rPr>
        <w:t xml:space="preserve"> </w:t>
      </w:r>
      <w:r w:rsidR="006F5B0E" w:rsidRPr="005235A8">
        <w:rPr>
          <w:szCs w:val="24"/>
        </w:rPr>
        <w:t>straipsnio</w:t>
      </w:r>
      <w:r w:rsidR="003D4E5C" w:rsidRPr="005235A8">
        <w:rPr>
          <w:szCs w:val="24"/>
        </w:rPr>
        <w:t xml:space="preserve"> 1</w:t>
      </w:r>
      <w:r w:rsidR="007401E6" w:rsidRPr="005235A8">
        <w:rPr>
          <w:szCs w:val="24"/>
        </w:rPr>
        <w:t xml:space="preserve"> dalies</w:t>
      </w:r>
      <w:r w:rsidR="003D4E5C" w:rsidRPr="005235A8">
        <w:rPr>
          <w:szCs w:val="24"/>
        </w:rPr>
        <w:t xml:space="preserve"> 27 </w:t>
      </w:r>
      <w:r w:rsidR="006F5B0E" w:rsidRPr="005235A8">
        <w:rPr>
          <w:szCs w:val="24"/>
        </w:rPr>
        <w:t>punktu</w:t>
      </w:r>
      <w:r w:rsidRPr="005235A8">
        <w:rPr>
          <w:szCs w:val="24"/>
        </w:rPr>
        <w:t xml:space="preserve"> </w:t>
      </w:r>
      <w:r w:rsidR="008331C6" w:rsidRPr="005235A8">
        <w:rPr>
          <w:szCs w:val="24"/>
        </w:rPr>
        <w:t xml:space="preserve">ir </w:t>
      </w:r>
      <w:r w:rsidR="00651C95" w:rsidRPr="005235A8">
        <w:rPr>
          <w:szCs w:val="24"/>
        </w:rPr>
        <w:t xml:space="preserve">Administravimo teismuose nuostatų, patvirtintų </w:t>
      </w:r>
      <w:r w:rsidR="003D4E5C" w:rsidRPr="005235A8">
        <w:rPr>
          <w:szCs w:val="24"/>
        </w:rPr>
        <w:t xml:space="preserve">Teisėjų tarybos 2015 m. gruodžio 18 d. nutarimu Nr. 13P-157-(7.1.2) </w:t>
      </w:r>
      <w:r w:rsidR="00651C95" w:rsidRPr="005235A8">
        <w:rPr>
          <w:szCs w:val="24"/>
        </w:rPr>
        <w:t>„Dėl Administravimo te</w:t>
      </w:r>
      <w:r w:rsidR="00B76C80" w:rsidRPr="005235A8">
        <w:rPr>
          <w:szCs w:val="24"/>
        </w:rPr>
        <w:t>ismuose nuostatų patvirtinimo“,</w:t>
      </w:r>
      <w:r w:rsidR="003D4E5C" w:rsidRPr="005235A8">
        <w:rPr>
          <w:szCs w:val="24"/>
        </w:rPr>
        <w:t xml:space="preserve"> 24 punktu</w:t>
      </w:r>
      <w:r w:rsidR="00651C95" w:rsidRPr="005235A8">
        <w:rPr>
          <w:szCs w:val="24"/>
        </w:rPr>
        <w:t>,</w:t>
      </w:r>
      <w:r w:rsidRPr="005235A8">
        <w:rPr>
          <w:szCs w:val="24"/>
        </w:rPr>
        <w:t xml:space="preserve"> </w:t>
      </w:r>
      <w:r w:rsidR="00C32387" w:rsidRPr="005235A8">
        <w:rPr>
          <w:szCs w:val="24"/>
        </w:rPr>
        <w:t>Teisėjų taryba</w:t>
      </w:r>
    </w:p>
    <w:p w14:paraId="044156D5" w14:textId="6F8E6FD6" w:rsidR="0049552A" w:rsidRPr="005235A8" w:rsidRDefault="00C32387" w:rsidP="00D0171A">
      <w:pPr>
        <w:jc w:val="both"/>
        <w:rPr>
          <w:szCs w:val="24"/>
        </w:rPr>
      </w:pPr>
      <w:r w:rsidRPr="005235A8">
        <w:rPr>
          <w:szCs w:val="24"/>
        </w:rPr>
        <w:t xml:space="preserve"> n u t a r i a</w:t>
      </w:r>
      <w:r w:rsidR="00651C95" w:rsidRPr="005235A8">
        <w:rPr>
          <w:szCs w:val="24"/>
        </w:rPr>
        <w:t>:</w:t>
      </w:r>
    </w:p>
    <w:p w14:paraId="59ACDB5B" w14:textId="53276E60" w:rsidR="0049552A" w:rsidRPr="005235A8" w:rsidRDefault="00EF66D1" w:rsidP="00E5382E">
      <w:pPr>
        <w:tabs>
          <w:tab w:val="left" w:pos="567"/>
          <w:tab w:val="left" w:pos="709"/>
        </w:tabs>
        <w:spacing w:after="160"/>
        <w:contextualSpacing/>
        <w:jc w:val="both"/>
        <w:rPr>
          <w:szCs w:val="24"/>
        </w:rPr>
      </w:pPr>
      <w:r w:rsidRPr="005235A8">
        <w:rPr>
          <w:szCs w:val="24"/>
        </w:rPr>
        <w:tab/>
      </w:r>
      <w:r w:rsidR="003D4E5C" w:rsidRPr="005235A8">
        <w:rPr>
          <w:szCs w:val="24"/>
        </w:rPr>
        <w:t xml:space="preserve">Patvirtinti </w:t>
      </w:r>
      <w:r w:rsidR="00D11990">
        <w:rPr>
          <w:szCs w:val="24"/>
        </w:rPr>
        <w:t>E</w:t>
      </w:r>
      <w:r w:rsidR="003D4E5C" w:rsidRPr="005235A8">
        <w:rPr>
          <w:szCs w:val="24"/>
        </w:rPr>
        <w:t>sminius kriterijus</w:t>
      </w:r>
      <w:r w:rsidR="00D11990">
        <w:rPr>
          <w:szCs w:val="24"/>
        </w:rPr>
        <w:t xml:space="preserve"> </w:t>
      </w:r>
      <w:r w:rsidR="00207215" w:rsidRPr="005235A8">
        <w:rPr>
          <w:szCs w:val="24"/>
        </w:rPr>
        <w:t>202</w:t>
      </w:r>
      <w:r w:rsidR="00CB02B5" w:rsidRPr="005235A8">
        <w:rPr>
          <w:szCs w:val="24"/>
        </w:rPr>
        <w:t>3</w:t>
      </w:r>
      <w:r w:rsidR="001A27D4" w:rsidRPr="005235A8">
        <w:rPr>
          <w:szCs w:val="24"/>
        </w:rPr>
        <w:t>–</w:t>
      </w:r>
      <w:r w:rsidR="00BC54BF" w:rsidRPr="005235A8">
        <w:rPr>
          <w:szCs w:val="24"/>
        </w:rPr>
        <w:t>202</w:t>
      </w:r>
      <w:r w:rsidR="00CB02B5" w:rsidRPr="005235A8">
        <w:rPr>
          <w:szCs w:val="24"/>
        </w:rPr>
        <w:t>4</w:t>
      </w:r>
      <w:r w:rsidR="00C32387" w:rsidRPr="005235A8">
        <w:rPr>
          <w:szCs w:val="24"/>
        </w:rPr>
        <w:t xml:space="preserve"> m</w:t>
      </w:r>
      <w:r w:rsidR="00651C95" w:rsidRPr="005235A8">
        <w:rPr>
          <w:szCs w:val="24"/>
        </w:rPr>
        <w:t>etų</w:t>
      </w:r>
      <w:r w:rsidR="003D4E5C" w:rsidRPr="005235A8">
        <w:rPr>
          <w:szCs w:val="24"/>
        </w:rPr>
        <w:t xml:space="preserve"> plani</w:t>
      </w:r>
      <w:r w:rsidR="00CB4746" w:rsidRPr="005235A8">
        <w:rPr>
          <w:szCs w:val="24"/>
        </w:rPr>
        <w:t>ni</w:t>
      </w:r>
      <w:r w:rsidR="00D11990">
        <w:rPr>
          <w:szCs w:val="24"/>
        </w:rPr>
        <w:t>ams</w:t>
      </w:r>
      <w:r w:rsidR="00CB4746" w:rsidRPr="005235A8">
        <w:rPr>
          <w:szCs w:val="24"/>
        </w:rPr>
        <w:t xml:space="preserve"> kompleksini</w:t>
      </w:r>
      <w:r w:rsidR="00D11990">
        <w:rPr>
          <w:szCs w:val="24"/>
        </w:rPr>
        <w:t>ams</w:t>
      </w:r>
      <w:r w:rsidR="00CB4746" w:rsidRPr="005235A8">
        <w:rPr>
          <w:szCs w:val="24"/>
        </w:rPr>
        <w:t xml:space="preserve"> patikrinima</w:t>
      </w:r>
      <w:r w:rsidR="00D11990">
        <w:rPr>
          <w:szCs w:val="24"/>
        </w:rPr>
        <w:t>ms atlikti</w:t>
      </w:r>
      <w:r w:rsidR="00CB4746" w:rsidRPr="005235A8">
        <w:rPr>
          <w:szCs w:val="24"/>
        </w:rPr>
        <w:t xml:space="preserve"> (</w:t>
      </w:r>
      <w:r w:rsidR="00C32387" w:rsidRPr="005235A8">
        <w:rPr>
          <w:szCs w:val="24"/>
        </w:rPr>
        <w:t>pridedama</w:t>
      </w:r>
      <w:r w:rsidR="00CB4746" w:rsidRPr="005235A8">
        <w:rPr>
          <w:szCs w:val="24"/>
        </w:rPr>
        <w:t>).</w:t>
      </w:r>
    </w:p>
    <w:p w14:paraId="576811D1" w14:textId="6589398F" w:rsidR="003B137E" w:rsidRDefault="003B137E" w:rsidP="00AA4645">
      <w:pPr>
        <w:tabs>
          <w:tab w:val="left" w:pos="851"/>
        </w:tabs>
        <w:ind w:right="-82" w:firstLine="567"/>
        <w:jc w:val="both"/>
        <w:rPr>
          <w:szCs w:val="24"/>
        </w:rPr>
      </w:pPr>
    </w:p>
    <w:p w14:paraId="5C721E6E" w14:textId="210648FD" w:rsidR="00FF6118" w:rsidRDefault="00FF6118" w:rsidP="00AA4645">
      <w:pPr>
        <w:tabs>
          <w:tab w:val="left" w:pos="851"/>
        </w:tabs>
        <w:ind w:right="-82" w:firstLine="567"/>
        <w:jc w:val="both"/>
        <w:rPr>
          <w:szCs w:val="24"/>
        </w:rPr>
      </w:pPr>
    </w:p>
    <w:p w14:paraId="092AE263" w14:textId="77777777" w:rsidR="00FF6118" w:rsidRPr="005235A8" w:rsidRDefault="00FF6118" w:rsidP="00AA4645">
      <w:pPr>
        <w:tabs>
          <w:tab w:val="left" w:pos="851"/>
        </w:tabs>
        <w:ind w:right="-82" w:firstLine="567"/>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112"/>
      </w:tblGrid>
      <w:tr w:rsidR="00FF6118" w14:paraId="39FADFD1" w14:textId="77777777" w:rsidTr="00FF6118">
        <w:tc>
          <w:tcPr>
            <w:tcW w:w="6516" w:type="dxa"/>
          </w:tcPr>
          <w:p w14:paraId="6754B86C" w14:textId="48E5076A" w:rsidR="00FF6118" w:rsidRDefault="00FF6118" w:rsidP="00E5382E">
            <w:pPr>
              <w:tabs>
                <w:tab w:val="left" w:pos="851"/>
              </w:tabs>
              <w:ind w:right="-82"/>
              <w:jc w:val="both"/>
              <w:rPr>
                <w:szCs w:val="24"/>
              </w:rPr>
            </w:pPr>
            <w:r>
              <w:rPr>
                <w:szCs w:val="24"/>
              </w:rPr>
              <w:t>Pirmininkė</w:t>
            </w:r>
          </w:p>
        </w:tc>
        <w:tc>
          <w:tcPr>
            <w:tcW w:w="3112" w:type="dxa"/>
          </w:tcPr>
          <w:p w14:paraId="4DED7553" w14:textId="679932D0" w:rsidR="00FF6118" w:rsidRDefault="00FF6118" w:rsidP="00E5382E">
            <w:pPr>
              <w:tabs>
                <w:tab w:val="left" w:pos="851"/>
              </w:tabs>
              <w:ind w:right="-82"/>
              <w:jc w:val="both"/>
              <w:rPr>
                <w:szCs w:val="24"/>
              </w:rPr>
            </w:pPr>
            <w:r>
              <w:rPr>
                <w:szCs w:val="24"/>
              </w:rPr>
              <w:t>Sigita Rudėnaitė</w:t>
            </w:r>
          </w:p>
          <w:p w14:paraId="7B3F5430" w14:textId="77777777" w:rsidR="00FF6118" w:rsidRDefault="00FF6118" w:rsidP="00E5382E">
            <w:pPr>
              <w:tabs>
                <w:tab w:val="left" w:pos="851"/>
              </w:tabs>
              <w:ind w:right="-82"/>
              <w:jc w:val="both"/>
              <w:rPr>
                <w:szCs w:val="24"/>
              </w:rPr>
            </w:pPr>
          </w:p>
          <w:p w14:paraId="7DC5470C" w14:textId="77777777" w:rsidR="00FF6118" w:rsidRDefault="00FF6118" w:rsidP="00E5382E">
            <w:pPr>
              <w:tabs>
                <w:tab w:val="left" w:pos="851"/>
              </w:tabs>
              <w:ind w:right="-82"/>
              <w:jc w:val="both"/>
              <w:rPr>
                <w:szCs w:val="24"/>
              </w:rPr>
            </w:pPr>
          </w:p>
          <w:p w14:paraId="3833E592" w14:textId="29BAC932" w:rsidR="00FF6118" w:rsidRDefault="00FF6118" w:rsidP="00E5382E">
            <w:pPr>
              <w:tabs>
                <w:tab w:val="left" w:pos="851"/>
              </w:tabs>
              <w:ind w:right="-82"/>
              <w:jc w:val="both"/>
              <w:rPr>
                <w:szCs w:val="24"/>
              </w:rPr>
            </w:pPr>
          </w:p>
        </w:tc>
      </w:tr>
      <w:tr w:rsidR="00FF6118" w14:paraId="38F27DA4" w14:textId="77777777" w:rsidTr="00FF6118">
        <w:tc>
          <w:tcPr>
            <w:tcW w:w="6516" w:type="dxa"/>
          </w:tcPr>
          <w:p w14:paraId="3EF48057" w14:textId="2E65C14B" w:rsidR="00FF6118" w:rsidRDefault="00FF6118" w:rsidP="00E5382E">
            <w:pPr>
              <w:tabs>
                <w:tab w:val="left" w:pos="851"/>
              </w:tabs>
              <w:ind w:right="-82"/>
              <w:jc w:val="both"/>
              <w:rPr>
                <w:szCs w:val="24"/>
              </w:rPr>
            </w:pPr>
            <w:r>
              <w:rPr>
                <w:szCs w:val="24"/>
              </w:rPr>
              <w:t>Sekretorius</w:t>
            </w:r>
          </w:p>
        </w:tc>
        <w:tc>
          <w:tcPr>
            <w:tcW w:w="3112" w:type="dxa"/>
          </w:tcPr>
          <w:p w14:paraId="44EC5129" w14:textId="15CC9BFF" w:rsidR="00FF6118" w:rsidRDefault="00FF6118" w:rsidP="00E5382E">
            <w:pPr>
              <w:tabs>
                <w:tab w:val="left" w:pos="851"/>
              </w:tabs>
              <w:ind w:right="-82"/>
              <w:jc w:val="both"/>
              <w:rPr>
                <w:szCs w:val="24"/>
              </w:rPr>
            </w:pPr>
            <w:r>
              <w:rPr>
                <w:szCs w:val="24"/>
              </w:rPr>
              <w:t>Ramūnas Gadliauskas</w:t>
            </w:r>
          </w:p>
        </w:tc>
      </w:tr>
    </w:tbl>
    <w:p w14:paraId="4E805E02" w14:textId="77777777" w:rsidR="003B137E" w:rsidRPr="005235A8" w:rsidRDefault="003B137E" w:rsidP="00E5382E">
      <w:pPr>
        <w:tabs>
          <w:tab w:val="left" w:pos="851"/>
        </w:tabs>
        <w:ind w:right="-82" w:firstLine="567"/>
        <w:jc w:val="both"/>
        <w:rPr>
          <w:szCs w:val="24"/>
        </w:rPr>
      </w:pPr>
    </w:p>
    <w:p w14:paraId="1E4F3E8B" w14:textId="77777777" w:rsidR="00FF6118" w:rsidRDefault="00FF6118">
      <w:pPr>
        <w:rPr>
          <w:bCs/>
          <w:caps/>
          <w:szCs w:val="24"/>
        </w:rPr>
      </w:pPr>
      <w:r>
        <w:rPr>
          <w:bCs/>
          <w:caps/>
          <w:szCs w:val="24"/>
        </w:rPr>
        <w:br w:type="page"/>
      </w:r>
    </w:p>
    <w:p w14:paraId="335052B5" w14:textId="485920E1" w:rsidR="001A6FDB" w:rsidRPr="005235A8" w:rsidRDefault="001A6FDB" w:rsidP="000F5FB6">
      <w:pPr>
        <w:keepNext/>
        <w:ind w:left="5103" w:right="707"/>
        <w:rPr>
          <w:bCs/>
          <w:caps/>
          <w:szCs w:val="24"/>
        </w:rPr>
      </w:pPr>
      <w:r w:rsidRPr="005235A8">
        <w:rPr>
          <w:bCs/>
          <w:caps/>
          <w:szCs w:val="24"/>
        </w:rPr>
        <w:lastRenderedPageBreak/>
        <w:t>PATVIRTINTA</w:t>
      </w:r>
    </w:p>
    <w:p w14:paraId="2B81AB3E" w14:textId="6E27D2FD" w:rsidR="001A6FDB" w:rsidRPr="005235A8" w:rsidRDefault="001A6FDB" w:rsidP="000F5FB6">
      <w:pPr>
        <w:ind w:left="5103"/>
        <w:rPr>
          <w:szCs w:val="24"/>
        </w:rPr>
      </w:pPr>
      <w:r w:rsidRPr="005235A8">
        <w:rPr>
          <w:szCs w:val="24"/>
        </w:rPr>
        <w:t>Teisėjų tarybos 202</w:t>
      </w:r>
      <w:r w:rsidR="00CB02B5" w:rsidRPr="005235A8">
        <w:rPr>
          <w:szCs w:val="24"/>
        </w:rPr>
        <w:t>2</w:t>
      </w:r>
      <w:r w:rsidRPr="005235A8">
        <w:rPr>
          <w:szCs w:val="24"/>
        </w:rPr>
        <w:t xml:space="preserve"> m. </w:t>
      </w:r>
      <w:r w:rsidR="00FF6118">
        <w:rPr>
          <w:szCs w:val="24"/>
        </w:rPr>
        <w:t>gruodžio 19</w:t>
      </w:r>
      <w:r w:rsidRPr="005235A8">
        <w:rPr>
          <w:szCs w:val="24"/>
        </w:rPr>
        <w:t xml:space="preserve"> d. </w:t>
      </w:r>
    </w:p>
    <w:p w14:paraId="2893456D" w14:textId="000BDDB3" w:rsidR="001A6FDB" w:rsidRPr="005235A8" w:rsidRDefault="001A6FDB" w:rsidP="000F5FB6">
      <w:pPr>
        <w:ind w:left="5103"/>
        <w:rPr>
          <w:szCs w:val="24"/>
        </w:rPr>
      </w:pPr>
      <w:r w:rsidRPr="005235A8">
        <w:rPr>
          <w:szCs w:val="24"/>
        </w:rPr>
        <w:t>nutarimu Nr. 13P-</w:t>
      </w:r>
      <w:r w:rsidR="006A3EAD">
        <w:rPr>
          <w:szCs w:val="24"/>
        </w:rPr>
        <w:t>234</w:t>
      </w:r>
      <w:r w:rsidRPr="005235A8">
        <w:rPr>
          <w:szCs w:val="24"/>
        </w:rPr>
        <w:t>-(7.1.2</w:t>
      </w:r>
      <w:r w:rsidR="00FF6118">
        <w:rPr>
          <w:szCs w:val="24"/>
        </w:rPr>
        <w:t>.</w:t>
      </w:r>
      <w:r w:rsidRPr="005235A8">
        <w:rPr>
          <w:szCs w:val="24"/>
        </w:rPr>
        <w:t>)</w:t>
      </w:r>
    </w:p>
    <w:p w14:paraId="34DB24E7" w14:textId="77777777" w:rsidR="001A6FDB" w:rsidRPr="005235A8" w:rsidRDefault="001A6FDB" w:rsidP="001A6FDB">
      <w:pPr>
        <w:ind w:firstLine="709"/>
        <w:jc w:val="center"/>
        <w:rPr>
          <w:b/>
          <w:szCs w:val="24"/>
        </w:rPr>
      </w:pPr>
    </w:p>
    <w:p w14:paraId="562379E3" w14:textId="17023331" w:rsidR="00C32387" w:rsidRPr="005235A8" w:rsidRDefault="00C32387" w:rsidP="00EF66D1">
      <w:pPr>
        <w:ind w:firstLine="709"/>
        <w:jc w:val="center"/>
        <w:rPr>
          <w:b/>
          <w:szCs w:val="24"/>
        </w:rPr>
      </w:pPr>
      <w:r w:rsidRPr="005235A8">
        <w:rPr>
          <w:b/>
          <w:szCs w:val="24"/>
        </w:rPr>
        <w:t xml:space="preserve">ESMINIAI KRITERIJAI </w:t>
      </w:r>
      <w:r w:rsidR="00207215" w:rsidRPr="005235A8">
        <w:rPr>
          <w:b/>
          <w:szCs w:val="24"/>
        </w:rPr>
        <w:t>202</w:t>
      </w:r>
      <w:r w:rsidR="00CB02B5" w:rsidRPr="005235A8">
        <w:rPr>
          <w:b/>
          <w:szCs w:val="24"/>
        </w:rPr>
        <w:t>3</w:t>
      </w:r>
      <w:r w:rsidR="001A27D4" w:rsidRPr="005235A8">
        <w:rPr>
          <w:b/>
          <w:szCs w:val="24"/>
        </w:rPr>
        <w:t>–</w:t>
      </w:r>
      <w:r w:rsidR="00BC54BF" w:rsidRPr="005235A8">
        <w:rPr>
          <w:b/>
          <w:szCs w:val="24"/>
        </w:rPr>
        <w:t>202</w:t>
      </w:r>
      <w:r w:rsidR="00CB02B5" w:rsidRPr="005235A8">
        <w:rPr>
          <w:b/>
          <w:szCs w:val="24"/>
        </w:rPr>
        <w:t>4</w:t>
      </w:r>
      <w:r w:rsidRPr="005235A8">
        <w:rPr>
          <w:b/>
          <w:szCs w:val="24"/>
        </w:rPr>
        <w:t xml:space="preserve"> METŲ PLANINI</w:t>
      </w:r>
      <w:r w:rsidR="00651C95" w:rsidRPr="005235A8">
        <w:rPr>
          <w:b/>
          <w:szCs w:val="24"/>
        </w:rPr>
        <w:t>AMS</w:t>
      </w:r>
      <w:r w:rsidRPr="005235A8">
        <w:rPr>
          <w:b/>
          <w:szCs w:val="24"/>
        </w:rPr>
        <w:t xml:space="preserve"> KOMPLEKSINI</w:t>
      </w:r>
      <w:r w:rsidR="00651C95" w:rsidRPr="005235A8">
        <w:rPr>
          <w:b/>
          <w:szCs w:val="24"/>
        </w:rPr>
        <w:t>AMS</w:t>
      </w:r>
      <w:r w:rsidRPr="005235A8">
        <w:rPr>
          <w:b/>
          <w:szCs w:val="24"/>
        </w:rPr>
        <w:t xml:space="preserve"> PATIKRINIM</w:t>
      </w:r>
      <w:r w:rsidR="00651C95" w:rsidRPr="005235A8">
        <w:rPr>
          <w:b/>
          <w:szCs w:val="24"/>
        </w:rPr>
        <w:t>AMS</w:t>
      </w:r>
      <w:r w:rsidRPr="005235A8">
        <w:rPr>
          <w:b/>
          <w:szCs w:val="24"/>
        </w:rPr>
        <w:t xml:space="preserve"> ATLIK</w:t>
      </w:r>
      <w:r w:rsidR="00651C95" w:rsidRPr="005235A8">
        <w:rPr>
          <w:b/>
          <w:szCs w:val="24"/>
        </w:rPr>
        <w:t>TI</w:t>
      </w:r>
    </w:p>
    <w:p w14:paraId="2A07D1FF" w14:textId="77777777" w:rsidR="00C32387" w:rsidRPr="005235A8" w:rsidRDefault="00C32387" w:rsidP="00EF66D1">
      <w:pPr>
        <w:ind w:firstLine="709"/>
        <w:jc w:val="center"/>
        <w:rPr>
          <w:b/>
          <w:szCs w:val="24"/>
        </w:rPr>
      </w:pPr>
    </w:p>
    <w:p w14:paraId="090FDB3D" w14:textId="77777777" w:rsidR="00C32387" w:rsidRPr="005235A8" w:rsidRDefault="00C32387" w:rsidP="00EF66D1">
      <w:pPr>
        <w:jc w:val="both"/>
        <w:rPr>
          <w:b/>
          <w:szCs w:val="24"/>
        </w:rPr>
      </w:pPr>
    </w:p>
    <w:p w14:paraId="65D89BA1" w14:textId="77CA26A3" w:rsidR="00C32387" w:rsidRPr="005235A8" w:rsidRDefault="00C32387" w:rsidP="003A4EFF">
      <w:pPr>
        <w:numPr>
          <w:ilvl w:val="2"/>
          <w:numId w:val="6"/>
        </w:numPr>
        <w:ind w:left="0" w:firstLine="709"/>
        <w:contextualSpacing/>
        <w:jc w:val="both"/>
        <w:rPr>
          <w:b/>
          <w:szCs w:val="24"/>
        </w:rPr>
      </w:pPr>
      <w:r w:rsidRPr="005235A8">
        <w:rPr>
          <w:b/>
          <w:szCs w:val="24"/>
        </w:rPr>
        <w:t xml:space="preserve">Bylų administracinės priežiūros apimtis, vykdymo būdai ir priemonės </w:t>
      </w:r>
    </w:p>
    <w:p w14:paraId="73480649" w14:textId="77777777" w:rsidR="00C77DF4" w:rsidRPr="0097782B" w:rsidRDefault="00C32387" w:rsidP="00C77DF4">
      <w:pPr>
        <w:ind w:firstLine="709"/>
        <w:jc w:val="both"/>
        <w:rPr>
          <w:szCs w:val="24"/>
        </w:rPr>
      </w:pPr>
      <w:r w:rsidRPr="005235A8">
        <w:rPr>
          <w:szCs w:val="24"/>
        </w:rPr>
        <w:t>Tikrinant</w:t>
      </w:r>
      <w:r w:rsidR="008D2FA5">
        <w:rPr>
          <w:szCs w:val="24"/>
        </w:rPr>
        <w:t xml:space="preserve"> teismo pasirinktas </w:t>
      </w:r>
      <w:r w:rsidRPr="005235A8">
        <w:rPr>
          <w:szCs w:val="24"/>
        </w:rPr>
        <w:t xml:space="preserve">bylų administracinės priežiūros apimtis, vykdymo būdus ir </w:t>
      </w:r>
      <w:r w:rsidRPr="0097782B">
        <w:rPr>
          <w:szCs w:val="24"/>
        </w:rPr>
        <w:t xml:space="preserve">priemones, reikalinga </w:t>
      </w:r>
      <w:r w:rsidR="00EF258B" w:rsidRPr="0097782B">
        <w:rPr>
          <w:szCs w:val="24"/>
        </w:rPr>
        <w:t>įvertinti</w:t>
      </w:r>
      <w:r w:rsidR="005F3E6E" w:rsidRPr="0097782B">
        <w:rPr>
          <w:szCs w:val="24"/>
        </w:rPr>
        <w:t xml:space="preserve"> pagal šiuos parametrus </w:t>
      </w:r>
      <w:r w:rsidR="007546AD" w:rsidRPr="0097782B">
        <w:rPr>
          <w:szCs w:val="24"/>
        </w:rPr>
        <w:t xml:space="preserve">sugeneruotas </w:t>
      </w:r>
      <w:r w:rsidR="005F3E6E" w:rsidRPr="0097782B">
        <w:rPr>
          <w:color w:val="000000"/>
        </w:rPr>
        <w:t>bylas</w:t>
      </w:r>
      <w:r w:rsidR="007546AD" w:rsidRPr="0097782B">
        <w:rPr>
          <w:color w:val="000000"/>
        </w:rPr>
        <w:t>:</w:t>
      </w:r>
      <w:r w:rsidR="00C77DF4" w:rsidRPr="0097782B">
        <w:rPr>
          <w:color w:val="000000"/>
        </w:rPr>
        <w:t xml:space="preserve">  </w:t>
      </w:r>
    </w:p>
    <w:p w14:paraId="092B4C8E" w14:textId="77777777" w:rsidR="00C77DF4" w:rsidRPr="0097782B" w:rsidRDefault="00C77DF4" w:rsidP="00C77DF4">
      <w:pPr>
        <w:ind w:firstLine="709"/>
        <w:jc w:val="both"/>
        <w:rPr>
          <w:szCs w:val="24"/>
        </w:rPr>
      </w:pPr>
      <w:r w:rsidRPr="0097782B">
        <w:rPr>
          <w:szCs w:val="24"/>
        </w:rPr>
        <w:t xml:space="preserve">1.1. </w:t>
      </w:r>
      <w:r w:rsidR="00C32387" w:rsidRPr="0097782B">
        <w:rPr>
          <w:szCs w:val="24"/>
        </w:rPr>
        <w:t>Bylos, gautos daugiau nei prieš vienus metus (nurodant konkrečius metus)</w:t>
      </w:r>
      <w:r w:rsidR="00482865" w:rsidRPr="0097782B">
        <w:rPr>
          <w:szCs w:val="24"/>
        </w:rPr>
        <w:t>,</w:t>
      </w:r>
      <w:r w:rsidR="00C32387" w:rsidRPr="0097782B">
        <w:rPr>
          <w:szCs w:val="24"/>
        </w:rPr>
        <w:t xml:space="preserve"> ir kurios dar neišnagrinėtos tikrinimo metu (galimo bylų nagrinėjimo vilkinimo atvejų išaiškinimui);</w:t>
      </w:r>
    </w:p>
    <w:p w14:paraId="6C93D3A7" w14:textId="77777777" w:rsidR="00C77DF4" w:rsidRPr="0097782B" w:rsidRDefault="00C77DF4" w:rsidP="00C77DF4">
      <w:pPr>
        <w:ind w:firstLine="709"/>
        <w:jc w:val="both"/>
        <w:rPr>
          <w:szCs w:val="24"/>
        </w:rPr>
      </w:pPr>
      <w:r w:rsidRPr="0097782B">
        <w:rPr>
          <w:szCs w:val="24"/>
        </w:rPr>
        <w:t xml:space="preserve">1.2. </w:t>
      </w:r>
      <w:r w:rsidR="00C32387" w:rsidRPr="0097782B">
        <w:rPr>
          <w:szCs w:val="24"/>
        </w:rPr>
        <w:t xml:space="preserve">Administracinių </w:t>
      </w:r>
      <w:r w:rsidR="00972686" w:rsidRPr="0097782B">
        <w:rPr>
          <w:szCs w:val="24"/>
        </w:rPr>
        <w:t>nusižengimų</w:t>
      </w:r>
      <w:r w:rsidR="00C32387" w:rsidRPr="0097782B">
        <w:rPr>
          <w:szCs w:val="24"/>
        </w:rPr>
        <w:t xml:space="preserve"> bylos ir baudžiamosios bylos, kuriose procesas nutrauktas</w:t>
      </w:r>
      <w:r w:rsidR="00C153E3" w:rsidRPr="0097782B">
        <w:rPr>
          <w:szCs w:val="24"/>
        </w:rPr>
        <w:t>,</w:t>
      </w:r>
      <w:r w:rsidR="00C32387" w:rsidRPr="0097782B">
        <w:rPr>
          <w:szCs w:val="24"/>
        </w:rPr>
        <w:t xml:space="preserve"> </w:t>
      </w:r>
      <w:r w:rsidR="00C153E3" w:rsidRPr="0097782B">
        <w:rPr>
          <w:szCs w:val="24"/>
        </w:rPr>
        <w:t>nes</w:t>
      </w:r>
      <w:r w:rsidR="00C32387" w:rsidRPr="0097782B">
        <w:rPr>
          <w:szCs w:val="24"/>
        </w:rPr>
        <w:t xml:space="preserve"> suėjo baudžiamosios atsakomybės senaties</w:t>
      </w:r>
      <w:r w:rsidR="00C153E3" w:rsidRPr="0097782B">
        <w:rPr>
          <w:szCs w:val="24"/>
        </w:rPr>
        <w:t xml:space="preserve"> ar administracinės nuobaudos skyrimo</w:t>
      </w:r>
      <w:r w:rsidR="00C32387" w:rsidRPr="0097782B">
        <w:rPr>
          <w:szCs w:val="24"/>
        </w:rPr>
        <w:t xml:space="preserve"> termin</w:t>
      </w:r>
      <w:r w:rsidR="00A046C2" w:rsidRPr="0097782B">
        <w:rPr>
          <w:szCs w:val="24"/>
        </w:rPr>
        <w:t>ai</w:t>
      </w:r>
      <w:r w:rsidR="00C32387" w:rsidRPr="0097782B">
        <w:rPr>
          <w:szCs w:val="24"/>
        </w:rPr>
        <w:t>;</w:t>
      </w:r>
    </w:p>
    <w:p w14:paraId="448EAA9F" w14:textId="70AB8488" w:rsidR="00887725" w:rsidRPr="007546AD" w:rsidRDefault="00C77DF4" w:rsidP="00C77DF4">
      <w:pPr>
        <w:ind w:firstLine="709"/>
        <w:jc w:val="both"/>
        <w:rPr>
          <w:szCs w:val="24"/>
        </w:rPr>
      </w:pPr>
      <w:r w:rsidRPr="0097782B">
        <w:rPr>
          <w:szCs w:val="24"/>
        </w:rPr>
        <w:t xml:space="preserve">1.3. </w:t>
      </w:r>
      <w:r w:rsidR="00CB02B5" w:rsidRPr="0097782B">
        <w:rPr>
          <w:szCs w:val="24"/>
        </w:rPr>
        <w:t xml:space="preserve">Bylų, kurių sutrumpintus išnagrinėjimo terminus nustato </w:t>
      </w:r>
      <w:r w:rsidR="00F75819" w:rsidRPr="0097782B">
        <w:rPr>
          <w:szCs w:val="24"/>
        </w:rPr>
        <w:t xml:space="preserve">proceso bei kiti </w:t>
      </w:r>
      <w:r w:rsidR="00CB02B5" w:rsidRPr="0097782B">
        <w:rPr>
          <w:szCs w:val="24"/>
        </w:rPr>
        <w:t>specialūs įstatymai, išnagrinėjimo termino laikymasis (</w:t>
      </w:r>
      <w:r w:rsidR="00B44BC4" w:rsidRPr="0097782B">
        <w:rPr>
          <w:szCs w:val="24"/>
        </w:rPr>
        <w:t xml:space="preserve">pavyzdžiui: </w:t>
      </w:r>
      <w:r w:rsidR="00F75819" w:rsidRPr="0097782B">
        <w:rPr>
          <w:szCs w:val="24"/>
        </w:rPr>
        <w:t xml:space="preserve">civilinės bylos </w:t>
      </w:r>
      <w:r w:rsidR="00643DA9" w:rsidRPr="0097782B">
        <w:rPr>
          <w:szCs w:val="24"/>
        </w:rPr>
        <w:t xml:space="preserve">dėl darbo teisinių santykių, dėl viešųjų pirkimų; </w:t>
      </w:r>
      <w:r w:rsidR="00F75819" w:rsidRPr="0097782B">
        <w:rPr>
          <w:szCs w:val="24"/>
        </w:rPr>
        <w:t>baudžiamosios bylos</w:t>
      </w:r>
      <w:r w:rsidR="000B2A70">
        <w:rPr>
          <w:szCs w:val="24"/>
        </w:rPr>
        <w:t>, kuriose kaltinamieji ar nukentėjusieji yra nepilnamečiai</w:t>
      </w:r>
      <w:r w:rsidR="00E14BF4">
        <w:rPr>
          <w:szCs w:val="24"/>
        </w:rPr>
        <w:t>,</w:t>
      </w:r>
      <w:r w:rsidR="00F75819" w:rsidRPr="0097782B">
        <w:rPr>
          <w:szCs w:val="24"/>
        </w:rPr>
        <w:t xml:space="preserve"> </w:t>
      </w:r>
      <w:r w:rsidR="00643DA9" w:rsidRPr="0097782B">
        <w:rPr>
          <w:szCs w:val="24"/>
        </w:rPr>
        <w:t>ikiteisminio tyrimo skundai dėl sulaikymo/suėmimo;</w:t>
      </w:r>
      <w:r w:rsidR="00F75819" w:rsidRPr="0097782B">
        <w:rPr>
          <w:szCs w:val="24"/>
        </w:rPr>
        <w:t xml:space="preserve"> </w:t>
      </w:r>
      <w:r w:rsidR="00643DA9" w:rsidRPr="0097782B">
        <w:rPr>
          <w:szCs w:val="24"/>
        </w:rPr>
        <w:t xml:space="preserve">administracinės </w:t>
      </w:r>
      <w:r w:rsidR="00CB02B5" w:rsidRPr="0097782B">
        <w:rPr>
          <w:szCs w:val="24"/>
        </w:rPr>
        <w:t>bylos dėl užsieniečių teisinės padėties, dėl prieglobsčio, ir k</w:t>
      </w:r>
      <w:r w:rsidR="00970B05" w:rsidRPr="0097782B">
        <w:rPr>
          <w:szCs w:val="24"/>
        </w:rPr>
        <w:t>t.</w:t>
      </w:r>
      <w:r w:rsidR="00643DA9" w:rsidRPr="0097782B">
        <w:rPr>
          <w:szCs w:val="24"/>
        </w:rPr>
        <w:t xml:space="preserve"> K</w:t>
      </w:r>
      <w:r w:rsidR="00970B05" w:rsidRPr="0097782B">
        <w:rPr>
          <w:szCs w:val="24"/>
        </w:rPr>
        <w:t>o</w:t>
      </w:r>
      <w:r w:rsidR="00CB02B5" w:rsidRPr="0097782B">
        <w:rPr>
          <w:szCs w:val="24"/>
        </w:rPr>
        <w:t>nkrečius bylų tipus ir kategorijas</w:t>
      </w:r>
      <w:r w:rsidR="00970B05" w:rsidRPr="0097782B">
        <w:rPr>
          <w:szCs w:val="24"/>
        </w:rPr>
        <w:t xml:space="preserve"> kiekvienas teismas nustato atsižvelgdamas į teismo specifiką bei teisės aktais nustatytą kompetenciją)</w:t>
      </w:r>
      <w:r w:rsidR="002D1CEB" w:rsidRPr="0097782B">
        <w:rPr>
          <w:szCs w:val="24"/>
        </w:rPr>
        <w:t>.</w:t>
      </w:r>
    </w:p>
    <w:p w14:paraId="1BB2BE5C" w14:textId="77777777" w:rsidR="003A4EFF" w:rsidRPr="005235A8" w:rsidRDefault="003A4EFF" w:rsidP="003A4EFF">
      <w:pPr>
        <w:contextualSpacing/>
        <w:jc w:val="both"/>
        <w:rPr>
          <w:szCs w:val="24"/>
        </w:rPr>
      </w:pPr>
    </w:p>
    <w:p w14:paraId="68FD3DD8" w14:textId="7E564C47" w:rsidR="004D7ECA" w:rsidRPr="005235A8" w:rsidRDefault="00C32387" w:rsidP="003A4EFF">
      <w:pPr>
        <w:numPr>
          <w:ilvl w:val="2"/>
          <w:numId w:val="6"/>
        </w:numPr>
        <w:tabs>
          <w:tab w:val="left" w:pos="1276"/>
        </w:tabs>
        <w:ind w:left="0" w:firstLine="709"/>
        <w:contextualSpacing/>
        <w:jc w:val="both"/>
        <w:rPr>
          <w:b/>
          <w:szCs w:val="24"/>
        </w:rPr>
      </w:pPr>
      <w:r w:rsidRPr="005235A8">
        <w:rPr>
          <w:b/>
          <w:szCs w:val="24"/>
        </w:rPr>
        <w:t>Bylų paruošim</w:t>
      </w:r>
      <w:r w:rsidR="00801F78" w:rsidRPr="005235A8">
        <w:rPr>
          <w:b/>
          <w:szCs w:val="24"/>
        </w:rPr>
        <w:t>as</w:t>
      </w:r>
      <w:r w:rsidRPr="005235A8">
        <w:rPr>
          <w:b/>
          <w:szCs w:val="24"/>
        </w:rPr>
        <w:t xml:space="preserve"> teisminiam nagrinėjimui, nagrinėjimo kokybė i</w:t>
      </w:r>
      <w:r w:rsidR="00801F78" w:rsidRPr="005235A8">
        <w:rPr>
          <w:b/>
          <w:szCs w:val="24"/>
        </w:rPr>
        <w:t>r</w:t>
      </w:r>
      <w:r w:rsidRPr="005235A8">
        <w:rPr>
          <w:b/>
          <w:szCs w:val="24"/>
        </w:rPr>
        <w:t xml:space="preserve"> proceso operatyvumas</w:t>
      </w:r>
      <w:r w:rsidRPr="005235A8">
        <w:rPr>
          <w:szCs w:val="24"/>
        </w:rPr>
        <w:t xml:space="preserve"> </w:t>
      </w:r>
    </w:p>
    <w:p w14:paraId="563A7E27" w14:textId="739A0FA8" w:rsidR="00C32387" w:rsidRPr="005235A8" w:rsidRDefault="00C32387" w:rsidP="00AA4645">
      <w:pPr>
        <w:tabs>
          <w:tab w:val="left" w:pos="1276"/>
        </w:tabs>
        <w:ind w:firstLine="709"/>
        <w:jc w:val="both"/>
        <w:rPr>
          <w:szCs w:val="24"/>
        </w:rPr>
      </w:pPr>
      <w:r w:rsidRPr="005235A8">
        <w:rPr>
          <w:szCs w:val="24"/>
        </w:rPr>
        <w:t xml:space="preserve">Tikrinant, kaip laikomasi bylų </w:t>
      </w:r>
      <w:r w:rsidR="00801F78" w:rsidRPr="005235A8">
        <w:rPr>
          <w:szCs w:val="24"/>
        </w:rPr>
        <w:t xml:space="preserve">paruošimo teisminiam nagrinėjimui, </w:t>
      </w:r>
      <w:r w:rsidRPr="005235A8">
        <w:rPr>
          <w:szCs w:val="24"/>
        </w:rPr>
        <w:t xml:space="preserve">nagrinėjimo kokybės ir proceso operatyvumo reikalavimų, reikalinga </w:t>
      </w:r>
      <w:r w:rsidR="00EF258B" w:rsidRPr="005235A8">
        <w:rPr>
          <w:szCs w:val="24"/>
        </w:rPr>
        <w:t>įvertinti</w:t>
      </w:r>
      <w:r w:rsidRPr="005235A8">
        <w:rPr>
          <w:szCs w:val="24"/>
        </w:rPr>
        <w:t xml:space="preserve"> tokius aspektus:</w:t>
      </w:r>
    </w:p>
    <w:p w14:paraId="1D069395" w14:textId="6AC79EB3" w:rsidR="008147B8" w:rsidRPr="0097782B" w:rsidRDefault="00C32387" w:rsidP="00CF282D">
      <w:pPr>
        <w:numPr>
          <w:ilvl w:val="1"/>
          <w:numId w:val="7"/>
        </w:numPr>
        <w:tabs>
          <w:tab w:val="left" w:pos="1276"/>
        </w:tabs>
        <w:ind w:left="0" w:firstLine="709"/>
        <w:contextualSpacing/>
        <w:jc w:val="both"/>
        <w:rPr>
          <w:szCs w:val="24"/>
        </w:rPr>
      </w:pPr>
      <w:r w:rsidRPr="005235A8">
        <w:rPr>
          <w:szCs w:val="24"/>
        </w:rPr>
        <w:t>Informavim</w:t>
      </w:r>
      <w:r w:rsidR="009B3F2A">
        <w:rPr>
          <w:szCs w:val="24"/>
        </w:rPr>
        <w:t>o</w:t>
      </w:r>
      <w:r w:rsidRPr="005235A8">
        <w:rPr>
          <w:szCs w:val="24"/>
        </w:rPr>
        <w:t xml:space="preserve"> apie teismo posėdžius</w:t>
      </w:r>
      <w:r w:rsidR="008D2FA5">
        <w:rPr>
          <w:szCs w:val="24"/>
        </w:rPr>
        <w:t xml:space="preserve"> bei t</w:t>
      </w:r>
      <w:r w:rsidR="008D2FA5" w:rsidRPr="005235A8">
        <w:rPr>
          <w:szCs w:val="24"/>
        </w:rPr>
        <w:t xml:space="preserve">eismo procesinio dokumento kopijos/nuorašo </w:t>
      </w:r>
      <w:r w:rsidR="008D2FA5" w:rsidRPr="0097782B">
        <w:rPr>
          <w:szCs w:val="24"/>
        </w:rPr>
        <w:t>išsiuntimo (įteikimo) proceso įstatymuose nustatyta tvarka laikymasis</w:t>
      </w:r>
      <w:r w:rsidRPr="0097782B">
        <w:rPr>
          <w:szCs w:val="24"/>
        </w:rPr>
        <w:t>;</w:t>
      </w:r>
    </w:p>
    <w:p w14:paraId="7369921A" w14:textId="40608458" w:rsidR="00EE63FA" w:rsidRPr="0097782B" w:rsidRDefault="001A46BE" w:rsidP="00EE63FA">
      <w:pPr>
        <w:numPr>
          <w:ilvl w:val="1"/>
          <w:numId w:val="7"/>
        </w:numPr>
        <w:tabs>
          <w:tab w:val="left" w:pos="1260"/>
        </w:tabs>
        <w:ind w:left="0" w:firstLine="709"/>
        <w:contextualSpacing/>
        <w:jc w:val="both"/>
        <w:rPr>
          <w:szCs w:val="24"/>
        </w:rPr>
      </w:pPr>
      <w:r w:rsidRPr="0097782B">
        <w:rPr>
          <w:szCs w:val="24"/>
        </w:rPr>
        <w:t>S</w:t>
      </w:r>
      <w:r w:rsidR="002B6E49" w:rsidRPr="0097782B">
        <w:rPr>
          <w:szCs w:val="24"/>
        </w:rPr>
        <w:t>ustabdytų bylų eigos kontrolė</w:t>
      </w:r>
      <w:r w:rsidR="00F01314" w:rsidRPr="0097782B">
        <w:rPr>
          <w:szCs w:val="24"/>
        </w:rPr>
        <w:t>;</w:t>
      </w:r>
    </w:p>
    <w:p w14:paraId="51C1FCC2" w14:textId="6FD80113" w:rsidR="00472C57" w:rsidRPr="0097782B" w:rsidRDefault="00472C57" w:rsidP="00EE63FA">
      <w:pPr>
        <w:numPr>
          <w:ilvl w:val="1"/>
          <w:numId w:val="7"/>
        </w:numPr>
        <w:tabs>
          <w:tab w:val="left" w:pos="1260"/>
        </w:tabs>
        <w:ind w:left="0" w:firstLine="709"/>
        <w:contextualSpacing/>
        <w:jc w:val="both"/>
        <w:rPr>
          <w:szCs w:val="24"/>
        </w:rPr>
      </w:pPr>
      <w:r w:rsidRPr="0097782B">
        <w:rPr>
          <w:szCs w:val="24"/>
        </w:rPr>
        <w:t>Bylų nagrinėjimo atidėjimo</w:t>
      </w:r>
      <w:r w:rsidR="00953F3F" w:rsidRPr="0097782B">
        <w:rPr>
          <w:szCs w:val="24"/>
        </w:rPr>
        <w:t xml:space="preserve"> ir pertraukos paskelbimo </w:t>
      </w:r>
      <w:r w:rsidRPr="0097782B">
        <w:rPr>
          <w:szCs w:val="24"/>
        </w:rPr>
        <w:t>praktikos (vilkinimo, aplaidumo) vertinimas</w:t>
      </w:r>
      <w:r w:rsidR="008D2FA5" w:rsidRPr="0097782B">
        <w:rPr>
          <w:szCs w:val="24"/>
        </w:rPr>
        <w:t>.</w:t>
      </w:r>
    </w:p>
    <w:p w14:paraId="74093745" w14:textId="473B958E" w:rsidR="001A6FDB" w:rsidRPr="005235A8" w:rsidRDefault="001A6FDB" w:rsidP="003A4EFF">
      <w:pPr>
        <w:tabs>
          <w:tab w:val="left" w:pos="1276"/>
        </w:tabs>
        <w:contextualSpacing/>
        <w:jc w:val="both"/>
        <w:rPr>
          <w:szCs w:val="24"/>
        </w:rPr>
      </w:pPr>
    </w:p>
    <w:p w14:paraId="59140CAD" w14:textId="22808B02" w:rsidR="00C32387" w:rsidRPr="005235A8" w:rsidRDefault="00C32387" w:rsidP="003A4EFF">
      <w:pPr>
        <w:numPr>
          <w:ilvl w:val="2"/>
          <w:numId w:val="6"/>
        </w:numPr>
        <w:tabs>
          <w:tab w:val="left" w:pos="1276"/>
        </w:tabs>
        <w:ind w:left="0" w:firstLine="709"/>
        <w:contextualSpacing/>
        <w:jc w:val="both"/>
        <w:rPr>
          <w:b/>
          <w:szCs w:val="24"/>
        </w:rPr>
      </w:pPr>
      <w:r w:rsidRPr="005235A8">
        <w:rPr>
          <w:b/>
          <w:szCs w:val="24"/>
        </w:rPr>
        <w:t xml:space="preserve">Bylų nagrinėjimo organizavimas </w:t>
      </w:r>
    </w:p>
    <w:p w14:paraId="71373BC9" w14:textId="28E929E2" w:rsidR="00706E90" w:rsidRPr="005235A8" w:rsidRDefault="00C32387" w:rsidP="00EF66D1">
      <w:pPr>
        <w:tabs>
          <w:tab w:val="left" w:pos="1276"/>
        </w:tabs>
        <w:ind w:firstLine="709"/>
        <w:jc w:val="both"/>
        <w:rPr>
          <w:szCs w:val="24"/>
        </w:rPr>
      </w:pPr>
      <w:r w:rsidRPr="005235A8">
        <w:rPr>
          <w:szCs w:val="24"/>
        </w:rPr>
        <w:t>Vertinant, ar bylų nagrinėjim</w:t>
      </w:r>
      <w:r w:rsidR="00953F3F">
        <w:rPr>
          <w:szCs w:val="24"/>
        </w:rPr>
        <w:t>o proceso valdym</w:t>
      </w:r>
      <w:r w:rsidRPr="005235A8">
        <w:rPr>
          <w:szCs w:val="24"/>
        </w:rPr>
        <w:t>as teisme yra organizuojamas tinkamai, reikalinga atkr</w:t>
      </w:r>
      <w:r w:rsidR="00706E90" w:rsidRPr="005235A8">
        <w:rPr>
          <w:szCs w:val="24"/>
        </w:rPr>
        <w:t>eipti dėmesį į tokius aspektus:</w:t>
      </w:r>
    </w:p>
    <w:p w14:paraId="0E2F4A83" w14:textId="224A2522" w:rsidR="00CF282D" w:rsidRPr="005235A8" w:rsidRDefault="00706E90" w:rsidP="00CF282D">
      <w:pPr>
        <w:tabs>
          <w:tab w:val="left" w:pos="1276"/>
        </w:tabs>
        <w:ind w:firstLine="709"/>
        <w:jc w:val="both"/>
        <w:rPr>
          <w:szCs w:val="24"/>
        </w:rPr>
      </w:pPr>
      <w:r w:rsidRPr="005235A8">
        <w:rPr>
          <w:szCs w:val="24"/>
        </w:rPr>
        <w:t>3.1</w:t>
      </w:r>
      <w:r w:rsidR="003A4EFF" w:rsidRPr="005235A8">
        <w:rPr>
          <w:szCs w:val="24"/>
        </w:rPr>
        <w:t>.</w:t>
      </w:r>
      <w:r w:rsidRPr="005235A8">
        <w:rPr>
          <w:szCs w:val="24"/>
        </w:rPr>
        <w:t xml:space="preserve"> </w:t>
      </w:r>
      <w:r w:rsidR="00B921E6" w:rsidRPr="005235A8">
        <w:rPr>
          <w:szCs w:val="24"/>
        </w:rPr>
        <w:t>B</w:t>
      </w:r>
      <w:r w:rsidR="008C1CCD" w:rsidRPr="005235A8">
        <w:rPr>
          <w:szCs w:val="24"/>
        </w:rPr>
        <w:t>ylų paskirstymo tvarkos įvertinimas (ar nustatyta bylų paskirstymo tvarka aiškiai apibrėžia objektyvius ir pagrįstus bylų neskyrimo konkretiems teisėjams ar bylų paskyrimo konkretiems teisėjams pagrindus, ar bylų skirstymo metu naudojantis funkcijomis, leidžiančiomis bylą paskirti konkrečiam teisėjui arba bylos neskirti konkrečiam teisėjui, nurodomi pagrindai atitinka įstatyme ar teismo nustatytoje tvarkoje nurodytus pagrindus);</w:t>
      </w:r>
    </w:p>
    <w:p w14:paraId="474A3CE9" w14:textId="49E8FCF8" w:rsidR="00B921E6" w:rsidRPr="005235A8" w:rsidRDefault="00706E90" w:rsidP="00CF282D">
      <w:pPr>
        <w:tabs>
          <w:tab w:val="left" w:pos="1276"/>
        </w:tabs>
        <w:ind w:firstLine="709"/>
        <w:jc w:val="both"/>
        <w:rPr>
          <w:szCs w:val="24"/>
        </w:rPr>
      </w:pPr>
      <w:r w:rsidRPr="005235A8">
        <w:rPr>
          <w:szCs w:val="24"/>
        </w:rPr>
        <w:t>3.</w:t>
      </w:r>
      <w:r w:rsidR="003A4EFF" w:rsidRPr="005235A8">
        <w:rPr>
          <w:szCs w:val="24"/>
        </w:rPr>
        <w:t>2</w:t>
      </w:r>
      <w:r w:rsidRPr="005235A8">
        <w:rPr>
          <w:szCs w:val="24"/>
        </w:rPr>
        <w:t xml:space="preserve">. </w:t>
      </w:r>
      <w:r w:rsidR="00B921E6" w:rsidRPr="005235A8">
        <w:rPr>
          <w:bCs/>
          <w:szCs w:val="24"/>
        </w:rPr>
        <w:t>Bylų paskirstymo tvarkos laikymasis (ar bylas išnagrinėja tie teisėjai, kurie buvo paskirti naudojantis LITEKO bylų skirstymo moduliu, bylų pask</w:t>
      </w:r>
      <w:r w:rsidR="00802336" w:rsidRPr="005235A8">
        <w:rPr>
          <w:bCs/>
          <w:szCs w:val="24"/>
        </w:rPr>
        <w:t>yrimo</w:t>
      </w:r>
      <w:r w:rsidR="00B921E6" w:rsidRPr="005235A8">
        <w:rPr>
          <w:bCs/>
          <w:szCs w:val="24"/>
        </w:rPr>
        <w:t xml:space="preserve"> rankiniu būdu priežastys, termino nuo bylos gavimo teisme iki teisėjo paskyrimo įvertinimas, teisėjo panaikinimo (pašalinimo) iš bylos kortelės, požymio „Privalo nagrinėti“, priežasties „Dėl krūvio išlyginimo“ naudojimo atvejai, teisėjų atmetimo (neskyrimo) priežastys, patvirtintų kolegijų narių pakeitimo atvejai, bylų skyrimo nagrinėti skubos tvarka pagrindai, teisėjui priskirtų nagrinėjamų bylų tipo ir specializacijas pakeitimo atvejai ir pagrindai, duomenų apie teisėjo teisėto nebuvimo darbe laikotarpių, komandiruotės laikotarpių, kt. tikrumas ir pagrįstumas, teisme taikomos darbo krūvio išlyginimo teisėjams praktikos, jos pagrįstumo ir formalizavimo, bylų skaičiaus ir (arba) jų sudėtingumo apskaičiavimo dokumentavimo ir atitikties realiai situacijai bylos paskirstymo momentu analizė, teisėjų atmetimo priežasčių, susijusių su posėdžių teismuose planavimu, įvertinimas);</w:t>
      </w:r>
      <w:r w:rsidR="00B921E6" w:rsidRPr="005235A8">
        <w:rPr>
          <w:szCs w:val="24"/>
        </w:rPr>
        <w:t xml:space="preserve"> </w:t>
      </w:r>
    </w:p>
    <w:p w14:paraId="38A47AE9" w14:textId="30B96819" w:rsidR="00BB545D" w:rsidRDefault="00AF167A" w:rsidP="00C77DF4">
      <w:pPr>
        <w:tabs>
          <w:tab w:val="left" w:pos="1276"/>
        </w:tabs>
        <w:ind w:firstLine="720"/>
        <w:jc w:val="both"/>
        <w:rPr>
          <w:szCs w:val="24"/>
        </w:rPr>
      </w:pPr>
      <w:r w:rsidRPr="005235A8">
        <w:rPr>
          <w:szCs w:val="24"/>
        </w:rPr>
        <w:lastRenderedPageBreak/>
        <w:t>3.3.</w:t>
      </w:r>
      <w:r w:rsidR="00C77DF4" w:rsidRPr="005235A8" w:rsidDel="00C77DF4">
        <w:rPr>
          <w:szCs w:val="24"/>
        </w:rPr>
        <w:t xml:space="preserve"> </w:t>
      </w:r>
      <w:r w:rsidR="00C32387" w:rsidRPr="005235A8">
        <w:rPr>
          <w:szCs w:val="24"/>
        </w:rPr>
        <w:t>Ankstesniuose patikrinimo aktuose nustatytų teismo veiklos, organizuojant bylų nagrinėjimą, trūkumų šalinimas</w:t>
      </w:r>
      <w:r w:rsidR="00BB545D">
        <w:rPr>
          <w:szCs w:val="24"/>
        </w:rPr>
        <w:t>;</w:t>
      </w:r>
    </w:p>
    <w:p w14:paraId="65E906BF" w14:textId="53DB52D5" w:rsidR="00B438A3" w:rsidRPr="005235A8" w:rsidRDefault="00BB545D" w:rsidP="003A4EFF">
      <w:pPr>
        <w:tabs>
          <w:tab w:val="left" w:pos="1276"/>
        </w:tabs>
        <w:ind w:firstLine="709"/>
        <w:jc w:val="both"/>
        <w:rPr>
          <w:szCs w:val="24"/>
        </w:rPr>
      </w:pPr>
      <w:r>
        <w:rPr>
          <w:szCs w:val="24"/>
        </w:rPr>
        <w:t>3.</w:t>
      </w:r>
      <w:r w:rsidR="00C77DF4">
        <w:rPr>
          <w:szCs w:val="24"/>
        </w:rPr>
        <w:t>4</w:t>
      </w:r>
      <w:r>
        <w:rPr>
          <w:szCs w:val="24"/>
        </w:rPr>
        <w:t xml:space="preserve">. </w:t>
      </w:r>
      <w:r w:rsidRPr="005235A8">
        <w:rPr>
          <w:szCs w:val="24"/>
        </w:rPr>
        <w:t>Tinkamos teismo posėdžių vedimo kultūros, nešališkumo, oficialios kalbos, pagarbos proceso dalyviams ir kitų Teisėjų etikos kodekso reikalavimų laikymosi analizė bei aptarimas</w:t>
      </w:r>
      <w:r w:rsidR="003A4EFF" w:rsidRPr="005235A8">
        <w:rPr>
          <w:szCs w:val="24"/>
        </w:rPr>
        <w:t>.</w:t>
      </w:r>
    </w:p>
    <w:p w14:paraId="37B4B95C" w14:textId="77777777" w:rsidR="00196CD9" w:rsidRPr="005235A8" w:rsidRDefault="00196CD9" w:rsidP="00EF66D1">
      <w:pPr>
        <w:tabs>
          <w:tab w:val="left" w:pos="1276"/>
        </w:tabs>
        <w:jc w:val="both"/>
        <w:rPr>
          <w:b/>
          <w:szCs w:val="24"/>
        </w:rPr>
      </w:pPr>
    </w:p>
    <w:p w14:paraId="16F7C4F5" w14:textId="6E959D5B" w:rsidR="00C32387" w:rsidRPr="005235A8" w:rsidRDefault="00C32387" w:rsidP="003A4EFF">
      <w:pPr>
        <w:numPr>
          <w:ilvl w:val="2"/>
          <w:numId w:val="6"/>
        </w:numPr>
        <w:tabs>
          <w:tab w:val="left" w:pos="1276"/>
        </w:tabs>
        <w:ind w:left="0" w:firstLine="709"/>
        <w:contextualSpacing/>
        <w:jc w:val="both"/>
        <w:rPr>
          <w:b/>
          <w:szCs w:val="24"/>
        </w:rPr>
      </w:pPr>
      <w:r w:rsidRPr="005235A8">
        <w:rPr>
          <w:b/>
          <w:szCs w:val="24"/>
        </w:rPr>
        <w:t xml:space="preserve">Darbas su </w:t>
      </w:r>
      <w:r w:rsidR="00801F78" w:rsidRPr="005235A8">
        <w:rPr>
          <w:b/>
          <w:szCs w:val="24"/>
        </w:rPr>
        <w:t xml:space="preserve">Lietuvos </w:t>
      </w:r>
      <w:r w:rsidRPr="005235A8">
        <w:rPr>
          <w:b/>
          <w:szCs w:val="24"/>
        </w:rPr>
        <w:t>teismų informacine sistema LITEKO</w:t>
      </w:r>
    </w:p>
    <w:p w14:paraId="3A4BA0CE" w14:textId="7FCB133C" w:rsidR="00C32387" w:rsidRPr="005235A8" w:rsidRDefault="00C32387" w:rsidP="00EF66D1">
      <w:pPr>
        <w:tabs>
          <w:tab w:val="left" w:pos="1276"/>
        </w:tabs>
        <w:ind w:firstLine="709"/>
        <w:jc w:val="both"/>
        <w:rPr>
          <w:szCs w:val="24"/>
        </w:rPr>
      </w:pPr>
      <w:r w:rsidRPr="005235A8">
        <w:rPr>
          <w:szCs w:val="24"/>
        </w:rPr>
        <w:t xml:space="preserve">Tikrinant, kaip laikomasi darbo su LITEKO sistema reikalavimų, reikalinga </w:t>
      </w:r>
      <w:r w:rsidR="00EF258B" w:rsidRPr="005235A8">
        <w:rPr>
          <w:szCs w:val="24"/>
        </w:rPr>
        <w:t>įvertinti</w:t>
      </w:r>
      <w:r w:rsidRPr="005235A8">
        <w:rPr>
          <w:szCs w:val="24"/>
        </w:rPr>
        <w:t xml:space="preserve"> tokius aspektus:</w:t>
      </w:r>
    </w:p>
    <w:p w14:paraId="0264C25A" w14:textId="072039FC" w:rsidR="00352C33" w:rsidRPr="005235A8" w:rsidRDefault="00352C33" w:rsidP="00515300">
      <w:pPr>
        <w:tabs>
          <w:tab w:val="left" w:pos="1276"/>
        </w:tabs>
        <w:ind w:firstLine="709"/>
        <w:contextualSpacing/>
        <w:jc w:val="both"/>
        <w:rPr>
          <w:szCs w:val="24"/>
        </w:rPr>
      </w:pPr>
      <w:r w:rsidRPr="005235A8">
        <w:rPr>
          <w:szCs w:val="24"/>
        </w:rPr>
        <w:t xml:space="preserve">4.1. </w:t>
      </w:r>
      <w:r w:rsidR="00C32387" w:rsidRPr="005235A8">
        <w:rPr>
          <w:szCs w:val="24"/>
        </w:rPr>
        <w:t>Duomenų į LITEKO sistemą suvedimas, laikantis</w:t>
      </w:r>
      <w:r w:rsidRPr="005235A8">
        <w:rPr>
          <w:szCs w:val="24"/>
        </w:rPr>
        <w:t xml:space="preserve"> nustatytos tvarkos ir terminų</w:t>
      </w:r>
      <w:r w:rsidR="00515300" w:rsidRPr="005235A8">
        <w:rPr>
          <w:szCs w:val="24"/>
        </w:rPr>
        <w:t>, įskaitant neviešų duomenų tvarkymo LITEKO įvertinim</w:t>
      </w:r>
      <w:r w:rsidR="00B85238">
        <w:rPr>
          <w:szCs w:val="24"/>
        </w:rPr>
        <w:t>ą</w:t>
      </w:r>
      <w:r w:rsidRPr="005235A8">
        <w:rPr>
          <w:szCs w:val="24"/>
        </w:rPr>
        <w:t>;</w:t>
      </w:r>
    </w:p>
    <w:p w14:paraId="6E809D0E" w14:textId="27C44B07" w:rsidR="00352C33" w:rsidRPr="005235A8" w:rsidRDefault="00352C33" w:rsidP="00CF282D">
      <w:pPr>
        <w:tabs>
          <w:tab w:val="left" w:pos="1276"/>
        </w:tabs>
        <w:ind w:firstLine="709"/>
        <w:contextualSpacing/>
        <w:jc w:val="both"/>
        <w:rPr>
          <w:szCs w:val="24"/>
        </w:rPr>
      </w:pPr>
      <w:r w:rsidRPr="005235A8">
        <w:rPr>
          <w:szCs w:val="24"/>
        </w:rPr>
        <w:t xml:space="preserve">4.2. Bylų ir procesinių sprendimų </w:t>
      </w:r>
      <w:r w:rsidR="00EB7595" w:rsidRPr="005235A8">
        <w:rPr>
          <w:szCs w:val="24"/>
        </w:rPr>
        <w:t xml:space="preserve">kategorijų </w:t>
      </w:r>
      <w:r w:rsidRPr="005235A8">
        <w:rPr>
          <w:szCs w:val="24"/>
        </w:rPr>
        <w:t xml:space="preserve">klasifikatorių LITEKO sistemoje pildymo tinkamumas; </w:t>
      </w:r>
    </w:p>
    <w:p w14:paraId="2ADF6C42" w14:textId="10B62A80" w:rsidR="00B529DE" w:rsidRPr="007C3981" w:rsidRDefault="006226AB" w:rsidP="00B529DE">
      <w:pPr>
        <w:tabs>
          <w:tab w:val="left" w:pos="1276"/>
        </w:tabs>
        <w:ind w:firstLine="709"/>
        <w:contextualSpacing/>
        <w:jc w:val="both"/>
        <w:rPr>
          <w:szCs w:val="24"/>
        </w:rPr>
      </w:pPr>
      <w:r w:rsidRPr="005235A8">
        <w:rPr>
          <w:szCs w:val="24"/>
        </w:rPr>
        <w:t>4.3</w:t>
      </w:r>
      <w:r w:rsidRPr="007C3981">
        <w:rPr>
          <w:szCs w:val="24"/>
        </w:rPr>
        <w:t xml:space="preserve">. </w:t>
      </w:r>
      <w:r w:rsidR="00E614FE" w:rsidRPr="007C3981">
        <w:rPr>
          <w:szCs w:val="24"/>
        </w:rPr>
        <w:t>Ž</w:t>
      </w:r>
      <w:r w:rsidRPr="007C3981">
        <w:rPr>
          <w:szCs w:val="24"/>
        </w:rPr>
        <w:t>yminio mokesčio apskaitos taisyklių laikym</w:t>
      </w:r>
      <w:r w:rsidR="004125C6" w:rsidRPr="007C3981">
        <w:rPr>
          <w:szCs w:val="24"/>
        </w:rPr>
        <w:t>asis</w:t>
      </w:r>
      <w:r w:rsidRPr="007C3981">
        <w:rPr>
          <w:szCs w:val="24"/>
        </w:rPr>
        <w:t xml:space="preserve"> dirbant LITEKO</w:t>
      </w:r>
      <w:r w:rsidR="007546AD" w:rsidRPr="007C3981">
        <w:rPr>
          <w:szCs w:val="24"/>
        </w:rPr>
        <w:t>, įskaitant tų c</w:t>
      </w:r>
      <w:r w:rsidR="007546AD" w:rsidRPr="007C3981">
        <w:rPr>
          <w:bCs/>
          <w:szCs w:val="24"/>
        </w:rPr>
        <w:t>ivilinių ir administracinių bylų,</w:t>
      </w:r>
      <w:r w:rsidR="007546AD" w:rsidRPr="007C3981">
        <w:rPr>
          <w:b/>
          <w:szCs w:val="24"/>
        </w:rPr>
        <w:t xml:space="preserve"> </w:t>
      </w:r>
      <w:r w:rsidR="007546AD" w:rsidRPr="007C3981">
        <w:rPr>
          <w:szCs w:val="24"/>
        </w:rPr>
        <w:t>kuriose neatliktas žyminio mokesčio sudengimas ir neįvesta priežastis, kad nuo žyminio mokesčio sumokėjimo šalis atleista ar mokėjimas atidėtas, patikrinimą</w:t>
      </w:r>
      <w:r w:rsidR="00B529DE" w:rsidRPr="007C3981">
        <w:rPr>
          <w:szCs w:val="24"/>
        </w:rPr>
        <w:t>;</w:t>
      </w:r>
    </w:p>
    <w:p w14:paraId="4CAAC6D2" w14:textId="06DE372A" w:rsidR="00B529DE" w:rsidRPr="005235A8" w:rsidRDefault="00B529DE" w:rsidP="00B529DE">
      <w:pPr>
        <w:tabs>
          <w:tab w:val="left" w:pos="1276"/>
        </w:tabs>
        <w:ind w:firstLine="709"/>
        <w:contextualSpacing/>
        <w:jc w:val="both"/>
        <w:rPr>
          <w:szCs w:val="24"/>
        </w:rPr>
      </w:pPr>
      <w:r w:rsidRPr="007C3981">
        <w:rPr>
          <w:szCs w:val="24"/>
        </w:rPr>
        <w:t xml:space="preserve">4.4. </w:t>
      </w:r>
      <w:bookmarkStart w:id="0" w:name="_Hlk117588881"/>
      <w:r w:rsidR="004125C6" w:rsidRPr="007C3981">
        <w:rPr>
          <w:szCs w:val="24"/>
        </w:rPr>
        <w:t>A</w:t>
      </w:r>
      <w:r w:rsidRPr="007C3981">
        <w:rPr>
          <w:szCs w:val="24"/>
        </w:rPr>
        <w:t xml:space="preserve">tskirų tipų bei konkrečių </w:t>
      </w:r>
      <w:r w:rsidR="00165DED" w:rsidRPr="007C3981">
        <w:rPr>
          <w:bCs/>
          <w:szCs w:val="24"/>
        </w:rPr>
        <w:t>kategorijų bylų registravimo praktikos įvertinimas</w:t>
      </w:r>
      <w:r w:rsidR="00165DED" w:rsidRPr="005235A8">
        <w:rPr>
          <w:b/>
          <w:szCs w:val="24"/>
        </w:rPr>
        <w:t xml:space="preserve"> </w:t>
      </w:r>
      <w:r w:rsidRPr="005235A8">
        <w:rPr>
          <w:b/>
          <w:szCs w:val="24"/>
        </w:rPr>
        <w:t>(</w:t>
      </w:r>
      <w:r w:rsidRPr="005235A8">
        <w:rPr>
          <w:szCs w:val="24"/>
          <w:lang w:eastAsia="lt-LT" w:bidi="lt-LT"/>
        </w:rPr>
        <w:t>bylų atitikties bylų numerių šablonams patikrinimas</w:t>
      </w:r>
      <w:bookmarkEnd w:id="0"/>
      <w:r w:rsidRPr="005235A8">
        <w:rPr>
          <w:szCs w:val="24"/>
          <w:lang w:eastAsia="lt-LT" w:bidi="lt-LT"/>
        </w:rPr>
        <w:t>).</w:t>
      </w:r>
    </w:p>
    <w:p w14:paraId="6488798E" w14:textId="77777777" w:rsidR="00720496" w:rsidRPr="005235A8" w:rsidRDefault="00720496" w:rsidP="00B529DE">
      <w:pPr>
        <w:tabs>
          <w:tab w:val="left" w:pos="1276"/>
        </w:tabs>
        <w:contextualSpacing/>
        <w:jc w:val="both"/>
        <w:rPr>
          <w:b/>
          <w:szCs w:val="24"/>
        </w:rPr>
      </w:pPr>
    </w:p>
    <w:p w14:paraId="43ECBDD3" w14:textId="1A83E9D6" w:rsidR="00C32387" w:rsidRPr="005235A8" w:rsidRDefault="00B76C80" w:rsidP="003A4EFF">
      <w:pPr>
        <w:numPr>
          <w:ilvl w:val="2"/>
          <w:numId w:val="6"/>
        </w:numPr>
        <w:tabs>
          <w:tab w:val="left" w:pos="1276"/>
        </w:tabs>
        <w:ind w:left="0" w:firstLine="709"/>
        <w:contextualSpacing/>
        <w:jc w:val="both"/>
        <w:rPr>
          <w:b/>
          <w:szCs w:val="24"/>
        </w:rPr>
      </w:pPr>
      <w:r w:rsidRPr="005235A8">
        <w:rPr>
          <w:b/>
          <w:szCs w:val="24"/>
        </w:rPr>
        <w:t>Kitas teismo veiklos organizavimas</w:t>
      </w:r>
    </w:p>
    <w:p w14:paraId="6C33BD8F" w14:textId="036E8AB7" w:rsidR="00720496" w:rsidRPr="005235A8" w:rsidRDefault="00C32387" w:rsidP="003A4EFF">
      <w:pPr>
        <w:tabs>
          <w:tab w:val="left" w:pos="1276"/>
        </w:tabs>
        <w:ind w:firstLine="709"/>
        <w:jc w:val="both"/>
        <w:rPr>
          <w:szCs w:val="24"/>
        </w:rPr>
      </w:pPr>
      <w:r w:rsidRPr="005235A8">
        <w:rPr>
          <w:szCs w:val="24"/>
        </w:rPr>
        <w:t xml:space="preserve">Tikrinant teismo vidinį ir išorinį administravimą, reikalinga </w:t>
      </w:r>
      <w:r w:rsidR="00EF258B" w:rsidRPr="005235A8">
        <w:rPr>
          <w:szCs w:val="24"/>
        </w:rPr>
        <w:t>įvertinti ir</w:t>
      </w:r>
      <w:r w:rsidRPr="005235A8">
        <w:rPr>
          <w:szCs w:val="24"/>
        </w:rPr>
        <w:t xml:space="preserve"> tokius aspektus:</w:t>
      </w:r>
    </w:p>
    <w:p w14:paraId="70983373" w14:textId="7A5D1CE2" w:rsidR="00616997" w:rsidRPr="005235A8" w:rsidRDefault="00616997" w:rsidP="003A4EFF">
      <w:pPr>
        <w:numPr>
          <w:ilvl w:val="1"/>
          <w:numId w:val="5"/>
        </w:numPr>
        <w:tabs>
          <w:tab w:val="left" w:pos="1276"/>
        </w:tabs>
        <w:spacing w:after="160"/>
        <w:ind w:left="0" w:firstLine="709"/>
        <w:contextualSpacing/>
        <w:jc w:val="both"/>
        <w:rPr>
          <w:szCs w:val="24"/>
        </w:rPr>
      </w:pPr>
      <w:r w:rsidRPr="005235A8">
        <w:rPr>
          <w:szCs w:val="24"/>
        </w:rPr>
        <w:t>Teismo, teismo rūmų, teisėjų</w:t>
      </w:r>
      <w:r w:rsidR="003A4EFF" w:rsidRPr="005235A8">
        <w:rPr>
          <w:szCs w:val="24"/>
        </w:rPr>
        <w:t xml:space="preserve"> </w:t>
      </w:r>
      <w:r w:rsidRPr="005235A8">
        <w:rPr>
          <w:szCs w:val="24"/>
        </w:rPr>
        <w:t xml:space="preserve">darbo krūvių analizė, siekiant laiku sureguliuoti </w:t>
      </w:r>
      <w:r w:rsidR="00953F3F">
        <w:rPr>
          <w:szCs w:val="24"/>
        </w:rPr>
        <w:t xml:space="preserve">tolygų </w:t>
      </w:r>
      <w:r w:rsidRPr="005235A8">
        <w:rPr>
          <w:szCs w:val="24"/>
        </w:rPr>
        <w:t>krūvio pasiskirstymą tarp teismo rūmų ir mažinti jo netolygumą;</w:t>
      </w:r>
    </w:p>
    <w:p w14:paraId="254FE911" w14:textId="6F6C0520" w:rsidR="00B529DE" w:rsidRPr="00973CFA" w:rsidRDefault="00AE4092" w:rsidP="00973CFA">
      <w:pPr>
        <w:numPr>
          <w:ilvl w:val="1"/>
          <w:numId w:val="5"/>
        </w:numPr>
        <w:tabs>
          <w:tab w:val="left" w:pos="1276"/>
        </w:tabs>
        <w:spacing w:after="160"/>
        <w:ind w:left="0" w:firstLine="709"/>
        <w:contextualSpacing/>
        <w:jc w:val="both"/>
        <w:rPr>
          <w:szCs w:val="24"/>
        </w:rPr>
      </w:pPr>
      <w:r w:rsidRPr="005235A8">
        <w:rPr>
          <w:szCs w:val="24"/>
        </w:rPr>
        <w:t>B</w:t>
      </w:r>
      <w:r w:rsidR="00ED1934" w:rsidRPr="005235A8">
        <w:rPr>
          <w:szCs w:val="24"/>
        </w:rPr>
        <w:t>ylų srautų pokyčių teisme vertinimas ir reagavimas peržiūrint teismo teisėjų bei personalo darbo organizavimą</w:t>
      </w:r>
      <w:r w:rsidR="00616997" w:rsidRPr="00973CFA">
        <w:rPr>
          <w:szCs w:val="24"/>
        </w:rPr>
        <w:t>;</w:t>
      </w:r>
    </w:p>
    <w:p w14:paraId="2498C9D2" w14:textId="612A0DF9" w:rsidR="008C2455" w:rsidRPr="005235A8" w:rsidRDefault="008C2455" w:rsidP="008C2455">
      <w:pPr>
        <w:numPr>
          <w:ilvl w:val="1"/>
          <w:numId w:val="5"/>
        </w:numPr>
        <w:tabs>
          <w:tab w:val="left" w:pos="1276"/>
        </w:tabs>
        <w:spacing w:after="160"/>
        <w:ind w:left="0" w:firstLine="709"/>
        <w:contextualSpacing/>
        <w:jc w:val="both"/>
        <w:rPr>
          <w:szCs w:val="24"/>
        </w:rPr>
      </w:pPr>
      <w:r w:rsidRPr="005235A8">
        <w:rPr>
          <w:szCs w:val="24"/>
        </w:rPr>
        <w:t>Teismo darbuotojų naudojamų procesinių ir kitų dokumentų siuntimo būdų (paštu, per e-pristatymą, per LITEKO) efektyvumo vertinimas, be kita ko, siekiant nustatyti, ar ekonomiškai naudojamos teismo lėšos;</w:t>
      </w:r>
    </w:p>
    <w:p w14:paraId="5946F6CB" w14:textId="4B955DCD" w:rsidR="00C77DF4" w:rsidRPr="005235A8" w:rsidRDefault="00C77DF4" w:rsidP="00B529DE">
      <w:pPr>
        <w:numPr>
          <w:ilvl w:val="1"/>
          <w:numId w:val="5"/>
        </w:numPr>
        <w:tabs>
          <w:tab w:val="left" w:pos="1276"/>
        </w:tabs>
        <w:spacing w:after="160"/>
        <w:ind w:left="0" w:firstLine="709"/>
        <w:contextualSpacing/>
        <w:jc w:val="both"/>
        <w:rPr>
          <w:szCs w:val="24"/>
        </w:rPr>
      </w:pPr>
      <w:r w:rsidRPr="005235A8">
        <w:rPr>
          <w:szCs w:val="24"/>
        </w:rPr>
        <w:t>Atsakymų į asmenų skundus dėl teisėjų neprocesinių veiksmų, nesusijusių su teisingumo vykdymu, bei dėl teismo personalo veiksmų savalaikiškumas ir išsamumas</w:t>
      </w:r>
      <w:r>
        <w:rPr>
          <w:szCs w:val="24"/>
        </w:rPr>
        <w:t>.</w:t>
      </w:r>
    </w:p>
    <w:p w14:paraId="0D8BE04F" w14:textId="5FA80359" w:rsidR="002B70A8" w:rsidRPr="005235A8" w:rsidRDefault="002B70A8" w:rsidP="00C77DF4">
      <w:pPr>
        <w:tabs>
          <w:tab w:val="left" w:pos="1276"/>
        </w:tabs>
        <w:spacing w:after="160"/>
        <w:ind w:left="709"/>
        <w:contextualSpacing/>
        <w:jc w:val="both"/>
        <w:rPr>
          <w:szCs w:val="24"/>
        </w:rPr>
      </w:pPr>
    </w:p>
    <w:p w14:paraId="7249EFF3" w14:textId="77777777" w:rsidR="00616997" w:rsidRPr="005235A8" w:rsidRDefault="00616997" w:rsidP="00CF282D">
      <w:pPr>
        <w:tabs>
          <w:tab w:val="left" w:pos="1276"/>
        </w:tabs>
        <w:spacing w:after="160"/>
        <w:contextualSpacing/>
        <w:jc w:val="both"/>
        <w:rPr>
          <w:szCs w:val="24"/>
        </w:rPr>
      </w:pPr>
    </w:p>
    <w:p w14:paraId="6C72C034" w14:textId="77777777" w:rsidR="0049552A" w:rsidRPr="005235A8" w:rsidRDefault="00651C95" w:rsidP="00CF282D">
      <w:pPr>
        <w:tabs>
          <w:tab w:val="left" w:pos="1276"/>
        </w:tabs>
        <w:spacing w:after="160"/>
        <w:contextualSpacing/>
        <w:jc w:val="center"/>
        <w:rPr>
          <w:szCs w:val="24"/>
        </w:rPr>
      </w:pPr>
      <w:r w:rsidRPr="005235A8">
        <w:rPr>
          <w:szCs w:val="24"/>
        </w:rPr>
        <w:t>_______________</w:t>
      </w:r>
    </w:p>
    <w:p w14:paraId="0944706C" w14:textId="77777777" w:rsidR="003D4E5C" w:rsidRPr="005235A8" w:rsidRDefault="003D4E5C" w:rsidP="00AA4645">
      <w:pPr>
        <w:tabs>
          <w:tab w:val="left" w:pos="1276"/>
        </w:tabs>
        <w:ind w:firstLine="709"/>
        <w:jc w:val="both"/>
        <w:rPr>
          <w:szCs w:val="24"/>
        </w:rPr>
      </w:pPr>
    </w:p>
    <w:sectPr w:rsidR="003D4E5C" w:rsidRPr="005235A8" w:rsidSect="00EF66D1">
      <w:pgSz w:w="11906" w:h="16838"/>
      <w:pgMar w:top="1134" w:right="567" w:bottom="1134" w:left="1701" w:header="283"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D1D96" w14:textId="77777777" w:rsidR="00EA1112" w:rsidRDefault="00EA1112" w:rsidP="003D4E5C">
      <w:r>
        <w:separator/>
      </w:r>
    </w:p>
  </w:endnote>
  <w:endnote w:type="continuationSeparator" w:id="0">
    <w:p w14:paraId="521B5F7F" w14:textId="77777777" w:rsidR="00EA1112" w:rsidRDefault="00EA1112" w:rsidP="003D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7EF1C" w14:textId="77777777" w:rsidR="00EA1112" w:rsidRDefault="00EA1112" w:rsidP="003D4E5C">
      <w:r>
        <w:separator/>
      </w:r>
    </w:p>
  </w:footnote>
  <w:footnote w:type="continuationSeparator" w:id="0">
    <w:p w14:paraId="05CCA710" w14:textId="77777777" w:rsidR="00EA1112" w:rsidRDefault="00EA1112" w:rsidP="003D4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5BA0"/>
    <w:multiLevelType w:val="multilevel"/>
    <w:tmpl w:val="E5E07FEE"/>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E009F"/>
    <w:multiLevelType w:val="multilevel"/>
    <w:tmpl w:val="56C665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AC146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949AB"/>
    <w:multiLevelType w:val="hybridMultilevel"/>
    <w:tmpl w:val="E376D84E"/>
    <w:lvl w:ilvl="0" w:tplc="92FC792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3362613F"/>
    <w:multiLevelType w:val="hybridMultilevel"/>
    <w:tmpl w:val="CD0A7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1C7EBE"/>
    <w:multiLevelType w:val="multilevel"/>
    <w:tmpl w:val="9766B69E"/>
    <w:lvl w:ilvl="0">
      <w:start w:val="1"/>
      <w:numFmt w:val="decimal"/>
      <w:lvlText w:val="%1."/>
      <w:lvlJc w:val="left"/>
      <w:pPr>
        <w:ind w:left="360" w:hanging="360"/>
      </w:pPr>
      <w:rPr>
        <w:rFonts w:hint="default"/>
      </w:rPr>
    </w:lvl>
    <w:lvl w:ilvl="1">
      <w:start w:val="1"/>
      <w:numFmt w:val="decimal"/>
      <w:lvlText w:val="%1.%2."/>
      <w:lvlJc w:val="left"/>
      <w:pPr>
        <w:ind w:left="7095"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BC6107"/>
    <w:multiLevelType w:val="multilevel"/>
    <w:tmpl w:val="90E4DDF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C98208C"/>
    <w:multiLevelType w:val="multilevel"/>
    <w:tmpl w:val="80CEBDBC"/>
    <w:lvl w:ilvl="0">
      <w:start w:val="1"/>
      <w:numFmt w:val="decimal"/>
      <w:lvlText w:val="%1."/>
      <w:lvlJc w:val="left"/>
      <w:pPr>
        <w:tabs>
          <w:tab w:val="decimal" w:pos="288"/>
        </w:tabs>
        <w:ind w:left="720"/>
      </w:pPr>
      <w:rPr>
        <w:rFonts w:ascii="Times New Roman" w:hAnsi="Times New Roman"/>
        <w:strike w:val="0"/>
        <w:color w:val="000000"/>
        <w:spacing w:val="-2"/>
        <w:w w:val="100"/>
        <w:sz w:val="24"/>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7D3A53"/>
    <w:multiLevelType w:val="multilevel"/>
    <w:tmpl w:val="9064CE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8624945">
    <w:abstractNumId w:val="4"/>
  </w:num>
  <w:num w:numId="2" w16cid:durableId="2121025582">
    <w:abstractNumId w:val="2"/>
  </w:num>
  <w:num w:numId="3" w16cid:durableId="1134642695">
    <w:abstractNumId w:val="5"/>
  </w:num>
  <w:num w:numId="4" w16cid:durableId="874317905">
    <w:abstractNumId w:val="1"/>
  </w:num>
  <w:num w:numId="5" w16cid:durableId="1108232498">
    <w:abstractNumId w:val="6"/>
  </w:num>
  <w:num w:numId="6" w16cid:durableId="1226716545">
    <w:abstractNumId w:val="8"/>
  </w:num>
  <w:num w:numId="7" w16cid:durableId="1458648351">
    <w:abstractNumId w:val="0"/>
  </w:num>
  <w:num w:numId="8" w16cid:durableId="656302341">
    <w:abstractNumId w:val="7"/>
  </w:num>
  <w:num w:numId="9" w16cid:durableId="1473325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7E"/>
    <w:rsid w:val="00013060"/>
    <w:rsid w:val="000146A9"/>
    <w:rsid w:val="000247A5"/>
    <w:rsid w:val="00026C28"/>
    <w:rsid w:val="000301F1"/>
    <w:rsid w:val="0003666E"/>
    <w:rsid w:val="0004086B"/>
    <w:rsid w:val="00044836"/>
    <w:rsid w:val="000466B0"/>
    <w:rsid w:val="0005658C"/>
    <w:rsid w:val="00061EF9"/>
    <w:rsid w:val="00070ED9"/>
    <w:rsid w:val="00082BF3"/>
    <w:rsid w:val="000908F5"/>
    <w:rsid w:val="000925C7"/>
    <w:rsid w:val="0009357E"/>
    <w:rsid w:val="00094E4C"/>
    <w:rsid w:val="00094F0C"/>
    <w:rsid w:val="000972C1"/>
    <w:rsid w:val="000B1155"/>
    <w:rsid w:val="000B2A70"/>
    <w:rsid w:val="000B53A5"/>
    <w:rsid w:val="000B5F1F"/>
    <w:rsid w:val="000B6593"/>
    <w:rsid w:val="000C3A0B"/>
    <w:rsid w:val="000E3BEE"/>
    <w:rsid w:val="000F1881"/>
    <w:rsid w:val="000F410E"/>
    <w:rsid w:val="000F5FB6"/>
    <w:rsid w:val="00107F8E"/>
    <w:rsid w:val="00125946"/>
    <w:rsid w:val="001301D8"/>
    <w:rsid w:val="00142791"/>
    <w:rsid w:val="00153475"/>
    <w:rsid w:val="00165DED"/>
    <w:rsid w:val="001753B3"/>
    <w:rsid w:val="00175A52"/>
    <w:rsid w:val="00196CD9"/>
    <w:rsid w:val="001A27D4"/>
    <w:rsid w:val="001A46BE"/>
    <w:rsid w:val="001A64E3"/>
    <w:rsid w:val="001A6FDB"/>
    <w:rsid w:val="001B1D5F"/>
    <w:rsid w:val="001D0768"/>
    <w:rsid w:val="001E0EE1"/>
    <w:rsid w:val="001F6CF3"/>
    <w:rsid w:val="0020224D"/>
    <w:rsid w:val="00207215"/>
    <w:rsid w:val="00220328"/>
    <w:rsid w:val="00254B75"/>
    <w:rsid w:val="0025658B"/>
    <w:rsid w:val="00257292"/>
    <w:rsid w:val="0026385F"/>
    <w:rsid w:val="00265D17"/>
    <w:rsid w:val="00280E9F"/>
    <w:rsid w:val="00286C06"/>
    <w:rsid w:val="002A0184"/>
    <w:rsid w:val="002B6E49"/>
    <w:rsid w:val="002B70A8"/>
    <w:rsid w:val="002C0457"/>
    <w:rsid w:val="002D1CEB"/>
    <w:rsid w:val="00300B2B"/>
    <w:rsid w:val="003024F2"/>
    <w:rsid w:val="00314C2F"/>
    <w:rsid w:val="003308CA"/>
    <w:rsid w:val="003329E1"/>
    <w:rsid w:val="0033682E"/>
    <w:rsid w:val="0034074B"/>
    <w:rsid w:val="00352C33"/>
    <w:rsid w:val="00396D64"/>
    <w:rsid w:val="003A0DAB"/>
    <w:rsid w:val="003A4EFF"/>
    <w:rsid w:val="003B137E"/>
    <w:rsid w:val="003B7A8C"/>
    <w:rsid w:val="003D298D"/>
    <w:rsid w:val="003D2E40"/>
    <w:rsid w:val="003D4E5C"/>
    <w:rsid w:val="00404AB1"/>
    <w:rsid w:val="004125C6"/>
    <w:rsid w:val="00414C11"/>
    <w:rsid w:val="00415175"/>
    <w:rsid w:val="00417A3C"/>
    <w:rsid w:val="00422920"/>
    <w:rsid w:val="00433276"/>
    <w:rsid w:val="00440698"/>
    <w:rsid w:val="00450C58"/>
    <w:rsid w:val="00450DCD"/>
    <w:rsid w:val="004524DD"/>
    <w:rsid w:val="00457B79"/>
    <w:rsid w:val="00464BD6"/>
    <w:rsid w:val="00472C57"/>
    <w:rsid w:val="0047682B"/>
    <w:rsid w:val="0048178E"/>
    <w:rsid w:val="00482865"/>
    <w:rsid w:val="004856ED"/>
    <w:rsid w:val="00491197"/>
    <w:rsid w:val="0049552A"/>
    <w:rsid w:val="004B593F"/>
    <w:rsid w:val="004D5CA2"/>
    <w:rsid w:val="004D7ECA"/>
    <w:rsid w:val="004F382F"/>
    <w:rsid w:val="004F3FB0"/>
    <w:rsid w:val="00504FAE"/>
    <w:rsid w:val="005129A5"/>
    <w:rsid w:val="00515300"/>
    <w:rsid w:val="005163D9"/>
    <w:rsid w:val="00517DC2"/>
    <w:rsid w:val="005200B2"/>
    <w:rsid w:val="005235A8"/>
    <w:rsid w:val="00536E7F"/>
    <w:rsid w:val="00541C7E"/>
    <w:rsid w:val="0054327C"/>
    <w:rsid w:val="0054729E"/>
    <w:rsid w:val="00573696"/>
    <w:rsid w:val="005A38DA"/>
    <w:rsid w:val="005A75B2"/>
    <w:rsid w:val="005B0EAE"/>
    <w:rsid w:val="005B220B"/>
    <w:rsid w:val="005C0049"/>
    <w:rsid w:val="005C3DFE"/>
    <w:rsid w:val="005D0542"/>
    <w:rsid w:val="005D44FD"/>
    <w:rsid w:val="005E71CB"/>
    <w:rsid w:val="005F0C84"/>
    <w:rsid w:val="005F3E6E"/>
    <w:rsid w:val="00600295"/>
    <w:rsid w:val="00616997"/>
    <w:rsid w:val="00620475"/>
    <w:rsid w:val="006226AB"/>
    <w:rsid w:val="00643DA9"/>
    <w:rsid w:val="00647FD7"/>
    <w:rsid w:val="00651C95"/>
    <w:rsid w:val="00662E1C"/>
    <w:rsid w:val="006645EB"/>
    <w:rsid w:val="006722CA"/>
    <w:rsid w:val="0067403E"/>
    <w:rsid w:val="00677ED7"/>
    <w:rsid w:val="00680EDE"/>
    <w:rsid w:val="00692E30"/>
    <w:rsid w:val="006A3784"/>
    <w:rsid w:val="006A3EAD"/>
    <w:rsid w:val="006B1753"/>
    <w:rsid w:val="006B728A"/>
    <w:rsid w:val="006C2134"/>
    <w:rsid w:val="006F5B0E"/>
    <w:rsid w:val="0070636E"/>
    <w:rsid w:val="00706E90"/>
    <w:rsid w:val="0070703C"/>
    <w:rsid w:val="00707D69"/>
    <w:rsid w:val="00712C1C"/>
    <w:rsid w:val="00712DF0"/>
    <w:rsid w:val="00712EA9"/>
    <w:rsid w:val="00716117"/>
    <w:rsid w:val="00720496"/>
    <w:rsid w:val="00720FF4"/>
    <w:rsid w:val="007262BA"/>
    <w:rsid w:val="007340B3"/>
    <w:rsid w:val="007401E6"/>
    <w:rsid w:val="00747CED"/>
    <w:rsid w:val="00752FB5"/>
    <w:rsid w:val="007546AD"/>
    <w:rsid w:val="00757FAE"/>
    <w:rsid w:val="007611E8"/>
    <w:rsid w:val="00774559"/>
    <w:rsid w:val="00780417"/>
    <w:rsid w:val="00785B11"/>
    <w:rsid w:val="007B4199"/>
    <w:rsid w:val="007B705E"/>
    <w:rsid w:val="007C290C"/>
    <w:rsid w:val="007C3981"/>
    <w:rsid w:val="007C57B9"/>
    <w:rsid w:val="007D1E44"/>
    <w:rsid w:val="007E646C"/>
    <w:rsid w:val="007E7CDE"/>
    <w:rsid w:val="007F012A"/>
    <w:rsid w:val="00801F78"/>
    <w:rsid w:val="00802336"/>
    <w:rsid w:val="008147B8"/>
    <w:rsid w:val="00815058"/>
    <w:rsid w:val="008331C6"/>
    <w:rsid w:val="00835184"/>
    <w:rsid w:val="00836867"/>
    <w:rsid w:val="00840CAB"/>
    <w:rsid w:val="008532E6"/>
    <w:rsid w:val="00857141"/>
    <w:rsid w:val="0085728C"/>
    <w:rsid w:val="00865EEB"/>
    <w:rsid w:val="00880C19"/>
    <w:rsid w:val="008835E7"/>
    <w:rsid w:val="00887725"/>
    <w:rsid w:val="00887E23"/>
    <w:rsid w:val="0089739F"/>
    <w:rsid w:val="008A10F6"/>
    <w:rsid w:val="008A2FB3"/>
    <w:rsid w:val="008B66EA"/>
    <w:rsid w:val="008C1CCD"/>
    <w:rsid w:val="008C2455"/>
    <w:rsid w:val="008C7DF3"/>
    <w:rsid w:val="008D00DF"/>
    <w:rsid w:val="008D0D4E"/>
    <w:rsid w:val="008D2FA5"/>
    <w:rsid w:val="008D3430"/>
    <w:rsid w:val="008D7ACE"/>
    <w:rsid w:val="008E3ECB"/>
    <w:rsid w:val="008F0105"/>
    <w:rsid w:val="008F30E6"/>
    <w:rsid w:val="008F59BF"/>
    <w:rsid w:val="009007FA"/>
    <w:rsid w:val="00925479"/>
    <w:rsid w:val="00930457"/>
    <w:rsid w:val="00933426"/>
    <w:rsid w:val="00936953"/>
    <w:rsid w:val="0094094B"/>
    <w:rsid w:val="009416ED"/>
    <w:rsid w:val="00953F3F"/>
    <w:rsid w:val="0095470D"/>
    <w:rsid w:val="0095522D"/>
    <w:rsid w:val="00956C09"/>
    <w:rsid w:val="00967691"/>
    <w:rsid w:val="00970B05"/>
    <w:rsid w:val="00972686"/>
    <w:rsid w:val="00973CFA"/>
    <w:rsid w:val="0097782B"/>
    <w:rsid w:val="00982665"/>
    <w:rsid w:val="009853C0"/>
    <w:rsid w:val="00987389"/>
    <w:rsid w:val="00995056"/>
    <w:rsid w:val="009A6708"/>
    <w:rsid w:val="009B08C6"/>
    <w:rsid w:val="009B3C95"/>
    <w:rsid w:val="009B3F2A"/>
    <w:rsid w:val="009B7DD4"/>
    <w:rsid w:val="009C7A91"/>
    <w:rsid w:val="009E20F8"/>
    <w:rsid w:val="009E61E3"/>
    <w:rsid w:val="009F282A"/>
    <w:rsid w:val="009F4FDE"/>
    <w:rsid w:val="009F7A1D"/>
    <w:rsid w:val="00A046C2"/>
    <w:rsid w:val="00A04B68"/>
    <w:rsid w:val="00A05522"/>
    <w:rsid w:val="00A05931"/>
    <w:rsid w:val="00A107DD"/>
    <w:rsid w:val="00A158B5"/>
    <w:rsid w:val="00A16DAC"/>
    <w:rsid w:val="00A20578"/>
    <w:rsid w:val="00A26CFE"/>
    <w:rsid w:val="00A633B0"/>
    <w:rsid w:val="00A75415"/>
    <w:rsid w:val="00A7569E"/>
    <w:rsid w:val="00A77134"/>
    <w:rsid w:val="00A81321"/>
    <w:rsid w:val="00A83573"/>
    <w:rsid w:val="00A84E78"/>
    <w:rsid w:val="00A85379"/>
    <w:rsid w:val="00A91187"/>
    <w:rsid w:val="00A91C30"/>
    <w:rsid w:val="00A936DA"/>
    <w:rsid w:val="00AA4645"/>
    <w:rsid w:val="00AA754D"/>
    <w:rsid w:val="00AB7219"/>
    <w:rsid w:val="00AD1FDF"/>
    <w:rsid w:val="00AD2CE6"/>
    <w:rsid w:val="00AD3747"/>
    <w:rsid w:val="00AD74CB"/>
    <w:rsid w:val="00AE2944"/>
    <w:rsid w:val="00AE4092"/>
    <w:rsid w:val="00AF167A"/>
    <w:rsid w:val="00B17131"/>
    <w:rsid w:val="00B17ECF"/>
    <w:rsid w:val="00B2002A"/>
    <w:rsid w:val="00B438A3"/>
    <w:rsid w:val="00B44BC4"/>
    <w:rsid w:val="00B5268C"/>
    <w:rsid w:val="00B529DE"/>
    <w:rsid w:val="00B61804"/>
    <w:rsid w:val="00B7111D"/>
    <w:rsid w:val="00B76C80"/>
    <w:rsid w:val="00B76DF4"/>
    <w:rsid w:val="00B85238"/>
    <w:rsid w:val="00B921E6"/>
    <w:rsid w:val="00B93D83"/>
    <w:rsid w:val="00BA0096"/>
    <w:rsid w:val="00BA436A"/>
    <w:rsid w:val="00BB545D"/>
    <w:rsid w:val="00BC54BF"/>
    <w:rsid w:val="00BF163F"/>
    <w:rsid w:val="00C153E3"/>
    <w:rsid w:val="00C17D5C"/>
    <w:rsid w:val="00C22FFF"/>
    <w:rsid w:val="00C23D94"/>
    <w:rsid w:val="00C32387"/>
    <w:rsid w:val="00C32414"/>
    <w:rsid w:val="00C330C2"/>
    <w:rsid w:val="00C36890"/>
    <w:rsid w:val="00C37AA1"/>
    <w:rsid w:val="00C43ECB"/>
    <w:rsid w:val="00C4485D"/>
    <w:rsid w:val="00C62A21"/>
    <w:rsid w:val="00C72CF7"/>
    <w:rsid w:val="00C763B3"/>
    <w:rsid w:val="00C776EF"/>
    <w:rsid w:val="00C77DF4"/>
    <w:rsid w:val="00C86376"/>
    <w:rsid w:val="00CB02B5"/>
    <w:rsid w:val="00CB4746"/>
    <w:rsid w:val="00CF282D"/>
    <w:rsid w:val="00CF5323"/>
    <w:rsid w:val="00CF58DE"/>
    <w:rsid w:val="00D0171A"/>
    <w:rsid w:val="00D04AA7"/>
    <w:rsid w:val="00D11990"/>
    <w:rsid w:val="00D1780D"/>
    <w:rsid w:val="00D331E7"/>
    <w:rsid w:val="00D35FA5"/>
    <w:rsid w:val="00D96079"/>
    <w:rsid w:val="00DA607C"/>
    <w:rsid w:val="00DB09CF"/>
    <w:rsid w:val="00DB13D4"/>
    <w:rsid w:val="00DE3850"/>
    <w:rsid w:val="00DE3BCE"/>
    <w:rsid w:val="00DF3388"/>
    <w:rsid w:val="00DF3CA1"/>
    <w:rsid w:val="00DF59D4"/>
    <w:rsid w:val="00E14BF4"/>
    <w:rsid w:val="00E23A74"/>
    <w:rsid w:val="00E266C3"/>
    <w:rsid w:val="00E276B2"/>
    <w:rsid w:val="00E36C16"/>
    <w:rsid w:val="00E41D48"/>
    <w:rsid w:val="00E45CA0"/>
    <w:rsid w:val="00E46470"/>
    <w:rsid w:val="00E46822"/>
    <w:rsid w:val="00E470FE"/>
    <w:rsid w:val="00E47386"/>
    <w:rsid w:val="00E5382E"/>
    <w:rsid w:val="00E55164"/>
    <w:rsid w:val="00E560CD"/>
    <w:rsid w:val="00E614FE"/>
    <w:rsid w:val="00E61A9C"/>
    <w:rsid w:val="00E77267"/>
    <w:rsid w:val="00E87419"/>
    <w:rsid w:val="00E93CBC"/>
    <w:rsid w:val="00E95D79"/>
    <w:rsid w:val="00E9757F"/>
    <w:rsid w:val="00EA1112"/>
    <w:rsid w:val="00EA1182"/>
    <w:rsid w:val="00EA4142"/>
    <w:rsid w:val="00EA5E52"/>
    <w:rsid w:val="00EA70C1"/>
    <w:rsid w:val="00EB067A"/>
    <w:rsid w:val="00EB50FF"/>
    <w:rsid w:val="00EB7018"/>
    <w:rsid w:val="00EB7595"/>
    <w:rsid w:val="00EC3C67"/>
    <w:rsid w:val="00EC64F0"/>
    <w:rsid w:val="00ED1934"/>
    <w:rsid w:val="00EE1FFF"/>
    <w:rsid w:val="00EE63FA"/>
    <w:rsid w:val="00EF258B"/>
    <w:rsid w:val="00EF28D8"/>
    <w:rsid w:val="00EF66D1"/>
    <w:rsid w:val="00F01314"/>
    <w:rsid w:val="00F1585D"/>
    <w:rsid w:val="00F37D0B"/>
    <w:rsid w:val="00F52A2E"/>
    <w:rsid w:val="00F73E28"/>
    <w:rsid w:val="00F750C7"/>
    <w:rsid w:val="00F75819"/>
    <w:rsid w:val="00F82870"/>
    <w:rsid w:val="00F8445D"/>
    <w:rsid w:val="00F9142C"/>
    <w:rsid w:val="00F914F5"/>
    <w:rsid w:val="00FB24D0"/>
    <w:rsid w:val="00FB7C7F"/>
    <w:rsid w:val="00FC6364"/>
    <w:rsid w:val="00FE2A61"/>
    <w:rsid w:val="00FE393D"/>
    <w:rsid w:val="00FE5CE4"/>
    <w:rsid w:val="00FF61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31F1"/>
  <w15:chartTrackingRefBased/>
  <w15:docId w15:val="{C32ED4C7-6214-4BE2-A9FE-601A9839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137E"/>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B137E"/>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3B137E"/>
    <w:rPr>
      <w:rFonts w:ascii="Segoe UI" w:eastAsia="Times New Roman" w:hAnsi="Segoe UI" w:cs="Segoe UI"/>
      <w:sz w:val="18"/>
      <w:szCs w:val="18"/>
    </w:rPr>
  </w:style>
  <w:style w:type="paragraph" w:styleId="Pavadinimas">
    <w:name w:val="Title"/>
    <w:basedOn w:val="prastasis"/>
    <w:link w:val="PavadinimasDiagrama"/>
    <w:qFormat/>
    <w:rsid w:val="003D4E5C"/>
    <w:pPr>
      <w:spacing w:before="40" w:after="40"/>
      <w:ind w:right="1959"/>
    </w:pPr>
    <w:rPr>
      <w:caps/>
      <w:szCs w:val="24"/>
      <w:lang w:val="x-none" w:eastAsia="lt-LT"/>
    </w:rPr>
  </w:style>
  <w:style w:type="character" w:customStyle="1" w:styleId="PavadinimasDiagrama">
    <w:name w:val="Pavadinimas Diagrama"/>
    <w:link w:val="Pavadinimas"/>
    <w:rsid w:val="003D4E5C"/>
    <w:rPr>
      <w:rFonts w:ascii="Times New Roman" w:eastAsia="Times New Roman" w:hAnsi="Times New Roman" w:cs="Times New Roman"/>
      <w:caps/>
      <w:sz w:val="24"/>
      <w:szCs w:val="24"/>
      <w:lang w:eastAsia="lt-LT"/>
    </w:rPr>
  </w:style>
  <w:style w:type="paragraph" w:styleId="Komentarotekstas">
    <w:name w:val="annotation text"/>
    <w:basedOn w:val="prastasis"/>
    <w:link w:val="KomentarotekstasDiagrama"/>
    <w:uiPriority w:val="99"/>
    <w:unhideWhenUsed/>
    <w:rsid w:val="003D4E5C"/>
    <w:pPr>
      <w:spacing w:after="200"/>
    </w:pPr>
    <w:rPr>
      <w:rFonts w:ascii="Calibri" w:hAnsi="Calibri"/>
      <w:sz w:val="20"/>
      <w:lang w:val="x-none" w:eastAsia="lt-LT"/>
    </w:rPr>
  </w:style>
  <w:style w:type="character" w:customStyle="1" w:styleId="KomentarotekstasDiagrama">
    <w:name w:val="Komentaro tekstas Diagrama"/>
    <w:link w:val="Komentarotekstas"/>
    <w:uiPriority w:val="99"/>
    <w:rsid w:val="003D4E5C"/>
    <w:rPr>
      <w:rFonts w:ascii="Calibri" w:eastAsia="Times New Roman" w:hAnsi="Calibri" w:cs="Times New Roman"/>
      <w:sz w:val="20"/>
      <w:szCs w:val="20"/>
      <w:lang w:eastAsia="lt-LT"/>
    </w:rPr>
  </w:style>
  <w:style w:type="paragraph" w:styleId="Sraopastraipa">
    <w:name w:val="List Paragraph"/>
    <w:basedOn w:val="prastasis"/>
    <w:uiPriority w:val="34"/>
    <w:qFormat/>
    <w:rsid w:val="003D4E5C"/>
    <w:pPr>
      <w:ind w:left="720"/>
    </w:pPr>
    <w:rPr>
      <w:rFonts w:ascii="Calibri" w:eastAsia="Calibri" w:hAnsi="Calibri"/>
      <w:sz w:val="22"/>
      <w:szCs w:val="22"/>
    </w:rPr>
  </w:style>
  <w:style w:type="character" w:styleId="Komentaronuoroda">
    <w:name w:val="annotation reference"/>
    <w:uiPriority w:val="99"/>
    <w:semiHidden/>
    <w:unhideWhenUsed/>
    <w:rsid w:val="003D4E5C"/>
    <w:rPr>
      <w:sz w:val="16"/>
      <w:szCs w:val="16"/>
    </w:rPr>
  </w:style>
  <w:style w:type="paragraph" w:styleId="Puslapioinaostekstas">
    <w:name w:val="footnote text"/>
    <w:basedOn w:val="prastasis"/>
    <w:link w:val="PuslapioinaostekstasDiagrama"/>
    <w:uiPriority w:val="99"/>
    <w:unhideWhenUsed/>
    <w:rsid w:val="003D4E5C"/>
    <w:rPr>
      <w:rFonts w:ascii="Calibri" w:eastAsia="Calibri" w:hAnsi="Calibri"/>
      <w:sz w:val="20"/>
      <w:lang w:val="x-none" w:eastAsia="x-none"/>
    </w:rPr>
  </w:style>
  <w:style w:type="character" w:customStyle="1" w:styleId="PuslapioinaostekstasDiagrama">
    <w:name w:val="Puslapio išnašos tekstas Diagrama"/>
    <w:link w:val="Puslapioinaostekstas"/>
    <w:uiPriority w:val="99"/>
    <w:rsid w:val="003D4E5C"/>
    <w:rPr>
      <w:rFonts w:ascii="Calibri" w:eastAsia="Calibri" w:hAnsi="Calibri" w:cs="Times New Roman"/>
      <w:sz w:val="20"/>
      <w:szCs w:val="20"/>
    </w:rPr>
  </w:style>
  <w:style w:type="character" w:styleId="Puslapioinaosnuoroda">
    <w:name w:val="footnote reference"/>
    <w:uiPriority w:val="99"/>
    <w:semiHidden/>
    <w:unhideWhenUsed/>
    <w:rsid w:val="003D4E5C"/>
    <w:rPr>
      <w:vertAlign w:val="superscript"/>
    </w:rPr>
  </w:style>
  <w:style w:type="character" w:customStyle="1" w:styleId="apple-converted-space">
    <w:name w:val="apple-converted-space"/>
    <w:basedOn w:val="Numatytasispastraiposriftas"/>
    <w:rsid w:val="003D4E5C"/>
  </w:style>
  <w:style w:type="paragraph" w:styleId="Komentarotema">
    <w:name w:val="annotation subject"/>
    <w:basedOn w:val="Komentarotekstas"/>
    <w:next w:val="Komentarotekstas"/>
    <w:link w:val="KomentarotemaDiagrama"/>
    <w:uiPriority w:val="99"/>
    <w:semiHidden/>
    <w:unhideWhenUsed/>
    <w:rsid w:val="00C153E3"/>
    <w:pPr>
      <w:spacing w:after="0"/>
    </w:pPr>
    <w:rPr>
      <w:rFonts w:ascii="Times New Roman" w:hAnsi="Times New Roman"/>
      <w:b/>
      <w:bCs/>
      <w:lang w:eastAsia="en-US"/>
    </w:rPr>
  </w:style>
  <w:style w:type="character" w:customStyle="1" w:styleId="KomentarotemaDiagrama">
    <w:name w:val="Komentaro tema Diagrama"/>
    <w:link w:val="Komentarotema"/>
    <w:uiPriority w:val="99"/>
    <w:semiHidden/>
    <w:rsid w:val="00C153E3"/>
    <w:rPr>
      <w:rFonts w:ascii="Times New Roman" w:eastAsia="Times New Roman" w:hAnsi="Times New Roman" w:cs="Times New Roman"/>
      <w:b/>
      <w:bCs/>
      <w:sz w:val="20"/>
      <w:szCs w:val="20"/>
      <w:lang w:eastAsia="en-US"/>
    </w:rPr>
  </w:style>
  <w:style w:type="paragraph" w:styleId="Pataisymai">
    <w:name w:val="Revision"/>
    <w:hidden/>
    <w:uiPriority w:val="99"/>
    <w:semiHidden/>
    <w:rsid w:val="00E470FE"/>
    <w:rPr>
      <w:rFonts w:ascii="Times New Roman" w:eastAsia="Times New Roman" w:hAnsi="Times New Roman"/>
      <w:sz w:val="24"/>
      <w:lang w:eastAsia="en-US"/>
    </w:rPr>
  </w:style>
  <w:style w:type="paragraph" w:styleId="Antrats">
    <w:name w:val="header"/>
    <w:basedOn w:val="prastasis"/>
    <w:link w:val="AntratsDiagrama"/>
    <w:uiPriority w:val="99"/>
    <w:unhideWhenUsed/>
    <w:rsid w:val="008E3ECB"/>
    <w:pPr>
      <w:tabs>
        <w:tab w:val="center" w:pos="4819"/>
        <w:tab w:val="right" w:pos="9638"/>
      </w:tabs>
    </w:pPr>
  </w:style>
  <w:style w:type="character" w:customStyle="1" w:styleId="AntratsDiagrama">
    <w:name w:val="Antraštės Diagrama"/>
    <w:link w:val="Antrats"/>
    <w:uiPriority w:val="99"/>
    <w:rsid w:val="008E3ECB"/>
    <w:rPr>
      <w:rFonts w:ascii="Times New Roman" w:eastAsia="Times New Roman" w:hAnsi="Times New Roman"/>
      <w:sz w:val="24"/>
      <w:lang w:eastAsia="en-US"/>
    </w:rPr>
  </w:style>
  <w:style w:type="paragraph" w:styleId="Porat">
    <w:name w:val="footer"/>
    <w:basedOn w:val="prastasis"/>
    <w:link w:val="PoratDiagrama"/>
    <w:uiPriority w:val="99"/>
    <w:unhideWhenUsed/>
    <w:rsid w:val="008E3ECB"/>
    <w:pPr>
      <w:tabs>
        <w:tab w:val="center" w:pos="4819"/>
        <w:tab w:val="right" w:pos="9638"/>
      </w:tabs>
    </w:pPr>
  </w:style>
  <w:style w:type="character" w:customStyle="1" w:styleId="PoratDiagrama">
    <w:name w:val="Poraštė Diagrama"/>
    <w:link w:val="Porat"/>
    <w:uiPriority w:val="99"/>
    <w:rsid w:val="008E3ECB"/>
    <w:rPr>
      <w:rFonts w:ascii="Times New Roman" w:eastAsia="Times New Roman" w:hAnsi="Times New Roman"/>
      <w:sz w:val="24"/>
      <w:lang w:eastAsia="en-US"/>
    </w:rPr>
  </w:style>
  <w:style w:type="paragraph" w:styleId="Pagrindinistekstas2">
    <w:name w:val="Body Text 2"/>
    <w:basedOn w:val="prastasis"/>
    <w:link w:val="Pagrindinistekstas2Diagrama"/>
    <w:rsid w:val="00CB02B5"/>
    <w:pPr>
      <w:ind w:right="-808"/>
      <w:jc w:val="both"/>
    </w:pPr>
  </w:style>
  <w:style w:type="character" w:customStyle="1" w:styleId="Pagrindinistekstas2Diagrama">
    <w:name w:val="Pagrindinis tekstas 2 Diagrama"/>
    <w:basedOn w:val="Numatytasispastraiposriftas"/>
    <w:link w:val="Pagrindinistekstas2"/>
    <w:rsid w:val="00CB02B5"/>
    <w:rPr>
      <w:rFonts w:ascii="Times New Roman" w:eastAsia="Times New Roman" w:hAnsi="Times New Roman"/>
      <w:sz w:val="24"/>
      <w:lang w:eastAsia="en-US"/>
    </w:rPr>
  </w:style>
  <w:style w:type="table" w:styleId="Lentelstinklelis">
    <w:name w:val="Table Grid"/>
    <w:basedOn w:val="prastojilentel"/>
    <w:uiPriority w:val="39"/>
    <w:rsid w:val="00FF6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587">
      <w:bodyDiv w:val="1"/>
      <w:marLeft w:val="0"/>
      <w:marRight w:val="0"/>
      <w:marTop w:val="0"/>
      <w:marBottom w:val="0"/>
      <w:divBdr>
        <w:top w:val="none" w:sz="0" w:space="0" w:color="auto"/>
        <w:left w:val="none" w:sz="0" w:space="0" w:color="auto"/>
        <w:bottom w:val="none" w:sz="0" w:space="0" w:color="auto"/>
        <w:right w:val="none" w:sz="0" w:space="0" w:color="auto"/>
      </w:divBdr>
    </w:div>
    <w:div w:id="2953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27509-929F-4B02-AAE7-733B8929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5133</Characters>
  <Application>Microsoft Office Word</Application>
  <DocSecurity>0</DocSecurity>
  <Lines>42</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 Raugalaite</dc:creator>
  <cp:keywords/>
  <cp:lastModifiedBy>Alina Dokutovičienė</cp:lastModifiedBy>
  <cp:revision>4</cp:revision>
  <cp:lastPrinted>2020-12-18T06:26:00Z</cp:lastPrinted>
  <dcterms:created xsi:type="dcterms:W3CDTF">2022-12-13T11:58:00Z</dcterms:created>
  <dcterms:modified xsi:type="dcterms:W3CDTF">2022-12-19T11:53:00Z</dcterms:modified>
</cp:coreProperties>
</file>