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9D2FD3F" w14:textId="3D8A2C2A" w:rsidR="000E59DA" w:rsidRDefault="009D485D" w:rsidP="000E59DA">
      <w:pPr>
        <w:jc w:val="center"/>
        <w:rPr>
          <w:rFonts w:eastAsia="Calibri"/>
          <w:b/>
          <w:bCs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0E59DA">
        <w:rPr>
          <w:rFonts w:eastAsia="Calibri"/>
          <w:b/>
          <w:bCs/>
        </w:rPr>
        <w:t>BENDRŲJŲ GEBĖJIMŲ MOKYMO PROGRAM</w:t>
      </w:r>
      <w:r w:rsidR="000E59DA">
        <w:rPr>
          <w:rFonts w:eastAsia="Calibri"/>
          <w:b/>
          <w:bCs/>
        </w:rPr>
        <w:t>Ą</w:t>
      </w:r>
    </w:p>
    <w:p w14:paraId="5E4A4B54" w14:textId="77777777" w:rsidR="000E59DA" w:rsidRPr="0036799A" w:rsidRDefault="000E59DA" w:rsidP="000E59DA">
      <w:pPr>
        <w:jc w:val="center"/>
        <w:rPr>
          <w:rFonts w:eastAsia="Calibri"/>
          <w:b/>
          <w:bCs/>
        </w:rPr>
      </w:pPr>
      <w:r w:rsidRPr="0036799A">
        <w:rPr>
          <w:rFonts w:eastAsia="Calibri"/>
          <w:b/>
          <w:bCs/>
        </w:rPr>
        <w:t>„ASMENS DUOMENŲ, PRANEŠĖJŲ APSAUGA“</w:t>
      </w:r>
    </w:p>
    <w:p w14:paraId="6338AF81" w14:textId="77777777" w:rsidR="000E59DA" w:rsidRPr="0036799A" w:rsidRDefault="000E59DA" w:rsidP="000E59DA">
      <w:pPr>
        <w:jc w:val="center"/>
        <w:rPr>
          <w:rFonts w:eastAsia="Calibri"/>
          <w:b/>
          <w:bCs/>
        </w:rPr>
      </w:pPr>
      <w:r w:rsidRPr="0036799A">
        <w:rPr>
          <w:rFonts w:eastAsia="Calibri"/>
          <w:b/>
          <w:bCs/>
        </w:rPr>
        <w:t xml:space="preserve">(kodas – BDAR/PRAN) </w:t>
      </w:r>
    </w:p>
    <w:p w14:paraId="0ED93866" w14:textId="78CD2DD5" w:rsidR="00AC44CA" w:rsidRPr="00E06117" w:rsidRDefault="00AC44CA" w:rsidP="000E59DA">
      <w:pPr>
        <w:jc w:val="center"/>
      </w:pPr>
      <w:r w:rsidRPr="00E06117">
        <w:t xml:space="preserve"> 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9C189C2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C719BD">
        <w:t>3</w:t>
      </w:r>
      <w:r w:rsidR="00AC44CA" w:rsidRPr="00E06117">
        <w:t xml:space="preserve"> m. </w:t>
      </w:r>
      <w:r w:rsidR="000E59DA">
        <w:t>kovo</w:t>
      </w:r>
      <w:r w:rsidR="00AC44CA" w:rsidRPr="00E06117">
        <w:t xml:space="preserve"> </w:t>
      </w:r>
      <w:r w:rsidR="000E59DA">
        <w:t>8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1C463C6A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C719BD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31A539D5" w14:textId="0645B29A" w:rsidR="00FC3238" w:rsidRPr="0052387E" w:rsidRDefault="000E59DA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Asta Macijauskienė</w:t>
            </w:r>
            <w:r w:rsidR="00124130">
              <w:rPr>
                <w:b/>
                <w:i/>
              </w:rPr>
              <w:t xml:space="preserve"> </w:t>
            </w:r>
            <w:r w:rsidR="00121500">
              <w:rPr>
                <w:b/>
                <w:i/>
              </w:rPr>
              <w:t xml:space="preserve">- </w:t>
            </w:r>
            <w:r>
              <w:rPr>
                <w:i/>
              </w:rPr>
              <w:t>advokatė</w:t>
            </w:r>
          </w:p>
          <w:p w14:paraId="2AA8811D" w14:textId="0A5C5CDE" w:rsidR="00121500" w:rsidRDefault="000E59DA" w:rsidP="00241B65">
            <w:r>
              <w:rPr>
                <w:b/>
                <w:i/>
              </w:rPr>
              <w:t xml:space="preserve">Gintarė </w:t>
            </w:r>
            <w:proofErr w:type="spellStart"/>
            <w:r>
              <w:rPr>
                <w:b/>
                <w:i/>
              </w:rPr>
              <w:t>Bliujienė</w:t>
            </w:r>
            <w:proofErr w:type="spellEnd"/>
            <w:r w:rsidR="00C719BD">
              <w:rPr>
                <w:b/>
                <w:i/>
              </w:rPr>
              <w:t xml:space="preserve"> </w:t>
            </w:r>
            <w:r w:rsidR="00AB5C16">
              <w:rPr>
                <w:b/>
                <w:i/>
              </w:rPr>
              <w:t xml:space="preserve">- </w:t>
            </w:r>
            <w:r w:rsidRPr="000E59DA">
              <w:rPr>
                <w:i/>
              </w:rPr>
              <w:t xml:space="preserve">Lietuvos Respublikos generalinės prokuratūros </w:t>
            </w:r>
            <w:r w:rsidRPr="000E59DA">
              <w:rPr>
                <w:i/>
              </w:rPr>
              <w:br/>
              <w:t>Vidaus tyrimų skyriaus vyriausiojo prokuroro padėjėja</w:t>
            </w:r>
          </w:p>
          <w:p w14:paraId="1463712A" w14:textId="73ACA48D" w:rsidR="000E59DA" w:rsidRDefault="000E59DA" w:rsidP="00241B65">
            <w:pPr>
              <w:rPr>
                <w:b/>
                <w:i/>
              </w:rPr>
            </w:pPr>
            <w:r w:rsidRPr="000E59DA">
              <w:rPr>
                <w:b/>
                <w:i/>
              </w:rPr>
              <w:t>Monika Kalinauskienė</w:t>
            </w:r>
            <w:r>
              <w:rPr>
                <w:b/>
                <w:i/>
              </w:rPr>
              <w:t xml:space="preserve"> - </w:t>
            </w:r>
            <w:r w:rsidRPr="000E59DA">
              <w:rPr>
                <w:i/>
              </w:rPr>
              <w:t>Lietuvos Respublikos generalinės prokuratūros Vidaus tyrimų skyriaus vyriausiojo prokuroro padėjėja</w:t>
            </w:r>
          </w:p>
          <w:p w14:paraId="0085C2FA" w14:textId="77777777" w:rsidR="000E59DA" w:rsidRDefault="000E59DA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EFF6993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22F50">
              <w:rPr>
                <w:i/>
                <w:color w:val="000000"/>
              </w:rPr>
              <w:t>9</w:t>
            </w:r>
            <w:r w:rsidR="000E59DA"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0</w:t>
            </w:r>
            <w:r w:rsidR="00C719BD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0E59DA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4FBDB832" w:rsidR="001F6404" w:rsidRPr="001F6404" w:rsidRDefault="000E59DA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122F50"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5EF18393" w:rsidR="00241B65" w:rsidRPr="000651F4" w:rsidRDefault="00122F50" w:rsidP="000E59DA">
            <w:pPr>
              <w:ind w:left="-540" w:firstLine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22F50">
              <w:rPr>
                <w:color w:val="auto"/>
              </w:rPr>
              <w:t>Duomenų apsaugos pagrindiniai reikalavimai, principai, įrodymų teisėtumas duomenų apsaugos požiūriu</w:t>
            </w:r>
            <w:r>
              <w:rPr>
                <w:color w:val="auto"/>
              </w:rPr>
              <w:t xml:space="preserve"> (A. Macijauskienė)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1D7B4B62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22F50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22F50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1</w:t>
            </w:r>
            <w:r w:rsidR="000E59DA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1DE8E8C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22F50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E59DA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4</w:t>
            </w:r>
            <w:r w:rsidR="000E59DA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2682ECE7" w:rsidR="00D14371" w:rsidRPr="000651F4" w:rsidRDefault="004B18BC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7F0F4943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E59DA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4</w:t>
            </w:r>
            <w:r w:rsidR="000E59DA">
              <w:rPr>
                <w:i/>
                <w:color w:val="000000"/>
              </w:rPr>
              <w:t>5</w:t>
            </w:r>
            <w:r w:rsidR="00C719BD">
              <w:rPr>
                <w:i/>
                <w:color w:val="000000"/>
              </w:rPr>
              <w:t>–</w:t>
            </w:r>
            <w:r w:rsidR="000E59DA">
              <w:rPr>
                <w:i/>
                <w:color w:val="000000"/>
              </w:rPr>
              <w:t>13:</w:t>
            </w:r>
            <w:r w:rsidR="00122F50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4A205063" w14:textId="3E833134" w:rsidR="000A589D" w:rsidRDefault="00C719BD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4B18BC" w:rsidRPr="0018246E" w14:paraId="5EB03809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C0E2FE8" w14:textId="348A151E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122F50">
              <w:rPr>
                <w:i/>
                <w:color w:val="000000"/>
              </w:rPr>
              <w:t>45</w:t>
            </w:r>
            <w:r>
              <w:rPr>
                <w:i/>
                <w:color w:val="000000"/>
              </w:rPr>
              <w:t>–1</w:t>
            </w:r>
            <w:r w:rsidR="00122F5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10</w:t>
            </w:r>
          </w:p>
        </w:tc>
        <w:tc>
          <w:tcPr>
            <w:tcW w:w="7715" w:type="dxa"/>
          </w:tcPr>
          <w:p w14:paraId="2750B804" w14:textId="1B195609" w:rsidR="004B18BC" w:rsidRDefault="000E59DA" w:rsidP="004B18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0E59DA">
              <w:rPr>
                <w:color w:val="auto"/>
              </w:rPr>
              <w:t>"Pranešėjų apsaugos instituto pristatymas. Pranešėjų apsaugos įstatymo pagrindinių nuostatų aptarimas"</w:t>
            </w:r>
            <w:r>
              <w:rPr>
                <w:color w:val="auto"/>
              </w:rPr>
              <w:t xml:space="preserve"> (G. </w:t>
            </w:r>
            <w:proofErr w:type="spellStart"/>
            <w:r>
              <w:rPr>
                <w:color w:val="auto"/>
              </w:rPr>
              <w:t>Bliujienė</w:t>
            </w:r>
            <w:proofErr w:type="spellEnd"/>
            <w:r>
              <w:rPr>
                <w:color w:val="auto"/>
              </w:rPr>
              <w:t>)</w:t>
            </w:r>
          </w:p>
        </w:tc>
      </w:tr>
      <w:tr w:rsidR="004B18BC" w:rsidRPr="0018246E" w14:paraId="545A0761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492532" w14:textId="4A750C60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22F5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10</w:t>
            </w:r>
            <w:r w:rsidR="000E59DA">
              <w:rPr>
                <w:i/>
                <w:color w:val="000000"/>
              </w:rPr>
              <w:t>–14:</w:t>
            </w:r>
            <w:r w:rsidR="00122F50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2324C303" w14:textId="1F1F8B60" w:rsidR="004B18BC" w:rsidRPr="000E59DA" w:rsidRDefault="000E59DA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59DA">
              <w:rPr>
                <w:color w:val="auto"/>
              </w:rPr>
              <w:t>"Sprendimų priėmimo procedūra Generalinėje prokuratūroje, tyrimo organizavimas priėmus sprendimą dėl pranešėjo statuso suteikimo"</w:t>
            </w:r>
            <w:r>
              <w:rPr>
                <w:color w:val="auto"/>
              </w:rPr>
              <w:t xml:space="preserve"> (M. Kalinauskienė)</w:t>
            </w:r>
          </w:p>
        </w:tc>
      </w:tr>
      <w:tr w:rsidR="000E59DA" w:rsidRPr="0018246E" w14:paraId="5ECA25A7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E8F7AF" w14:textId="23268AD8" w:rsidR="000E59DA" w:rsidRDefault="000E59DA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</w:t>
            </w:r>
            <w:r w:rsidR="00122F50">
              <w:rPr>
                <w:i/>
                <w:color w:val="000000"/>
              </w:rPr>
              <w:t>45</w:t>
            </w:r>
            <w:r>
              <w:rPr>
                <w:i/>
                <w:color w:val="000000"/>
              </w:rPr>
              <w:t>–1</w:t>
            </w:r>
            <w:r w:rsidR="00122F50">
              <w:rPr>
                <w:i/>
                <w:color w:val="000000"/>
              </w:rPr>
              <w:t>5:00</w:t>
            </w:r>
          </w:p>
        </w:tc>
        <w:tc>
          <w:tcPr>
            <w:tcW w:w="7715" w:type="dxa"/>
          </w:tcPr>
          <w:p w14:paraId="5B72D109" w14:textId="34252402" w:rsidR="000E59DA" w:rsidRDefault="000E59DA" w:rsidP="004B18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0E59DA" w:rsidRPr="0018246E" w14:paraId="6AA79600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458EB27" w14:textId="48F8EED0" w:rsidR="000E59DA" w:rsidRDefault="000E59DA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22F50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122F50">
              <w:rPr>
                <w:i/>
                <w:color w:val="000000"/>
              </w:rPr>
              <w:t>00</w:t>
            </w:r>
            <w:r>
              <w:rPr>
                <w:i/>
                <w:color w:val="000000"/>
              </w:rPr>
              <w:t>–15:</w:t>
            </w:r>
            <w:r w:rsidR="00122F50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2420ADC" w14:textId="776FC8BC" w:rsidR="000E59DA" w:rsidRDefault="00122F50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122F50">
              <w:rPr>
                <w:color w:val="auto"/>
              </w:rPr>
              <w:t>„Pranešėjams taikomos skatinimo ir pagalbos priemonės“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(G. </w:t>
            </w:r>
            <w:proofErr w:type="spellStart"/>
            <w:r>
              <w:rPr>
                <w:color w:val="auto"/>
              </w:rPr>
              <w:t>Bliujienė</w:t>
            </w:r>
            <w:proofErr w:type="spellEnd"/>
            <w:r>
              <w:rPr>
                <w:color w:val="auto"/>
              </w:rPr>
              <w:t>)</w:t>
            </w:r>
          </w:p>
        </w:tc>
      </w:tr>
      <w:tr w:rsidR="000E59DA" w:rsidRPr="0018246E" w14:paraId="133404A9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BB139C5" w14:textId="26C11040" w:rsidR="000E59DA" w:rsidRDefault="00122F50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15:45–16:30 </w:t>
            </w:r>
          </w:p>
        </w:tc>
        <w:tc>
          <w:tcPr>
            <w:tcW w:w="7715" w:type="dxa"/>
          </w:tcPr>
          <w:p w14:paraId="69022AE2" w14:textId="76911EF4" w:rsidR="000E59DA" w:rsidRDefault="00122F50" w:rsidP="004B18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122F50">
              <w:rPr>
                <w:color w:val="auto"/>
              </w:rPr>
              <w:t>"Vidinio kanalo diegimo praktiniai aspektai"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(M. Kalinauskienė)</w:t>
            </w:r>
          </w:p>
        </w:tc>
      </w:tr>
      <w:tr w:rsidR="00122F50" w:rsidRPr="0018246E" w14:paraId="1A704151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E6B19A7" w14:textId="7EF68E50" w:rsidR="00122F50" w:rsidRDefault="00122F50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16:30–16:45</w:t>
            </w:r>
          </w:p>
        </w:tc>
        <w:tc>
          <w:tcPr>
            <w:tcW w:w="7715" w:type="dxa"/>
          </w:tcPr>
          <w:p w14:paraId="3DC3C52E" w14:textId="30458569" w:rsidR="00122F50" w:rsidRPr="00122F50" w:rsidRDefault="00122F50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2F50">
              <w:rPr>
                <w:b/>
                <w:bCs/>
                <w:i/>
                <w:color w:val="000000"/>
              </w:rPr>
              <w:t>Diskusija</w:t>
            </w:r>
          </w:p>
        </w:tc>
      </w:tr>
      <w:tr w:rsidR="00122F50" w:rsidRPr="0018246E" w14:paraId="4D3E0FA9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4BCFF62" w14:textId="2A45FEE2" w:rsidR="00122F50" w:rsidRDefault="00122F50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16:45</w:t>
            </w:r>
          </w:p>
        </w:tc>
        <w:tc>
          <w:tcPr>
            <w:tcW w:w="7715" w:type="dxa"/>
          </w:tcPr>
          <w:p w14:paraId="219E3403" w14:textId="39B7B76C" w:rsidR="00122F50" w:rsidRPr="00122F50" w:rsidRDefault="00122F50" w:rsidP="004B18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122F50">
      <w:pPr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122F50">
      <w:pPr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9DA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2F5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8B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5C1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19BD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5345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27</cp:revision>
  <cp:lastPrinted>2015-03-23T08:16:00Z</cp:lastPrinted>
  <dcterms:created xsi:type="dcterms:W3CDTF">2019-01-15T06:20:00Z</dcterms:created>
  <dcterms:modified xsi:type="dcterms:W3CDTF">2023-01-10T08:37:00Z</dcterms:modified>
</cp:coreProperties>
</file>