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0DFC1A97" w14:textId="77777777" w:rsidR="00124997" w:rsidRDefault="00C272A1" w:rsidP="00CB0C54">
      <w:pPr>
        <w:pStyle w:val="Pavadinimas"/>
        <w:spacing w:line="276" w:lineRule="auto"/>
        <w:rPr>
          <w:rStyle w:val="Paprastas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</w:t>
      </w:r>
    </w:p>
    <w:p w14:paraId="779E1480" w14:textId="69C38CC4" w:rsidR="00C272A1" w:rsidRPr="009F3183" w:rsidRDefault="0079356B" w:rsidP="00CB0C54">
      <w:pPr>
        <w:pStyle w:val="Pavadinimas"/>
        <w:spacing w:line="276" w:lineRule="auto"/>
        <w:rPr>
          <w:sz w:val="24"/>
        </w:rPr>
      </w:pPr>
      <w:r>
        <w:rPr>
          <w:rStyle w:val="Paprastas"/>
        </w:rPr>
        <w:t xml:space="preserve">PERKELTI </w:t>
      </w:r>
      <w:r w:rsidR="000D3B5F">
        <w:rPr>
          <w:rStyle w:val="Paprastas"/>
        </w:rPr>
        <w:t>UTENOS</w:t>
      </w:r>
      <w:r w:rsidR="001B6D03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apylinkės teismo </w:t>
      </w:r>
      <w:r w:rsidR="000D3B5F">
        <w:rPr>
          <w:rStyle w:val="Paprastas"/>
        </w:rPr>
        <w:t>UTENOS</w:t>
      </w:r>
      <w:r w:rsidR="00337DC9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rūmų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0D3B5F">
        <w:rPr>
          <w:rStyle w:val="Paprastas"/>
        </w:rPr>
        <w:t>ANĄ KARŠUL</w:t>
      </w:r>
      <w:r w:rsidR="00337DC9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į </w:t>
      </w:r>
      <w:r w:rsidR="000D3B5F">
        <w:rPr>
          <w:rStyle w:val="Paprastas"/>
        </w:rPr>
        <w:t>VILNIAUS MIESTO APYLINKĖS TEISMĄ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6CD79931" w:rsidR="00C272A1" w:rsidRDefault="007B6AB3" w:rsidP="00C272A1">
      <w:pPr>
        <w:pStyle w:val="Data"/>
      </w:pPr>
      <w:r>
        <w:t>20</w:t>
      </w:r>
      <w:r w:rsidR="00DF3CD6">
        <w:t>2</w:t>
      </w:r>
      <w:r w:rsidR="000D3B5F">
        <w:t>3</w:t>
      </w:r>
      <w:r w:rsidR="00C272A1">
        <w:t xml:space="preserve"> m. </w:t>
      </w:r>
      <w:r w:rsidR="000D3B5F">
        <w:t>vasario 24</w:t>
      </w:r>
      <w:r w:rsidR="00C272A1">
        <w:t xml:space="preserve"> d. Nr. 13P</w:t>
      </w:r>
      <w:r w:rsidR="003A21F3" w:rsidRPr="006A08D3">
        <w:t>-</w:t>
      </w:r>
      <w:r w:rsidR="000D3B5F">
        <w:t>18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312DE867" w:rsidR="00C272A1" w:rsidRDefault="00C72C4C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20552944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0D3B5F">
        <w:t>3</w:t>
      </w:r>
      <w:r w:rsidRPr="007B6AB3">
        <w:t xml:space="preserve"> m. </w:t>
      </w:r>
      <w:r w:rsidR="000D3B5F">
        <w:t>vasario 20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</w:t>
      </w:r>
      <w:r w:rsidR="000D3B5F">
        <w:t>240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0D3B5F">
        <w:t>Utenos</w:t>
      </w:r>
      <w:r w:rsidR="00A11D3B">
        <w:t xml:space="preserve"> apylinkės teismo </w:t>
      </w:r>
      <w:r w:rsidR="000D3B5F">
        <w:t>Utenos</w:t>
      </w:r>
      <w:r w:rsidR="00A11D3B">
        <w:t xml:space="preserve"> rūmų </w:t>
      </w:r>
      <w:bookmarkEnd w:id="0"/>
      <w:r w:rsidR="00A11D3B">
        <w:t xml:space="preserve">teisėjos </w:t>
      </w:r>
      <w:bookmarkEnd w:id="1"/>
      <w:r w:rsidR="000D3B5F">
        <w:t>Anos Karšul</w:t>
      </w:r>
      <w:r w:rsidR="00A11D3B">
        <w:t xml:space="preserve"> 2022 m. </w:t>
      </w:r>
      <w:r w:rsidR="000D3B5F">
        <w:t>gruodžio 30</w:t>
      </w:r>
      <w:r w:rsidR="00A11D3B">
        <w:t xml:space="preserve"> d. prašymą</w:t>
      </w:r>
      <w:r w:rsidR="00492DAB">
        <w:t xml:space="preserve">, </w:t>
      </w:r>
      <w:r w:rsidR="000C3F49">
        <w:t>Nuolatinės teisėjų veiklos vertinimo</w:t>
      </w:r>
      <w:r w:rsidR="007B6AB3" w:rsidRPr="00D42867">
        <w:t xml:space="preserve"> komisijos </w:t>
      </w:r>
      <w:r w:rsidR="00A11D3B">
        <w:br/>
      </w:r>
      <w:r w:rsidR="007B6AB3" w:rsidRPr="00D42867">
        <w:t>20</w:t>
      </w:r>
      <w:r w:rsidR="00E50B70">
        <w:t>2</w:t>
      </w:r>
      <w:r w:rsidR="009929F3">
        <w:t>0</w:t>
      </w:r>
      <w:r w:rsidR="00A11D3B">
        <w:t xml:space="preserve"> </w:t>
      </w:r>
      <w:r w:rsidR="007B6AB3" w:rsidRPr="00D42867">
        <w:t xml:space="preserve">m. </w:t>
      </w:r>
      <w:r w:rsidR="000D3B5F">
        <w:t>birželio 10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0D3B5F">
        <w:t>23</w:t>
      </w:r>
      <w:r w:rsidR="00EA7FDD">
        <w:t xml:space="preserve"> </w:t>
      </w:r>
      <w:r w:rsidR="00EA7FDD">
        <w:t xml:space="preserve">bei teisėjos </w:t>
      </w:r>
      <w:r w:rsidR="00EA7FDD">
        <w:t>Anos Karšul</w:t>
      </w:r>
      <w:r w:rsidR="00EA7FDD">
        <w:t xml:space="preserve"> paaiškinimus Teisėjų tarybos posėdyje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59E2F8EF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0D3B5F">
        <w:t>Utenos</w:t>
      </w:r>
      <w:r w:rsidR="00A11D3B">
        <w:t xml:space="preserve"> </w:t>
      </w:r>
      <w:r w:rsidR="00395035" w:rsidRPr="00395035">
        <w:t xml:space="preserve">apylinkės teismo </w:t>
      </w:r>
      <w:r w:rsidR="000D3B5F">
        <w:t>Utenos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0D3B5F">
        <w:rPr>
          <w:b/>
          <w:bCs/>
        </w:rPr>
        <w:t>ANĄ KARŠUL</w:t>
      </w:r>
      <w:r w:rsidR="0074779D" w:rsidRPr="00BF51F8">
        <w:t xml:space="preserve"> </w:t>
      </w:r>
      <w:r w:rsidR="00361607" w:rsidRPr="00361607">
        <w:t xml:space="preserve">į </w:t>
      </w:r>
      <w:r w:rsidR="000D3B5F">
        <w:t>Vilniaus miesto apylinkės teismą</w:t>
      </w:r>
      <w:r w:rsidR="00B72131">
        <w:t xml:space="preserve"> nuo 2023 m. </w:t>
      </w:r>
      <w:r w:rsidR="00EA7FDD">
        <w:t>gegužės 15</w:t>
      </w:r>
      <w:r w:rsidR="00B72131">
        <w:t xml:space="preserve"> d. 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D7E6" w14:textId="77777777" w:rsidR="003875E0" w:rsidRDefault="003875E0" w:rsidP="00FB37A8">
      <w:r>
        <w:separator/>
      </w:r>
    </w:p>
  </w:endnote>
  <w:endnote w:type="continuationSeparator" w:id="0">
    <w:p w14:paraId="2A3A0E4C" w14:textId="77777777" w:rsidR="003875E0" w:rsidRDefault="003875E0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CE76" w14:textId="77777777" w:rsidR="003875E0" w:rsidRDefault="003875E0" w:rsidP="00FB37A8">
      <w:r>
        <w:separator/>
      </w:r>
    </w:p>
  </w:footnote>
  <w:footnote w:type="continuationSeparator" w:id="0">
    <w:p w14:paraId="3CA2865B" w14:textId="77777777" w:rsidR="003875E0" w:rsidRDefault="003875E0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923A3"/>
    <w:rsid w:val="002951D5"/>
    <w:rsid w:val="002B030E"/>
    <w:rsid w:val="002B3D59"/>
    <w:rsid w:val="002C30DF"/>
    <w:rsid w:val="002C4DA6"/>
    <w:rsid w:val="002D0B37"/>
    <w:rsid w:val="002E327F"/>
    <w:rsid w:val="00337DC9"/>
    <w:rsid w:val="00361607"/>
    <w:rsid w:val="00370D2B"/>
    <w:rsid w:val="00372140"/>
    <w:rsid w:val="00373CA4"/>
    <w:rsid w:val="00383F96"/>
    <w:rsid w:val="003875E0"/>
    <w:rsid w:val="003913CE"/>
    <w:rsid w:val="00395035"/>
    <w:rsid w:val="003A21F3"/>
    <w:rsid w:val="003A4C29"/>
    <w:rsid w:val="003B6DAD"/>
    <w:rsid w:val="003C2B06"/>
    <w:rsid w:val="003E0699"/>
    <w:rsid w:val="00403C4D"/>
    <w:rsid w:val="00436204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4AF1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134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32AEF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D9"/>
    <w:rsid w:val="00AF67FC"/>
    <w:rsid w:val="00B40003"/>
    <w:rsid w:val="00B472EF"/>
    <w:rsid w:val="00B70520"/>
    <w:rsid w:val="00B72131"/>
    <w:rsid w:val="00BD0AB0"/>
    <w:rsid w:val="00BD2B81"/>
    <w:rsid w:val="00BE055D"/>
    <w:rsid w:val="00BE593C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A7FDD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7</cp:revision>
  <dcterms:created xsi:type="dcterms:W3CDTF">2023-02-20T11:23:00Z</dcterms:created>
  <dcterms:modified xsi:type="dcterms:W3CDTF">2023-02-24T10:54:00Z</dcterms:modified>
</cp:coreProperties>
</file>