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4283CAA" w14:textId="77777777" w:rsidR="000E51B0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CIVILINES BYLAS NAGRINĖJANČIŲ APYLINKIŲ, APYGARDŲ IR LIETUVOS APELIACINIO TEISMO TEISĖJŲ MOKYMO PROGRAMA</w:t>
      </w:r>
    </w:p>
    <w:p w14:paraId="46AC3EB1" w14:textId="77777777" w:rsidR="000E51B0" w:rsidRPr="00C579EB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>„</w:t>
      </w:r>
      <w:r>
        <w:rPr>
          <w:b/>
          <w:color w:val="000000"/>
        </w:rPr>
        <w:t>NEMOKUMAS</w:t>
      </w:r>
      <w:r w:rsidRPr="00C579EB">
        <w:rPr>
          <w:b/>
          <w:color w:val="000000"/>
        </w:rPr>
        <w:t>“</w:t>
      </w:r>
    </w:p>
    <w:p w14:paraId="58EDECBB" w14:textId="77777777" w:rsidR="000E51B0" w:rsidRPr="00C579EB" w:rsidRDefault="000E51B0" w:rsidP="000E51B0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 xml:space="preserve">(kodas – </w:t>
      </w:r>
      <w:r>
        <w:rPr>
          <w:b/>
          <w:color w:val="000000"/>
        </w:rPr>
        <w:t>NEM</w:t>
      </w:r>
      <w:r w:rsidRPr="00C579EB">
        <w:rPr>
          <w:b/>
          <w:color w:val="000000"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B7C0A60" w:rsidR="00AC44CA" w:rsidRDefault="003075B7" w:rsidP="00E06117">
      <w:pPr>
        <w:jc w:val="center"/>
      </w:pPr>
      <w:r>
        <w:t>20</w:t>
      </w:r>
      <w:r w:rsidR="000A589D">
        <w:t>2</w:t>
      </w:r>
      <w:r w:rsidR="000E51B0">
        <w:t>3</w:t>
      </w:r>
      <w:r w:rsidR="00AC44CA" w:rsidRPr="00E06117">
        <w:t xml:space="preserve"> m. </w:t>
      </w:r>
      <w:r w:rsidR="000E51B0">
        <w:t>balandžio</w:t>
      </w:r>
      <w:r w:rsidR="00B2212E">
        <w:t xml:space="preserve"> </w:t>
      </w:r>
      <w:r w:rsidR="000E51B0">
        <w:t>12</w:t>
      </w:r>
      <w:r w:rsidR="00B2212E">
        <w:t xml:space="preserve"> </w:t>
      </w:r>
      <w:r w:rsidR="00AC44CA" w:rsidRPr="00E06117">
        <w:t>d.</w:t>
      </w:r>
    </w:p>
    <w:p w14:paraId="45C08EC6" w14:textId="1479AC6F" w:rsidR="00B2212E" w:rsidRDefault="000E51B0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1689C66F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3E8E3EC8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26A23050" w14:textId="68F8CAB2" w:rsidR="000E51B0" w:rsidRDefault="000E51B0" w:rsidP="000E51B0">
            <w:pPr>
              <w:ind w:right="-1080"/>
              <w:jc w:val="both"/>
              <w:rPr>
                <w:i/>
              </w:rPr>
            </w:pPr>
            <w:r>
              <w:rPr>
                <w:i/>
              </w:rPr>
              <w:t>Vilniaus apygardos teismo Civilinių bylų skyriaus teisėja</w:t>
            </w:r>
          </w:p>
          <w:p w14:paraId="2B84F265" w14:textId="77777777" w:rsidR="000E51B0" w:rsidRDefault="000E51B0" w:rsidP="000E51B0">
            <w:pPr>
              <w:ind w:right="-1080"/>
              <w:jc w:val="both"/>
              <w:rPr>
                <w:b/>
                <w:i/>
              </w:rPr>
            </w:pPr>
          </w:p>
          <w:p w14:paraId="4415C83E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Dr. Remigijus Jokubauskas</w:t>
            </w:r>
          </w:p>
          <w:p w14:paraId="12AFC433" w14:textId="77777777" w:rsidR="000E51B0" w:rsidRDefault="000E51B0" w:rsidP="000E51B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lektorius</w:t>
            </w:r>
          </w:p>
          <w:p w14:paraId="1F6DE8C9" w14:textId="723AC5EB" w:rsidR="00AC44CA" w:rsidRPr="000E51B0" w:rsidRDefault="000E51B0" w:rsidP="000E51B0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i/>
                <w:iCs/>
              </w:rPr>
              <w:t>Lietuvos Aukščiausiojo Teismo konsultantas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392663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07767C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613325F" w:rsidR="001F6404" w:rsidRPr="001F6404" w:rsidRDefault="000E51B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R</w:t>
            </w:r>
            <w:r w:rsidR="001F6404" w:rsidRPr="001F6404">
              <w:rPr>
                <w:i/>
                <w:color w:val="000000"/>
              </w:rPr>
              <w:t>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30F03A3B" w14:textId="77777777" w:rsidR="000E51B0" w:rsidRPr="000E51B0" w:rsidRDefault="000E51B0" w:rsidP="000E51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E51B0">
              <w:rPr>
                <w:color w:val="000000"/>
                <w:sz w:val="22"/>
                <w:szCs w:val="22"/>
              </w:rPr>
              <w:t xml:space="preserve">Fizinių asmenų bankroto bylų nagrinėjimo ypatumai, aktuali </w:t>
            </w:r>
          </w:p>
          <w:p w14:paraId="77749084" w14:textId="54F7767E" w:rsidR="00241B65" w:rsidRPr="000651F4" w:rsidRDefault="000E51B0" w:rsidP="000E51B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E51B0">
              <w:rPr>
                <w:color w:val="000000"/>
              </w:rPr>
              <w:t xml:space="preserve">teismų praktika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A. Pikelienė</w:t>
            </w:r>
            <w:r w:rsidR="00B2212E">
              <w:rPr>
                <w:color w:val="000000"/>
              </w:rPr>
              <w:t>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E5066D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  <w:r w:rsidR="00B2212E">
              <w:rPr>
                <w:i/>
                <w:color w:val="000000"/>
              </w:rPr>
              <w:t>–13:15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01BB2E98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13:15– 14:45</w:t>
            </w:r>
          </w:p>
        </w:tc>
        <w:tc>
          <w:tcPr>
            <w:tcW w:w="7715" w:type="dxa"/>
          </w:tcPr>
          <w:p w14:paraId="7DFC8F61" w14:textId="7D22362E" w:rsidR="00B2212E" w:rsidRPr="00B2212E" w:rsidRDefault="000E51B0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E51B0">
              <w:rPr>
                <w:color w:val="000000"/>
              </w:rPr>
              <w:t>Naujausia Juridinių asmenų nemokumo įstatymo taikymo praktika</w:t>
            </w:r>
            <w:r w:rsidRPr="000E51B0">
              <w:rPr>
                <w:color w:val="000000"/>
              </w:rPr>
              <w:t xml:space="preserve"> </w:t>
            </w:r>
            <w:r w:rsidR="00B2212E">
              <w:rPr>
                <w:color w:val="000000"/>
              </w:rPr>
              <w:t>(</w:t>
            </w:r>
            <w:r>
              <w:rPr>
                <w:color w:val="000000"/>
              </w:rPr>
              <w:t>R. Jokubauskas</w:t>
            </w:r>
            <w:r w:rsidR="00B2212E">
              <w:rPr>
                <w:color w:val="000000"/>
              </w:rPr>
              <w:t>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56335C2D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14:45–15:00 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44DD77A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15:00–16:30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2C985FF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02674894" w14:textId="248573C8" w:rsidR="00121500" w:rsidRDefault="00AC44CA" w:rsidP="000E51B0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0E51B0">
      <w:pPr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1E14A11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6B5F18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0B6B340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0E51B0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="000E51B0">
              <w:rPr>
                <w:sz w:val="20"/>
                <w:szCs w:val="20"/>
              </w:rPr>
              <w:t>TA konferencijų salėje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771003">
    <w:abstractNumId w:val="7"/>
  </w:num>
  <w:num w:numId="2" w16cid:durableId="1102994016">
    <w:abstractNumId w:val="0"/>
  </w:num>
  <w:num w:numId="3" w16cid:durableId="511144896">
    <w:abstractNumId w:val="13"/>
  </w:num>
  <w:num w:numId="4" w16cid:durableId="1979718807">
    <w:abstractNumId w:val="3"/>
  </w:num>
  <w:num w:numId="5" w16cid:durableId="267781782">
    <w:abstractNumId w:val="2"/>
  </w:num>
  <w:num w:numId="6" w16cid:durableId="1680810733">
    <w:abstractNumId w:val="5"/>
  </w:num>
  <w:num w:numId="7" w16cid:durableId="504515922">
    <w:abstractNumId w:val="10"/>
  </w:num>
  <w:num w:numId="8" w16cid:durableId="71634298">
    <w:abstractNumId w:val="15"/>
  </w:num>
  <w:num w:numId="9" w16cid:durableId="1953047406">
    <w:abstractNumId w:val="11"/>
  </w:num>
  <w:num w:numId="10" w16cid:durableId="748578984">
    <w:abstractNumId w:val="14"/>
  </w:num>
  <w:num w:numId="11" w16cid:durableId="2072774976">
    <w:abstractNumId w:val="8"/>
  </w:num>
  <w:num w:numId="12" w16cid:durableId="527572344">
    <w:abstractNumId w:val="16"/>
  </w:num>
  <w:num w:numId="13" w16cid:durableId="512502129">
    <w:abstractNumId w:val="12"/>
  </w:num>
  <w:num w:numId="14" w16cid:durableId="1777096012">
    <w:abstractNumId w:val="1"/>
  </w:num>
  <w:num w:numId="15" w16cid:durableId="1929192147">
    <w:abstractNumId w:val="4"/>
  </w:num>
  <w:num w:numId="16" w16cid:durableId="1426072856">
    <w:abstractNumId w:val="6"/>
  </w:num>
  <w:num w:numId="17" w16cid:durableId="1757436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67C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0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F18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2023-02-07T08:54:00Z</dcterms:modified>
</cp:coreProperties>
</file>