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AF6563E" w14:textId="77777777" w:rsidR="00DD2245" w:rsidRDefault="00DD2245" w:rsidP="00DD2245">
      <w:pPr>
        <w:jc w:val="center"/>
        <w:rPr>
          <w:b/>
          <w:color w:val="000000"/>
        </w:rPr>
      </w:pPr>
      <w:r w:rsidRPr="00265657">
        <w:rPr>
          <w:b/>
          <w:color w:val="000000"/>
        </w:rPr>
        <w:t>CIVILINES BYLAS NAGRINĖJANČIŲ APYLINKIŲ IR APYGARDŲ TEISMŲ TEISĖJŲ MOKYMO PROGRAMA</w:t>
      </w:r>
    </w:p>
    <w:p w14:paraId="375764B0" w14:textId="77777777" w:rsidR="00DD2245" w:rsidRDefault="00DD2245" w:rsidP="00DD2245">
      <w:pPr>
        <w:jc w:val="center"/>
        <w:rPr>
          <w:b/>
          <w:color w:val="000000"/>
        </w:rPr>
      </w:pPr>
      <w:r w:rsidRPr="00265657">
        <w:rPr>
          <w:b/>
          <w:color w:val="000000"/>
        </w:rPr>
        <w:t>„</w:t>
      </w:r>
      <w:r>
        <w:rPr>
          <w:b/>
          <w:color w:val="000000"/>
        </w:rPr>
        <w:t>STATYBOS SANTYKIAI</w:t>
      </w:r>
      <w:r w:rsidRPr="00265657">
        <w:rPr>
          <w:b/>
          <w:color w:val="000000"/>
        </w:rPr>
        <w:t>“</w:t>
      </w:r>
    </w:p>
    <w:p w14:paraId="13E0CCD8" w14:textId="2BBA507D" w:rsidR="00194FB6" w:rsidRPr="00C579EB" w:rsidRDefault="00194FB6" w:rsidP="00194FB6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 xml:space="preserve">(kodas – </w:t>
      </w:r>
      <w:r w:rsidR="00DD2245">
        <w:rPr>
          <w:b/>
          <w:color w:val="000000"/>
        </w:rPr>
        <w:t>SS</w:t>
      </w:r>
      <w:r w:rsidRPr="00C579EB">
        <w:rPr>
          <w:b/>
          <w:color w:val="000000"/>
        </w:rPr>
        <w:t>)</w:t>
      </w:r>
    </w:p>
    <w:p w14:paraId="3E555727" w14:textId="321F488C" w:rsidR="00AC44CA" w:rsidRPr="00E06117" w:rsidRDefault="00AC44CA" w:rsidP="00194FB6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B441C15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1156B1">
        <w:t>rugsėjo</w:t>
      </w:r>
      <w:r w:rsidR="00DD2245">
        <w:t xml:space="preserve"> </w:t>
      </w:r>
      <w:r w:rsidR="001156B1">
        <w:t>29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7757C79" w14:textId="77777777" w:rsidR="00DD2245" w:rsidRDefault="00DD2245" w:rsidP="00DD224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dr. Evaldas Klimas</w:t>
            </w:r>
          </w:p>
          <w:p w14:paraId="1F6DE8C9" w14:textId="284819DC" w:rsidR="00AC44CA" w:rsidRPr="00DD2245" w:rsidRDefault="00DD2245" w:rsidP="00DD2245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profesorius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5DBE0851" w14:textId="77777777" w:rsidR="00DD2245" w:rsidRPr="00DD2245" w:rsidRDefault="00DD2245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D2245">
              <w:rPr>
                <w:color w:val="000000"/>
              </w:rPr>
              <w:t>Ginčų, kilusių iš statybos teisinių santykių, nagrinėjimo</w:t>
            </w:r>
          </w:p>
          <w:p w14:paraId="77749084" w14:textId="5E51FA18" w:rsidR="00241B65" w:rsidRPr="000651F4" w:rsidRDefault="00DD2245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245">
              <w:rPr>
                <w:color w:val="000000"/>
              </w:rPr>
              <w:t xml:space="preserve"> ypatumai, naujausios teismų praktikos apžvalga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555F56F7" w:rsidR="00D14371" w:rsidRPr="000651F4" w:rsidRDefault="00127799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62797CFC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D224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95BCD5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D2245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6B1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27799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2245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28</cp:revision>
  <cp:lastPrinted>2015-03-23T08:16:00Z</cp:lastPrinted>
  <dcterms:created xsi:type="dcterms:W3CDTF">2019-01-15T06:20:00Z</dcterms:created>
  <dcterms:modified xsi:type="dcterms:W3CDTF">2023-05-02T07:00:00Z</dcterms:modified>
</cp:coreProperties>
</file>