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EB5ADF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487DD3E9" w14:textId="2DA45352" w:rsidR="00CE4ABB" w:rsidRPr="00CE4ABB" w:rsidRDefault="00EB5ADF" w:rsidP="00CE4ABB">
      <w:pPr>
        <w:tabs>
          <w:tab w:val="center" w:pos="7001"/>
          <w:tab w:val="left" w:pos="8175"/>
          <w:tab w:val="left" w:pos="10800"/>
        </w:tabs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NUOTOLINIŲ MOKYMŲ </w:t>
      </w:r>
      <w:r w:rsidR="00CE4ABB" w:rsidRPr="00CE4AB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</w:t>
      </w:r>
      <w:r w:rsidR="0097642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NUSIKALTIMŲ ELEKTRONINIŲ DUOMENŲ IR INFORMACINIŲ SISTEMŲ SAUGUMUI BAUDŽIAMASIS TEISINIS VERTINIMAS. SUKČIAVIMAS ELEKTRONINĖJE ERDVĖJE: TYRIMO IR NUSIKALSTAMŲ VEIKŲ KVALIFIKAVIMO YPATUMAI. TEISMŲ PRAKTIKOS AKTUALIJOS</w:t>
      </w:r>
      <w:r w:rsidR="00CE4ABB" w:rsidRPr="00CE4AB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</w:p>
    <w:p w14:paraId="59429C71" w14:textId="1E377633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VALANDINĖ PROGRAMA </w:t>
      </w:r>
    </w:p>
    <w:p w14:paraId="6B7873B0" w14:textId="77777777" w:rsidR="00EB5ADF" w:rsidRPr="00EB5ADF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6FB2293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6B6A09C9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6649F0B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167410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D1076A">
        <w:rPr>
          <w:rFonts w:ascii="Times New Roman" w:eastAsia="Times New Roman" w:hAnsi="Times New Roman" w:cs="Times New Roman"/>
          <w:sz w:val="24"/>
          <w:szCs w:val="24"/>
          <w:lang w:eastAsia="lt-LT"/>
        </w:rPr>
        <w:t>spalio 2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28E9CDBA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Zoom platforma</w:t>
      </w:r>
    </w:p>
    <w:p w14:paraId="2C863290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EB5ADF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4207" w14:textId="77BAC2B8" w:rsidR="00F01F3C" w:rsidRPr="00F01F3C" w:rsidRDefault="00EB5ADF" w:rsidP="00F01F3C">
            <w:pPr>
              <w:tabs>
                <w:tab w:val="left" w:pos="-92"/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color="000000"/>
                <w:bdr w:val="none" w:sz="0" w:space="0" w:color="auto" w:frame="1"/>
                <w:lang w:eastAsia="lt-LT"/>
              </w:rPr>
            </w:pPr>
            <w:r w:rsidRPr="00C562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</w:t>
            </w:r>
            <w:r w:rsidR="002137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ė</w:t>
            </w:r>
            <w:r w:rsidRPr="00C562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C562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715C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doc. dr. </w:t>
            </w:r>
            <w:r w:rsidR="00281594" w:rsidRPr="0028159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>Renata Marcinauskaitė</w:t>
            </w:r>
            <w:r w:rsidRPr="00C5620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,</w:t>
            </w:r>
            <w:r w:rsidRPr="00C5620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281594" w:rsidRPr="00281594">
              <w:rPr>
                <w:rFonts w:ascii="Times New Roman" w:eastAsia="Times New Roman" w:hAnsi="Times New Roman" w:cs="Times New Roman"/>
                <w:i/>
                <w:sz w:val="24"/>
                <w:szCs w:val="24"/>
                <w:u w:color="000000"/>
                <w:bdr w:val="none" w:sz="0" w:space="0" w:color="auto" w:frame="1"/>
                <w:lang w:eastAsia="lt-LT"/>
              </w:rPr>
              <w:t>Lietuvos Aukščiausiojo Teismo konsultant</w:t>
            </w:r>
            <w:r w:rsidR="00281594">
              <w:rPr>
                <w:rFonts w:ascii="Times New Roman" w:eastAsia="Times New Roman" w:hAnsi="Times New Roman" w:cs="Times New Roman"/>
                <w:i/>
                <w:sz w:val="24"/>
                <w:szCs w:val="24"/>
                <w:u w:color="000000"/>
                <w:bdr w:val="none" w:sz="0" w:space="0" w:color="auto" w:frame="1"/>
                <w:lang w:eastAsia="lt-LT"/>
              </w:rPr>
              <w:t>ė</w:t>
            </w:r>
            <w:r w:rsidR="00715CE5">
              <w:rPr>
                <w:rFonts w:ascii="Times New Roman" w:eastAsia="Times New Roman" w:hAnsi="Times New Roman" w:cs="Times New Roman"/>
                <w:i/>
                <w:sz w:val="24"/>
                <w:szCs w:val="24"/>
                <w:u w:color="000000"/>
                <w:bdr w:val="none" w:sz="0" w:space="0" w:color="auto" w:frame="1"/>
                <w:lang w:eastAsia="lt-LT"/>
              </w:rPr>
              <w:t xml:space="preserve">, </w:t>
            </w:r>
            <w:r w:rsidR="00715CE5" w:rsidRPr="00715CE5">
              <w:rPr>
                <w:rFonts w:ascii="Times New Roman" w:eastAsia="Times New Roman" w:hAnsi="Times New Roman" w:cs="Times New Roman"/>
                <w:i/>
                <w:sz w:val="24"/>
                <w:szCs w:val="24"/>
                <w:u w:color="000000"/>
                <w:bdr w:val="none" w:sz="0" w:space="0" w:color="auto" w:frame="1"/>
                <w:lang w:eastAsia="lt-LT"/>
              </w:rPr>
              <w:t>Mykolo Romerio universiteto Baudžiamosios teisės ir proceso instituto docentė</w:t>
            </w:r>
            <w:r w:rsidR="00715CE5">
              <w:rPr>
                <w:rFonts w:ascii="Times New Roman" w:eastAsia="Times New Roman" w:hAnsi="Times New Roman" w:cs="Times New Roman"/>
                <w:i/>
                <w:sz w:val="24"/>
                <w:szCs w:val="24"/>
                <w:u w:color="000000"/>
                <w:bdr w:val="none" w:sz="0" w:space="0" w:color="auto" w:frame="1"/>
                <w:lang w:eastAsia="lt-LT"/>
              </w:rPr>
              <w:t>.</w:t>
            </w:r>
          </w:p>
        </w:tc>
      </w:tr>
    </w:tbl>
    <w:p w14:paraId="717D808C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B5ADF" w:rsidRPr="00EB5ADF" w14:paraId="2C6A6CAD" w14:textId="77777777" w:rsidTr="00C5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97B0F" w14:textId="4887D042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08: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40</w:t>
            </w:r>
            <w:r w:rsidRPr="0055071D">
              <w:rPr>
                <w:i/>
                <w:color w:val="auto"/>
                <w:sz w:val="24"/>
                <w:szCs w:val="24"/>
              </w:rPr>
              <w:t>–0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9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0</w:t>
            </w:r>
            <w:r w:rsidRPr="0055071D">
              <w:rPr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44B2E68F" w14:textId="77777777" w:rsidR="00EB5ADF" w:rsidRPr="00EB5ADF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>Prisijungimas prie Zoom, dalyvių registracija.</w:t>
            </w:r>
          </w:p>
          <w:p w14:paraId="1E43DC62" w14:textId="77777777" w:rsidR="00EB5ADF" w:rsidRPr="00EB5ADF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B5ADF" w:rsidRPr="00EB5ADF" w14:paraId="2F9C38C8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D7F0DB" w14:textId="3D9C698C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0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9</w:t>
            </w:r>
            <w:r w:rsidR="0023522C" w:rsidRPr="0055071D">
              <w:rPr>
                <w:i/>
                <w:color w:val="auto"/>
                <w:sz w:val="24"/>
                <w:szCs w:val="24"/>
              </w:rPr>
              <w:t>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0</w:t>
            </w:r>
            <w:r w:rsidRPr="0055071D">
              <w:rPr>
                <w:i/>
                <w:color w:val="auto"/>
                <w:sz w:val="24"/>
                <w:szCs w:val="24"/>
              </w:rPr>
              <w:t>0–10: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3</w:t>
            </w:r>
            <w:r w:rsidR="0023522C" w:rsidRPr="0055071D">
              <w:rPr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76442715" w14:textId="748301A7" w:rsidR="00EB5ADF" w:rsidRPr="00EB5ADF" w:rsidRDefault="00281594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81594">
              <w:rPr>
                <w:sz w:val="24"/>
                <w:szCs w:val="24"/>
              </w:rPr>
              <w:t>Nusikaltimų elektroninių duomenų ir informacinių sistemų saugumui baudžiamasis teisinis vertinimas. Sukčiavimas elektroninėje erdvėje: tyrimo ir nusikalstamų veikų kvalifikavimo ypatumai. Teismų praktikos aktualijos</w:t>
            </w:r>
          </w:p>
        </w:tc>
      </w:tr>
      <w:tr w:rsidR="00EB5ADF" w:rsidRPr="00EB5ADF" w14:paraId="1782928E" w14:textId="77777777" w:rsidTr="00C57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73B16B8" w14:textId="2476810A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10: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3</w:t>
            </w:r>
            <w:r w:rsidRPr="0055071D">
              <w:rPr>
                <w:i/>
                <w:color w:val="auto"/>
                <w:sz w:val="24"/>
                <w:szCs w:val="24"/>
              </w:rPr>
              <w:t>0–10: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4</w:t>
            </w:r>
            <w:r w:rsidR="0023522C" w:rsidRPr="0055071D">
              <w:rPr>
                <w:i/>
                <w:color w:val="auto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50E33DF3" w14:textId="462B4C3C" w:rsidR="00EB5ADF" w:rsidRPr="00EB5AD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4"/>
                <w:szCs w:val="24"/>
              </w:rPr>
            </w:pPr>
            <w:r w:rsidRPr="00EB5ADF">
              <w:rPr>
                <w:b/>
                <w:i/>
                <w:color w:val="000000"/>
                <w:sz w:val="24"/>
                <w:szCs w:val="24"/>
              </w:rPr>
              <w:t>Pertrauka</w:t>
            </w:r>
          </w:p>
          <w:p w14:paraId="38CC7A74" w14:textId="77777777" w:rsidR="00EB5ADF" w:rsidRPr="00EB5AD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  <w:tr w:rsidR="00EB5ADF" w:rsidRPr="00EB5ADF" w14:paraId="323D8720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73CFFF8" w14:textId="77DCF46E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10:</w:t>
            </w:r>
            <w:r w:rsidR="0055071D" w:rsidRPr="0055071D">
              <w:rPr>
                <w:i/>
                <w:color w:val="auto"/>
                <w:sz w:val="24"/>
                <w:szCs w:val="24"/>
              </w:rPr>
              <w:t>4</w:t>
            </w:r>
            <w:r w:rsidRPr="0055071D">
              <w:rPr>
                <w:i/>
                <w:color w:val="auto"/>
                <w:sz w:val="24"/>
                <w:szCs w:val="24"/>
              </w:rPr>
              <w:t>5–1</w:t>
            </w:r>
            <w:r w:rsidR="0055071D" w:rsidRPr="0055071D">
              <w:rPr>
                <w:i/>
                <w:color w:val="auto"/>
                <w:sz w:val="24"/>
                <w:szCs w:val="24"/>
              </w:rPr>
              <w:t>2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55071D" w:rsidRPr="0055071D">
              <w:rPr>
                <w:i/>
                <w:color w:val="auto"/>
                <w:sz w:val="24"/>
                <w:szCs w:val="24"/>
              </w:rPr>
              <w:t>1</w:t>
            </w:r>
            <w:r w:rsidRPr="0055071D">
              <w:rPr>
                <w:i/>
                <w:color w:val="auto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4A349147" w14:textId="77777777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B5ADF">
              <w:rPr>
                <w:sz w:val="24"/>
                <w:szCs w:val="24"/>
              </w:rPr>
              <w:t>Paskaitos tęsinys</w:t>
            </w:r>
          </w:p>
          <w:p w14:paraId="5DB635DF" w14:textId="77777777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E4ABB" w:rsidRPr="00EB5ADF" w14:paraId="6EABE993" w14:textId="77777777" w:rsidTr="00C57475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CCF90BA" w14:textId="3DEB0FFF" w:rsidR="00CE4ABB" w:rsidRPr="0055071D" w:rsidRDefault="00CE4ABB" w:rsidP="00C57475">
            <w:pPr>
              <w:spacing w:line="276" w:lineRule="auto"/>
              <w:rPr>
                <w:i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1</w:t>
            </w:r>
            <w:r>
              <w:rPr>
                <w:i/>
                <w:color w:val="auto"/>
                <w:sz w:val="24"/>
                <w:szCs w:val="24"/>
              </w:rPr>
              <w:t>2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>
              <w:rPr>
                <w:i/>
                <w:color w:val="auto"/>
                <w:sz w:val="24"/>
                <w:szCs w:val="24"/>
              </w:rPr>
              <w:t>1</w:t>
            </w:r>
            <w:r w:rsidRPr="0055071D">
              <w:rPr>
                <w:i/>
                <w:color w:val="auto"/>
                <w:sz w:val="24"/>
                <w:szCs w:val="24"/>
              </w:rPr>
              <w:t>5–1</w:t>
            </w:r>
            <w:r>
              <w:rPr>
                <w:i/>
                <w:color w:val="auto"/>
                <w:sz w:val="24"/>
                <w:szCs w:val="24"/>
              </w:rPr>
              <w:t>3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D1076A">
              <w:rPr>
                <w:i/>
                <w:color w:val="auto"/>
                <w:sz w:val="24"/>
                <w:szCs w:val="24"/>
              </w:rPr>
              <w:t>00</w:t>
            </w:r>
          </w:p>
        </w:tc>
        <w:tc>
          <w:tcPr>
            <w:tcW w:w="7715" w:type="dxa"/>
            <w:vAlign w:val="center"/>
          </w:tcPr>
          <w:p w14:paraId="45A471D2" w14:textId="0D05CDA9" w:rsidR="00CE4ABB" w:rsidRPr="00EB5ADF" w:rsidRDefault="00CE4ABB" w:rsidP="00CE4AB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Pietų p</w:t>
            </w:r>
            <w:r w:rsidRPr="00EB5ADF">
              <w:rPr>
                <w:b/>
                <w:i/>
                <w:color w:val="000000"/>
                <w:sz w:val="24"/>
                <w:szCs w:val="24"/>
              </w:rPr>
              <w:t>ertrauka</w:t>
            </w:r>
          </w:p>
          <w:p w14:paraId="01EFFC3A" w14:textId="1488229C" w:rsidR="00CE4ABB" w:rsidRPr="00EB5ADF" w:rsidRDefault="00CE4ABB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E4ABB" w:rsidRPr="00EB5ADF" w14:paraId="1011D237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00E85AE" w14:textId="7871A278" w:rsidR="00CE4ABB" w:rsidRPr="0055071D" w:rsidRDefault="00CE4ABB" w:rsidP="00C57475">
            <w:pPr>
              <w:spacing w:line="276" w:lineRule="auto"/>
              <w:rPr>
                <w:i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1</w:t>
            </w:r>
            <w:r>
              <w:rPr>
                <w:i/>
                <w:color w:val="auto"/>
                <w:sz w:val="24"/>
                <w:szCs w:val="24"/>
              </w:rPr>
              <w:t>3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D1076A">
              <w:rPr>
                <w:i/>
                <w:color w:val="auto"/>
                <w:sz w:val="24"/>
                <w:szCs w:val="24"/>
              </w:rPr>
              <w:t>00</w:t>
            </w:r>
            <w:r w:rsidRPr="0055071D">
              <w:rPr>
                <w:i/>
                <w:color w:val="auto"/>
                <w:sz w:val="24"/>
                <w:szCs w:val="24"/>
              </w:rPr>
              <w:t>–1</w:t>
            </w:r>
            <w:r>
              <w:rPr>
                <w:i/>
                <w:color w:val="auto"/>
                <w:sz w:val="24"/>
                <w:szCs w:val="24"/>
              </w:rPr>
              <w:t>4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D1076A">
              <w:rPr>
                <w:i/>
                <w:color w:val="auto"/>
                <w:sz w:val="24"/>
                <w:szCs w:val="24"/>
              </w:rPr>
              <w:t>30</w:t>
            </w:r>
          </w:p>
        </w:tc>
        <w:tc>
          <w:tcPr>
            <w:tcW w:w="7715" w:type="dxa"/>
            <w:vAlign w:val="center"/>
          </w:tcPr>
          <w:p w14:paraId="7BD2F766" w14:textId="77777777" w:rsidR="00CE4ABB" w:rsidRDefault="00CE4ABB" w:rsidP="00CE4AB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B5ADF">
              <w:rPr>
                <w:sz w:val="24"/>
                <w:szCs w:val="24"/>
              </w:rPr>
              <w:t>Paskaitos tęsinys</w:t>
            </w:r>
          </w:p>
          <w:p w14:paraId="582B4C0F" w14:textId="01C4F40B" w:rsidR="00CE4ABB" w:rsidRPr="00CE4ABB" w:rsidRDefault="00CE4ABB" w:rsidP="00CE4AB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7D75ABAA" w14:textId="77777777" w:rsidR="00EB5ADF" w:rsidRPr="00EB5ADF" w:rsidRDefault="00EB5ADF" w:rsidP="00EB5AD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0E203D0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5D19DA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599789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68E84B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48639B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C612E8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7419223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98FED94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19A2EB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A77CD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6C578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66F50B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0D36B6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EB5ADF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2D02662B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01655DD" w14:textId="77777777" w:rsidR="00EB5ADF" w:rsidRPr="00EB5ADF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3E8DBC0" w14:textId="77777777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71F345D5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 w:rsidR="00272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</w:t>
            </w:r>
            <w:r w:rsidR="00C20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+</w:t>
            </w:r>
            <w:r w:rsidR="00C204FB" w:rsidRPr="00C204FB">
              <w:rPr>
                <w:rFonts w:ascii="Arial" w:eastAsia="Calibri" w:hAnsi="Arial" w:cs="Arial"/>
                <w:color w:val="6C6D70"/>
                <w:sz w:val="18"/>
                <w:szCs w:val="18"/>
                <w:lang w:eastAsia="en-GB"/>
              </w:rPr>
              <w:t>37060485756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el. paštas </w:t>
            </w:r>
            <w:hyperlink r:id="rId6" w:history="1">
              <w:r w:rsidR="0061135F" w:rsidRPr="008F0341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</w:t>
              </w:r>
              <w:r w:rsidR="0061135F" w:rsidRPr="00EB5ADF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@teismai.lt</w:t>
              </w:r>
            </w:hyperlink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B5ADF" w:rsidRPr="00EB5ADF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77777777" w:rsidR="00EB5ADF" w:rsidRPr="00EB5ADF" w:rsidRDefault="00EB5ADF" w:rsidP="00EB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Mokymai vyksta ZOOM platformoje</w:t>
            </w:r>
          </w:p>
        </w:tc>
      </w:tr>
    </w:tbl>
    <w:p w14:paraId="151BB45C" w14:textId="77777777" w:rsidR="00EB5ADF" w:rsidRPr="00EB5ADF" w:rsidRDefault="00EB5ADF" w:rsidP="00EB5A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3C9343EC" w14:textId="77777777" w:rsidR="00524B2B" w:rsidRDefault="00524B2B"/>
    <w:sectPr w:rsidR="00524B2B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D14371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D14371" w:rsidRPr="00EA07A2" w:rsidRDefault="00213794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1365CB"/>
    <w:rsid w:val="00167410"/>
    <w:rsid w:val="00213794"/>
    <w:rsid w:val="0023522C"/>
    <w:rsid w:val="00266A35"/>
    <w:rsid w:val="00272521"/>
    <w:rsid w:val="00281594"/>
    <w:rsid w:val="00524B2B"/>
    <w:rsid w:val="0055071D"/>
    <w:rsid w:val="005511DC"/>
    <w:rsid w:val="0061135F"/>
    <w:rsid w:val="00715CE5"/>
    <w:rsid w:val="00857A9A"/>
    <w:rsid w:val="00976423"/>
    <w:rsid w:val="00A23362"/>
    <w:rsid w:val="00C204FB"/>
    <w:rsid w:val="00C56206"/>
    <w:rsid w:val="00C57475"/>
    <w:rsid w:val="00CE4ABB"/>
    <w:rsid w:val="00D1076A"/>
    <w:rsid w:val="00EB5ADF"/>
    <w:rsid w:val="00F01F3C"/>
    <w:rsid w:val="00F0235F"/>
    <w:rsid w:val="00FA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Vaida Kazlauskienė</cp:lastModifiedBy>
  <cp:revision>21</cp:revision>
  <dcterms:created xsi:type="dcterms:W3CDTF">2022-05-13T07:06:00Z</dcterms:created>
  <dcterms:modified xsi:type="dcterms:W3CDTF">2023-03-30T10:57:00Z</dcterms:modified>
</cp:coreProperties>
</file>