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263BB54B" w14:textId="4B726A6F" w:rsidR="001F5C84" w:rsidRDefault="001D5F08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</w:t>
      </w:r>
      <w:r w:rsidR="00B81285">
        <w:rPr>
          <w:rFonts w:ascii="Times New Roman" w:eastAsia="Times New Roman" w:hAnsi="Times New Roman" w:cs="Times New Roman"/>
          <w:b/>
          <w:sz w:val="24"/>
          <w:szCs w:val="24"/>
        </w:rPr>
        <w:t>APYGARDOS TEISMO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TEISĖJO</w:t>
      </w:r>
      <w:r w:rsidR="00FD102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JURGOS VASILIAUSKIENĖS 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SKYRIMUI </w:t>
      </w:r>
    </w:p>
    <w:p w14:paraId="4CAF705A" w14:textId="16670809" w:rsidR="00646072" w:rsidRPr="00640340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FD102E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2F80DF32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lapkričio 20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1F240E6F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lapkričio 16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479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85F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spalio 26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teismo teisėjo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Jurgos Vasiliauskienės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</w:t>
      </w:r>
      <w:r w:rsidR="005F1039">
        <w:rPr>
          <w:rFonts w:ascii="Times New Roman" w:eastAsia="Times New Roman" w:hAnsi="Times New Roman" w:cs="Times New Roman"/>
          <w:sz w:val="24"/>
          <w:szCs w:val="24"/>
        </w:rPr>
        <w:t>stažą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641E11B7" w:rsidR="00646072" w:rsidRPr="00FD102E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102E">
        <w:rPr>
          <w:rFonts w:ascii="Times New Roman" w:eastAsia="Times New Roman" w:hAnsi="Times New Roman" w:cs="Times New Roman"/>
          <w:sz w:val="24"/>
          <w:szCs w:val="24"/>
        </w:rPr>
        <w:t xml:space="preserve">Patarti Lietuvos Respublikos Prezidentui teikti Lietuvos Respublikos Seimui pritarti </w:t>
      </w:r>
      <w:r w:rsidR="001D5F08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2626FD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 w:rsidRPr="00FD102E">
        <w:rPr>
          <w:rFonts w:ascii="Times New Roman" w:eastAsia="Times New Roman" w:hAnsi="Times New Roman" w:cs="Times New Roman"/>
          <w:sz w:val="24"/>
          <w:szCs w:val="24"/>
        </w:rPr>
        <w:t>apygardos teismo</w:t>
      </w:r>
      <w:r w:rsidR="00E455E8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 w:rsidRPr="00FD102E">
        <w:rPr>
          <w:rFonts w:ascii="Times New Roman" w:eastAsia="Times New Roman" w:hAnsi="Times New Roman" w:cs="Times New Roman"/>
          <w:sz w:val="24"/>
          <w:szCs w:val="24"/>
        </w:rPr>
        <w:t>teisėjo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F08">
        <w:rPr>
          <w:rFonts w:ascii="Times New Roman" w:eastAsia="Times New Roman" w:hAnsi="Times New Roman" w:cs="Times New Roman"/>
          <w:b/>
          <w:bCs/>
          <w:sz w:val="24"/>
          <w:szCs w:val="24"/>
        </w:rPr>
        <w:t>JURGOS VASILIAUSKIENĖS</w:t>
      </w:r>
      <w:r w:rsidR="00ED2D41" w:rsidRPr="00FD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02E">
        <w:rPr>
          <w:rFonts w:ascii="Times New Roman" w:eastAsia="Times New Roman" w:hAnsi="Times New Roman" w:cs="Times New Roman"/>
          <w:sz w:val="24"/>
          <w:szCs w:val="24"/>
        </w:rPr>
        <w:t>skyrimui Lietuvos apeliacinio teismo teisėj</w:t>
      </w:r>
      <w:r w:rsidR="00FD102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10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2523B" w:rsidRDefault="0042523B"/>
    <w:sectPr w:rsidR="0042523B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D5F08"/>
    <w:rsid w:val="001E65ED"/>
    <w:rsid w:val="001F5C84"/>
    <w:rsid w:val="002626FD"/>
    <w:rsid w:val="002A545D"/>
    <w:rsid w:val="00300976"/>
    <w:rsid w:val="0037709F"/>
    <w:rsid w:val="003B15EE"/>
    <w:rsid w:val="003E5486"/>
    <w:rsid w:val="0042523B"/>
    <w:rsid w:val="0043354E"/>
    <w:rsid w:val="005312DB"/>
    <w:rsid w:val="00581BCD"/>
    <w:rsid w:val="005A2630"/>
    <w:rsid w:val="005B3E2A"/>
    <w:rsid w:val="005F1039"/>
    <w:rsid w:val="0060754C"/>
    <w:rsid w:val="00640340"/>
    <w:rsid w:val="00646072"/>
    <w:rsid w:val="006F2B0C"/>
    <w:rsid w:val="00752A9B"/>
    <w:rsid w:val="0085793A"/>
    <w:rsid w:val="00945023"/>
    <w:rsid w:val="009D4FB9"/>
    <w:rsid w:val="00A85FA7"/>
    <w:rsid w:val="00B374D3"/>
    <w:rsid w:val="00B81285"/>
    <w:rsid w:val="00CB1ADB"/>
    <w:rsid w:val="00CF76B5"/>
    <w:rsid w:val="00E455E8"/>
    <w:rsid w:val="00ED2D41"/>
    <w:rsid w:val="00FA45EB"/>
    <w:rsid w:val="00FB1FE8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3</cp:revision>
  <dcterms:created xsi:type="dcterms:W3CDTF">2023-11-20T08:33:00Z</dcterms:created>
  <dcterms:modified xsi:type="dcterms:W3CDTF">2023-11-20T09:14:00Z</dcterms:modified>
</cp:coreProperties>
</file>