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5"/>
        <w:tblW w:w="0" w:type="auto"/>
        <w:tblBorders>
          <w:insideH w:val="single" w:sz="4" w:space="0" w:color="auto"/>
        </w:tblBorders>
        <w:tblLayout w:type="fixed"/>
        <w:tblLook w:val="0000" w:firstRow="0" w:lastRow="0" w:firstColumn="0" w:lastColumn="0" w:noHBand="0" w:noVBand="0"/>
      </w:tblPr>
      <w:tblGrid>
        <w:gridCol w:w="3895"/>
      </w:tblGrid>
      <w:tr w:rsidR="007C7A3E" w:rsidRPr="00C81A41" w14:paraId="1E5E7A89" w14:textId="77777777" w:rsidTr="00026A84">
        <w:trPr>
          <w:trHeight w:val="837"/>
        </w:trPr>
        <w:tc>
          <w:tcPr>
            <w:tcW w:w="3895" w:type="dxa"/>
          </w:tcPr>
          <w:p w14:paraId="1D853385" w14:textId="77777777" w:rsidR="007C7A3E" w:rsidRPr="00C81A41" w:rsidRDefault="007C7A3E" w:rsidP="00026A84">
            <w:pPr>
              <w:pStyle w:val="Antrat7"/>
              <w:keepNext w:val="0"/>
              <w:jc w:val="left"/>
              <w:rPr>
                <w:szCs w:val="24"/>
              </w:rPr>
            </w:pPr>
            <w:r w:rsidRPr="00C81A41">
              <w:rPr>
                <w:szCs w:val="24"/>
              </w:rPr>
              <w:t>PATVIRTINTA</w:t>
            </w:r>
          </w:p>
          <w:p w14:paraId="45D28B4B" w14:textId="0CCD57B5" w:rsidR="00C81A41" w:rsidRPr="00C81A41" w:rsidRDefault="00C81A41" w:rsidP="00026A84">
            <w:pPr>
              <w:pStyle w:val="Tekstoblokas"/>
              <w:ind w:left="0" w:right="0"/>
              <w:rPr>
                <w:sz w:val="24"/>
                <w:szCs w:val="24"/>
              </w:rPr>
            </w:pPr>
            <w:r w:rsidRPr="00C81A41">
              <w:rPr>
                <w:sz w:val="24"/>
                <w:szCs w:val="24"/>
              </w:rPr>
              <w:t>Nacionalinės teismų administracijos direktoriaus 2014  m. sausio 3 d. įsakymu Nr. 6P-5-(1.1)</w:t>
            </w:r>
          </w:p>
          <w:p w14:paraId="71B6EF2A" w14:textId="532DDB9A" w:rsidR="00C63A27" w:rsidRDefault="00C81A41" w:rsidP="00C63A27">
            <w:pPr>
              <w:pStyle w:val="Tekstoblokas"/>
              <w:ind w:left="0"/>
              <w:rPr>
                <w:sz w:val="24"/>
                <w:szCs w:val="24"/>
              </w:rPr>
            </w:pPr>
            <w:r w:rsidRPr="00C81A41">
              <w:rPr>
                <w:sz w:val="24"/>
                <w:szCs w:val="24"/>
              </w:rPr>
              <w:t>(</w:t>
            </w:r>
            <w:r w:rsidR="00C63A27">
              <w:rPr>
                <w:sz w:val="24"/>
                <w:szCs w:val="24"/>
              </w:rPr>
              <w:t xml:space="preserve">Nacionalinės teismų administracijos direktoriaus 2024 m. vasario 29 d. </w:t>
            </w:r>
          </w:p>
          <w:p w14:paraId="12021AB8" w14:textId="0ADBEA79" w:rsidR="00C63A27" w:rsidRDefault="00C63A27" w:rsidP="00C63A27">
            <w:pPr>
              <w:pStyle w:val="Tekstoblokas"/>
              <w:ind w:left="0" w:right="0"/>
              <w:rPr>
                <w:sz w:val="24"/>
                <w:szCs w:val="24"/>
              </w:rPr>
            </w:pPr>
            <w:r>
              <w:rPr>
                <w:sz w:val="24"/>
                <w:szCs w:val="24"/>
              </w:rPr>
              <w:t>įsakym</w:t>
            </w:r>
            <w:r w:rsidR="00D13A38">
              <w:rPr>
                <w:sz w:val="24"/>
                <w:szCs w:val="24"/>
              </w:rPr>
              <w:t>o</w:t>
            </w:r>
            <w:r>
              <w:rPr>
                <w:sz w:val="24"/>
                <w:szCs w:val="24"/>
              </w:rPr>
              <w:t xml:space="preserve"> Nr. 6P-21-(1.1.E) redakcija)</w:t>
            </w:r>
          </w:p>
          <w:p w14:paraId="6ABAE134" w14:textId="75C7AD14" w:rsidR="007C5FCE" w:rsidRPr="00C81A41" w:rsidRDefault="007C5FCE" w:rsidP="00C63A27">
            <w:pPr>
              <w:pStyle w:val="Tekstoblokas"/>
              <w:ind w:left="0" w:right="0"/>
              <w:rPr>
                <w:sz w:val="24"/>
                <w:szCs w:val="24"/>
              </w:rPr>
            </w:pPr>
          </w:p>
        </w:tc>
      </w:tr>
    </w:tbl>
    <w:p w14:paraId="298F89CD" w14:textId="77777777" w:rsidR="007C7A3E" w:rsidRPr="00C81A41" w:rsidRDefault="007C7A3E" w:rsidP="007C7A3E">
      <w:pPr>
        <w:pStyle w:val="Antrat1"/>
        <w:ind w:left="0" w:firstLine="1134"/>
        <w:jc w:val="center"/>
        <w:rPr>
          <w:szCs w:val="24"/>
        </w:rPr>
      </w:pPr>
      <w:r w:rsidRPr="00C81A41">
        <w:rPr>
          <w:szCs w:val="24"/>
        </w:rPr>
        <w:tab/>
      </w:r>
      <w:r w:rsidRPr="00C81A41">
        <w:rPr>
          <w:szCs w:val="24"/>
        </w:rPr>
        <w:tab/>
      </w:r>
      <w:r w:rsidRPr="00C81A41">
        <w:rPr>
          <w:szCs w:val="24"/>
        </w:rPr>
        <w:tab/>
      </w:r>
    </w:p>
    <w:p w14:paraId="02A64183" w14:textId="77777777" w:rsidR="007C7A3E" w:rsidRPr="00EF651E" w:rsidRDefault="007C7A3E" w:rsidP="007C7A3E">
      <w:pPr>
        <w:ind w:firstLine="1134"/>
        <w:jc w:val="right"/>
        <w:rPr>
          <w:sz w:val="24"/>
          <w:szCs w:val="24"/>
        </w:rPr>
      </w:pPr>
    </w:p>
    <w:p w14:paraId="3F2BEF5E" w14:textId="77777777" w:rsidR="007C7A3E" w:rsidRPr="00EF651E" w:rsidRDefault="007C7A3E" w:rsidP="007C7A3E">
      <w:pPr>
        <w:pStyle w:val="Antrat1"/>
        <w:ind w:left="0" w:firstLine="1134"/>
        <w:jc w:val="center"/>
        <w:rPr>
          <w:szCs w:val="24"/>
        </w:rPr>
      </w:pPr>
    </w:p>
    <w:p w14:paraId="138ACC82" w14:textId="77777777" w:rsidR="007C7A3E" w:rsidRPr="00EF651E" w:rsidRDefault="007C7A3E" w:rsidP="007C7A3E">
      <w:pPr>
        <w:ind w:firstLine="1134"/>
        <w:rPr>
          <w:sz w:val="24"/>
          <w:szCs w:val="24"/>
        </w:rPr>
      </w:pPr>
    </w:p>
    <w:p w14:paraId="4ED45C29" w14:textId="77777777" w:rsidR="007C7A3E" w:rsidRDefault="007C7A3E" w:rsidP="007C7A3E">
      <w:pPr>
        <w:pStyle w:val="Antrat1"/>
        <w:ind w:left="0"/>
        <w:jc w:val="center"/>
        <w:rPr>
          <w:caps/>
          <w:szCs w:val="24"/>
        </w:rPr>
      </w:pPr>
    </w:p>
    <w:p w14:paraId="43E06EEE" w14:textId="77777777" w:rsidR="007C7A3E" w:rsidRPr="00EF651E" w:rsidRDefault="007C7A3E" w:rsidP="007C7A3E">
      <w:pPr>
        <w:pStyle w:val="Antrat1"/>
        <w:ind w:left="0"/>
        <w:rPr>
          <w:caps/>
          <w:szCs w:val="24"/>
        </w:rPr>
      </w:pPr>
      <w:r w:rsidRPr="00EF651E">
        <w:rPr>
          <w:caps/>
          <w:szCs w:val="24"/>
        </w:rPr>
        <w:t xml:space="preserve">                     </w:t>
      </w:r>
    </w:p>
    <w:p w14:paraId="73CAA786" w14:textId="77777777" w:rsidR="00C81A41" w:rsidRDefault="00C81A41" w:rsidP="007C7A3E">
      <w:pPr>
        <w:pStyle w:val="Antrat1"/>
        <w:ind w:left="0"/>
        <w:jc w:val="center"/>
        <w:rPr>
          <w:caps/>
          <w:szCs w:val="24"/>
        </w:rPr>
      </w:pPr>
    </w:p>
    <w:p w14:paraId="7E0C246F" w14:textId="77777777" w:rsidR="00C81A41" w:rsidRDefault="00C81A41" w:rsidP="007C7A3E">
      <w:pPr>
        <w:pStyle w:val="Antrat1"/>
        <w:ind w:left="0"/>
        <w:jc w:val="center"/>
        <w:rPr>
          <w:caps/>
          <w:szCs w:val="24"/>
        </w:rPr>
      </w:pPr>
    </w:p>
    <w:p w14:paraId="23C8597B" w14:textId="77777777" w:rsidR="00C81A41" w:rsidRDefault="00C81A41" w:rsidP="007C7A3E">
      <w:pPr>
        <w:pStyle w:val="Antrat1"/>
        <w:ind w:left="0"/>
        <w:jc w:val="center"/>
        <w:rPr>
          <w:caps/>
          <w:szCs w:val="24"/>
        </w:rPr>
      </w:pPr>
    </w:p>
    <w:p w14:paraId="48C28E27" w14:textId="32DEAE10" w:rsidR="005B6628" w:rsidRDefault="005B6628" w:rsidP="007C7A3E">
      <w:pPr>
        <w:pStyle w:val="Antrat1"/>
        <w:ind w:left="0"/>
        <w:jc w:val="center"/>
        <w:rPr>
          <w:caps/>
          <w:szCs w:val="24"/>
        </w:rPr>
      </w:pPr>
      <w:r>
        <w:rPr>
          <w:caps/>
          <w:szCs w:val="24"/>
        </w:rPr>
        <w:t>Technologijų ir išteklių valdymo departamento</w:t>
      </w:r>
    </w:p>
    <w:p w14:paraId="140C78BB" w14:textId="24E0379F" w:rsidR="007C7A3E" w:rsidRPr="00EF651E" w:rsidRDefault="007C7A3E" w:rsidP="007C7A3E">
      <w:pPr>
        <w:pStyle w:val="Antrat1"/>
        <w:ind w:left="0"/>
        <w:jc w:val="center"/>
        <w:rPr>
          <w:szCs w:val="24"/>
        </w:rPr>
      </w:pPr>
      <w:r>
        <w:rPr>
          <w:caps/>
          <w:szCs w:val="24"/>
        </w:rPr>
        <w:t>TURTO VALDYMO</w:t>
      </w:r>
      <w:r w:rsidRPr="00EF651E">
        <w:rPr>
          <w:caps/>
          <w:szCs w:val="24"/>
        </w:rPr>
        <w:t xml:space="preserve"> skyriaus</w:t>
      </w:r>
      <w:r>
        <w:rPr>
          <w:caps/>
          <w:szCs w:val="24"/>
        </w:rPr>
        <w:t xml:space="preserve"> </w:t>
      </w:r>
      <w:r w:rsidRPr="00EF651E">
        <w:rPr>
          <w:szCs w:val="24"/>
        </w:rPr>
        <w:t>NUOSTATAI</w:t>
      </w:r>
    </w:p>
    <w:p w14:paraId="3D80505C" w14:textId="77777777" w:rsidR="007C7A3E" w:rsidRPr="00EF651E" w:rsidRDefault="007C7A3E" w:rsidP="007C7A3E">
      <w:pPr>
        <w:ind w:firstLine="1134"/>
        <w:rPr>
          <w:b/>
          <w:sz w:val="24"/>
          <w:szCs w:val="24"/>
        </w:rPr>
      </w:pPr>
    </w:p>
    <w:p w14:paraId="7E97BCA0" w14:textId="77777777" w:rsidR="007C7A3E" w:rsidRPr="00EF651E" w:rsidRDefault="007C7A3E" w:rsidP="007C7A3E">
      <w:pPr>
        <w:pStyle w:val="Antrat2"/>
        <w:ind w:left="0" w:firstLine="0"/>
        <w:jc w:val="center"/>
        <w:rPr>
          <w:szCs w:val="24"/>
        </w:rPr>
      </w:pPr>
      <w:r w:rsidRPr="00EF651E">
        <w:rPr>
          <w:szCs w:val="24"/>
        </w:rPr>
        <w:t>I. BENDROSIOS NUOSTATOS</w:t>
      </w:r>
    </w:p>
    <w:p w14:paraId="1E2C32D9" w14:textId="77777777" w:rsidR="007C7A3E" w:rsidRPr="00297CBF" w:rsidRDefault="007C7A3E" w:rsidP="00297CBF">
      <w:pPr>
        <w:rPr>
          <w:sz w:val="24"/>
          <w:szCs w:val="24"/>
        </w:rPr>
      </w:pPr>
    </w:p>
    <w:p w14:paraId="20A777E4" w14:textId="3CA0B92D" w:rsidR="007C7A3E" w:rsidRPr="00297CBF" w:rsidRDefault="007C7A3E" w:rsidP="004C2B75">
      <w:pPr>
        <w:pStyle w:val="numeracija"/>
        <w:numPr>
          <w:ilvl w:val="0"/>
          <w:numId w:val="0"/>
        </w:numPr>
        <w:spacing w:after="0" w:line="240" w:lineRule="auto"/>
        <w:ind w:firstLine="1134"/>
        <w:rPr>
          <w:rFonts w:ascii="Times New Roman" w:hAnsi="Times New Roman" w:cs="Times New Roman"/>
          <w:sz w:val="24"/>
          <w:szCs w:val="24"/>
        </w:rPr>
      </w:pPr>
      <w:r w:rsidRPr="00297CBF">
        <w:rPr>
          <w:rFonts w:ascii="Times New Roman" w:hAnsi="Times New Roman" w:cs="Times New Roman"/>
          <w:sz w:val="24"/>
          <w:szCs w:val="24"/>
        </w:rPr>
        <w:t xml:space="preserve">1. </w:t>
      </w:r>
      <w:r w:rsidR="008C0B0F">
        <w:rPr>
          <w:rFonts w:ascii="Times New Roman" w:hAnsi="Times New Roman" w:cs="Times New Roman"/>
          <w:sz w:val="24"/>
          <w:szCs w:val="24"/>
        </w:rPr>
        <w:t xml:space="preserve">Technologijų ir išteklių valdymo departamento </w:t>
      </w:r>
      <w:r w:rsidRPr="00297CBF">
        <w:rPr>
          <w:rFonts w:ascii="Times New Roman" w:hAnsi="Times New Roman" w:cs="Times New Roman"/>
          <w:sz w:val="24"/>
          <w:szCs w:val="24"/>
        </w:rPr>
        <w:t>Turto valdymo skyriaus nuostatai (toliau – Nuostatai) reglamentuoja Nacionalinės teismų administracijos (toliau – Administracija) Turto valdymo skyriaus (toliau – Skyrius) uždavinius, funkcijas, teises bei veiklos organizavimo tvarką.</w:t>
      </w:r>
    </w:p>
    <w:p w14:paraId="53AF1D20" w14:textId="77777777" w:rsidR="007C7A3E" w:rsidRPr="00297CBF" w:rsidRDefault="007C7A3E" w:rsidP="004C2B75">
      <w:pPr>
        <w:pStyle w:val="numeracija"/>
        <w:numPr>
          <w:ilvl w:val="0"/>
          <w:numId w:val="0"/>
        </w:numPr>
        <w:spacing w:after="0" w:line="240" w:lineRule="auto"/>
        <w:ind w:firstLine="1134"/>
        <w:rPr>
          <w:rFonts w:ascii="Times New Roman" w:hAnsi="Times New Roman" w:cs="Times New Roman"/>
          <w:sz w:val="24"/>
          <w:szCs w:val="24"/>
        </w:rPr>
      </w:pPr>
      <w:r w:rsidRPr="00297CBF">
        <w:rPr>
          <w:rFonts w:ascii="Times New Roman" w:hAnsi="Times New Roman" w:cs="Times New Roman"/>
          <w:sz w:val="24"/>
          <w:szCs w:val="24"/>
        </w:rPr>
        <w:t>2. Skyrius savo veikloje vadovaujasi Lietuvos Respublikos Konstitucija, Lietuvos Respublikos teismų įstatymu, Lietuvos Respublikos Nacionalinės teismų administracijos įstatymu, Nacionalinės teismų administracijos nuostatais, patvirtintais Lietuvos Aukščiausiojo Teismo pirmininko įsakymu, Administracijos darbo reglamentu, patvirtintu Administracijos direktoriaus įsakymu, Administracijos direktoriaus įsakymais, šiais Nuostatais bei kitais teisės aktais.</w:t>
      </w:r>
    </w:p>
    <w:p w14:paraId="7FFD3069" w14:textId="6F568B0C" w:rsidR="007C7A3E" w:rsidRPr="00297CBF" w:rsidRDefault="007C7A3E" w:rsidP="004C2B75">
      <w:pPr>
        <w:pStyle w:val="numeracija"/>
        <w:numPr>
          <w:ilvl w:val="0"/>
          <w:numId w:val="1"/>
        </w:numPr>
        <w:tabs>
          <w:tab w:val="clear" w:pos="360"/>
          <w:tab w:val="num" w:pos="1134"/>
        </w:tabs>
        <w:spacing w:after="0" w:line="240" w:lineRule="auto"/>
        <w:ind w:left="0" w:firstLine="1134"/>
        <w:rPr>
          <w:rFonts w:ascii="Times New Roman" w:hAnsi="Times New Roman" w:cs="Times New Roman"/>
          <w:sz w:val="24"/>
          <w:szCs w:val="24"/>
        </w:rPr>
      </w:pPr>
      <w:r w:rsidRPr="00297CBF">
        <w:rPr>
          <w:rFonts w:ascii="Times New Roman" w:hAnsi="Times New Roman" w:cs="Times New Roman"/>
          <w:sz w:val="24"/>
          <w:szCs w:val="24"/>
        </w:rPr>
        <w:t>3. Skyrius pavaldus</w:t>
      </w:r>
      <w:r w:rsidR="003D684F">
        <w:rPr>
          <w:rFonts w:ascii="Times New Roman" w:hAnsi="Times New Roman" w:cs="Times New Roman"/>
          <w:sz w:val="24"/>
          <w:szCs w:val="24"/>
        </w:rPr>
        <w:t xml:space="preserve"> Technologijų ir išteklių valdymo departamento direktoriui,</w:t>
      </w:r>
      <w:r w:rsidRPr="00297CBF">
        <w:rPr>
          <w:rFonts w:ascii="Times New Roman" w:hAnsi="Times New Roman" w:cs="Times New Roman"/>
          <w:sz w:val="24"/>
          <w:szCs w:val="24"/>
        </w:rPr>
        <w:t xml:space="preserve"> jo nesant – Administracijos direktoriui (toliau – Administracijos vadovybė).</w:t>
      </w:r>
    </w:p>
    <w:p w14:paraId="2F37198B" w14:textId="77777777" w:rsidR="007C7A3E" w:rsidRPr="00EF651E" w:rsidRDefault="007C7A3E" w:rsidP="007C7A3E">
      <w:pPr>
        <w:ind w:left="720" w:firstLine="1134"/>
        <w:jc w:val="both"/>
        <w:rPr>
          <w:sz w:val="24"/>
          <w:szCs w:val="24"/>
        </w:rPr>
      </w:pPr>
    </w:p>
    <w:p w14:paraId="6FDBA476" w14:textId="77777777" w:rsidR="007C7A3E" w:rsidRPr="00EF651E" w:rsidRDefault="007C7A3E" w:rsidP="007C7A3E">
      <w:pPr>
        <w:pStyle w:val="Antrat3"/>
        <w:ind w:left="0"/>
        <w:jc w:val="center"/>
        <w:rPr>
          <w:szCs w:val="24"/>
        </w:rPr>
      </w:pPr>
      <w:r w:rsidRPr="00EF651E">
        <w:rPr>
          <w:szCs w:val="24"/>
        </w:rPr>
        <w:t xml:space="preserve">II. </w:t>
      </w:r>
      <w:r w:rsidRPr="00EF651E">
        <w:rPr>
          <w:caps/>
          <w:szCs w:val="24"/>
        </w:rPr>
        <w:t>PAGRINDINIAI skyriaus</w:t>
      </w:r>
      <w:r w:rsidRPr="00EF651E">
        <w:rPr>
          <w:szCs w:val="24"/>
        </w:rPr>
        <w:t xml:space="preserve"> UŽDAVINIAI IR FUNKCIJOS</w:t>
      </w:r>
    </w:p>
    <w:p w14:paraId="58414132" w14:textId="77777777" w:rsidR="007C7A3E" w:rsidRPr="00EF651E" w:rsidRDefault="007C7A3E" w:rsidP="007C7A3E">
      <w:pPr>
        <w:ind w:firstLine="1134"/>
        <w:jc w:val="both"/>
        <w:rPr>
          <w:sz w:val="24"/>
          <w:szCs w:val="24"/>
        </w:rPr>
      </w:pPr>
    </w:p>
    <w:p w14:paraId="5A6EFE98" w14:textId="77777777" w:rsidR="007C7A3E" w:rsidRPr="00EF651E" w:rsidRDefault="007C7A3E" w:rsidP="007C7A3E">
      <w:pPr>
        <w:ind w:firstLine="1134"/>
        <w:jc w:val="both"/>
        <w:rPr>
          <w:sz w:val="24"/>
          <w:szCs w:val="24"/>
        </w:rPr>
      </w:pPr>
      <w:r w:rsidRPr="00EF651E">
        <w:rPr>
          <w:sz w:val="24"/>
          <w:szCs w:val="24"/>
        </w:rPr>
        <w:t xml:space="preserve">4. Svarbiausi Skyriaus uždaviniai yra: </w:t>
      </w:r>
    </w:p>
    <w:p w14:paraId="6F29E87B" w14:textId="77777777" w:rsidR="007C7A3E" w:rsidRPr="00D0150D" w:rsidRDefault="007C7A3E" w:rsidP="007C7A3E">
      <w:pPr>
        <w:pStyle w:val="numeracija2"/>
        <w:numPr>
          <w:ilvl w:val="0"/>
          <w:numId w:val="0"/>
        </w:numPr>
        <w:tabs>
          <w:tab w:val="num" w:pos="1701"/>
        </w:tabs>
        <w:ind w:firstLine="1134"/>
        <w:rPr>
          <w:sz w:val="24"/>
          <w:szCs w:val="24"/>
        </w:rPr>
      </w:pPr>
      <w:r>
        <w:rPr>
          <w:sz w:val="24"/>
          <w:szCs w:val="24"/>
        </w:rPr>
        <w:t xml:space="preserve">4.1. </w:t>
      </w:r>
      <w:r w:rsidRPr="00D0150D">
        <w:rPr>
          <w:sz w:val="24"/>
          <w:szCs w:val="24"/>
        </w:rPr>
        <w:t>pagal kompetenciją padėti teismų savivaldos institucijoms ir komisijoms įgyvendinti pavestas funkcijas;</w:t>
      </w:r>
    </w:p>
    <w:p w14:paraId="35C899AA" w14:textId="77777777" w:rsidR="007C7A3E" w:rsidRPr="00D0150D" w:rsidRDefault="007C7A3E" w:rsidP="007C7A3E">
      <w:pPr>
        <w:pStyle w:val="numeracija2"/>
        <w:numPr>
          <w:ilvl w:val="0"/>
          <w:numId w:val="0"/>
        </w:numPr>
        <w:tabs>
          <w:tab w:val="num" w:pos="1701"/>
        </w:tabs>
        <w:ind w:firstLine="1134"/>
        <w:rPr>
          <w:sz w:val="24"/>
          <w:szCs w:val="24"/>
        </w:rPr>
      </w:pPr>
      <w:r w:rsidRPr="00D0150D">
        <w:rPr>
          <w:sz w:val="24"/>
          <w:szCs w:val="24"/>
        </w:rPr>
        <w:t xml:space="preserve">4.2. įgyvendinti teismų investicijų, išskyrus investicijas, susijusias su informacinėmis sistemomis, projektus; </w:t>
      </w:r>
    </w:p>
    <w:p w14:paraId="6BBBE6A5" w14:textId="77777777" w:rsidR="007C7A3E" w:rsidRPr="00D0150D" w:rsidRDefault="007C7A3E" w:rsidP="007C7A3E">
      <w:pPr>
        <w:ind w:firstLine="1134"/>
        <w:jc w:val="both"/>
        <w:rPr>
          <w:sz w:val="24"/>
          <w:szCs w:val="24"/>
        </w:rPr>
      </w:pPr>
      <w:r w:rsidRPr="00D0150D">
        <w:rPr>
          <w:sz w:val="24"/>
          <w:szCs w:val="24"/>
        </w:rPr>
        <w:t xml:space="preserve">4.3. centralizuotai organizuoti teismų pastatų remonto darbus; </w:t>
      </w:r>
    </w:p>
    <w:p w14:paraId="228C4A9E" w14:textId="77777777" w:rsidR="007C7A3E" w:rsidRPr="00D0150D" w:rsidRDefault="007C7A3E" w:rsidP="007C7A3E">
      <w:pPr>
        <w:pStyle w:val="Pagrindinistekstas2"/>
        <w:ind w:firstLine="1134"/>
        <w:rPr>
          <w:szCs w:val="24"/>
        </w:rPr>
      </w:pPr>
      <w:r w:rsidRPr="00D0150D">
        <w:rPr>
          <w:szCs w:val="24"/>
        </w:rPr>
        <w:t>4.4. užtikrinti teismų centralizuotą aprūpinimą reikiamomis prekėmis ir paslaugomis;</w:t>
      </w:r>
    </w:p>
    <w:p w14:paraId="7B1760D8" w14:textId="77777777" w:rsidR="007C7A3E" w:rsidRPr="00D0150D" w:rsidRDefault="007C7A3E" w:rsidP="007C7A3E">
      <w:pPr>
        <w:ind w:firstLine="1134"/>
        <w:jc w:val="both"/>
        <w:rPr>
          <w:sz w:val="24"/>
          <w:szCs w:val="24"/>
        </w:rPr>
      </w:pPr>
      <w:r w:rsidRPr="00D0150D">
        <w:rPr>
          <w:sz w:val="24"/>
          <w:szCs w:val="24"/>
        </w:rPr>
        <w:t xml:space="preserve">4.5. užtikrinti tinkamas ir saugias darbo sąlygas Administracijos darbuotojams; </w:t>
      </w:r>
    </w:p>
    <w:p w14:paraId="4AEB2951" w14:textId="77777777" w:rsidR="007C7A3E" w:rsidRPr="00D0150D" w:rsidRDefault="007C7A3E" w:rsidP="007C7A3E">
      <w:pPr>
        <w:ind w:firstLine="1134"/>
        <w:jc w:val="both"/>
        <w:rPr>
          <w:sz w:val="24"/>
          <w:szCs w:val="24"/>
        </w:rPr>
      </w:pPr>
      <w:r w:rsidRPr="00D0150D">
        <w:rPr>
          <w:sz w:val="24"/>
          <w:szCs w:val="24"/>
        </w:rPr>
        <w:t>4.</w:t>
      </w:r>
      <w:r>
        <w:rPr>
          <w:sz w:val="24"/>
          <w:szCs w:val="24"/>
        </w:rPr>
        <w:t>6</w:t>
      </w:r>
      <w:r w:rsidRPr="00D0150D">
        <w:rPr>
          <w:sz w:val="24"/>
          <w:szCs w:val="24"/>
        </w:rPr>
        <w:t>. vykdyti darbuotojų saugos ir sveikatos teisės aktų reikalavimų įgyvendinimą Administracijoje</w:t>
      </w:r>
      <w:r>
        <w:rPr>
          <w:sz w:val="24"/>
          <w:szCs w:val="24"/>
        </w:rPr>
        <w:t>;</w:t>
      </w:r>
    </w:p>
    <w:p w14:paraId="3A9CE32A" w14:textId="77777777" w:rsidR="007C7A3E" w:rsidRDefault="007C7A3E" w:rsidP="007C7A3E">
      <w:pPr>
        <w:ind w:firstLine="1134"/>
        <w:jc w:val="both"/>
        <w:rPr>
          <w:sz w:val="24"/>
          <w:szCs w:val="24"/>
        </w:rPr>
      </w:pPr>
      <w:r>
        <w:rPr>
          <w:sz w:val="24"/>
          <w:szCs w:val="24"/>
        </w:rPr>
        <w:t>4.7</w:t>
      </w:r>
      <w:r w:rsidRPr="00D0150D">
        <w:rPr>
          <w:sz w:val="24"/>
          <w:szCs w:val="24"/>
        </w:rPr>
        <w:t xml:space="preserve">. </w:t>
      </w:r>
      <w:r>
        <w:rPr>
          <w:sz w:val="24"/>
          <w:szCs w:val="24"/>
        </w:rPr>
        <w:t>rūpintis</w:t>
      </w:r>
      <w:r w:rsidRPr="00D0150D">
        <w:rPr>
          <w:sz w:val="24"/>
          <w:szCs w:val="24"/>
        </w:rPr>
        <w:t xml:space="preserve"> tinkama Administracijos teritorijos, pastatų ir patalpų eksploatacija, kito turto, išskyrus kompiuterinę</w:t>
      </w:r>
      <w:r>
        <w:rPr>
          <w:sz w:val="24"/>
          <w:szCs w:val="24"/>
        </w:rPr>
        <w:t xml:space="preserve"> aparatinę įrangą ir biuro</w:t>
      </w:r>
      <w:r w:rsidRPr="00D0150D">
        <w:rPr>
          <w:sz w:val="24"/>
          <w:szCs w:val="24"/>
        </w:rPr>
        <w:t xml:space="preserve"> techniką, priežiūr</w:t>
      </w:r>
      <w:r>
        <w:rPr>
          <w:sz w:val="24"/>
          <w:szCs w:val="24"/>
        </w:rPr>
        <w:t>a.</w:t>
      </w:r>
    </w:p>
    <w:p w14:paraId="7E175EF3" w14:textId="77777777" w:rsidR="007C7A3E" w:rsidRPr="00D0150D" w:rsidRDefault="007C7A3E" w:rsidP="007C7A3E">
      <w:pPr>
        <w:pStyle w:val="Pagrindinistekstas2"/>
        <w:ind w:firstLine="1134"/>
        <w:rPr>
          <w:szCs w:val="24"/>
        </w:rPr>
      </w:pPr>
      <w:r w:rsidRPr="00D0150D">
        <w:rPr>
          <w:szCs w:val="24"/>
        </w:rPr>
        <w:t>5. Skyrius, įgyvendindamas jam pavestus uždavinius, atlieka šias funkcijas:</w:t>
      </w:r>
    </w:p>
    <w:p w14:paraId="61A2895C" w14:textId="77777777" w:rsidR="007C7A3E" w:rsidRDefault="007C7A3E" w:rsidP="007C7A3E">
      <w:pPr>
        <w:pStyle w:val="Pagrindinistekstas2"/>
        <w:ind w:firstLine="1134"/>
        <w:rPr>
          <w:spacing w:val="-5"/>
          <w:szCs w:val="24"/>
        </w:rPr>
      </w:pPr>
      <w:r w:rsidRPr="00D0150D">
        <w:rPr>
          <w:szCs w:val="24"/>
        </w:rPr>
        <w:t xml:space="preserve">5.1. </w:t>
      </w:r>
      <w:r w:rsidRPr="00D0150D">
        <w:rPr>
          <w:spacing w:val="-5"/>
          <w:szCs w:val="24"/>
        </w:rPr>
        <w:t>pagal kompetenciją renka informaciją, kaip vykdomi teismų savivaldos institucijų sprendimai, ją pateikia Teisėjų tarybai, o jos nurodymu – Visuotiniam teisėjų susirinkimui;</w:t>
      </w:r>
    </w:p>
    <w:p w14:paraId="337C7CA4" w14:textId="77777777" w:rsidR="007C7A3E" w:rsidRPr="00180EBC" w:rsidRDefault="007C7A3E" w:rsidP="007C7A3E">
      <w:pPr>
        <w:pStyle w:val="Sraopastraipa"/>
        <w:widowControl w:val="0"/>
        <w:numPr>
          <w:ilvl w:val="1"/>
          <w:numId w:val="4"/>
        </w:numPr>
        <w:shd w:val="clear" w:color="auto" w:fill="FFFFFF"/>
        <w:tabs>
          <w:tab w:val="left" w:pos="284"/>
          <w:tab w:val="left" w:pos="1276"/>
          <w:tab w:val="left" w:pos="1560"/>
          <w:tab w:val="left" w:pos="1701"/>
        </w:tabs>
        <w:autoSpaceDE w:val="0"/>
        <w:autoSpaceDN w:val="0"/>
        <w:adjustRightInd w:val="0"/>
        <w:ind w:left="0" w:firstLine="1134"/>
        <w:jc w:val="both"/>
        <w:rPr>
          <w:color w:val="000000"/>
          <w:sz w:val="24"/>
          <w:szCs w:val="24"/>
        </w:rPr>
      </w:pPr>
      <w:r>
        <w:rPr>
          <w:sz w:val="24"/>
          <w:szCs w:val="24"/>
        </w:rPr>
        <w:t>pagal kompetenciją rengia ir teikia medžiagą Visuotiniam teisėjų susirinkimui, Teisėjų tarybos posėdžiams;</w:t>
      </w:r>
    </w:p>
    <w:p w14:paraId="49C680D6" w14:textId="77777777" w:rsidR="007C7A3E" w:rsidRDefault="007C7A3E" w:rsidP="007C7A3E">
      <w:pPr>
        <w:pStyle w:val="Pagrindinistekstas2"/>
        <w:ind w:firstLine="1134"/>
        <w:rPr>
          <w:szCs w:val="24"/>
        </w:rPr>
      </w:pPr>
      <w:r w:rsidRPr="00D0150D">
        <w:rPr>
          <w:spacing w:val="-5"/>
          <w:szCs w:val="24"/>
        </w:rPr>
        <w:t>5.</w:t>
      </w:r>
      <w:r>
        <w:rPr>
          <w:spacing w:val="-5"/>
          <w:szCs w:val="24"/>
        </w:rPr>
        <w:t>3</w:t>
      </w:r>
      <w:r w:rsidRPr="00D0150D">
        <w:rPr>
          <w:spacing w:val="-5"/>
          <w:szCs w:val="24"/>
        </w:rPr>
        <w:t xml:space="preserve">. </w:t>
      </w:r>
      <w:r w:rsidRPr="00D0150D">
        <w:rPr>
          <w:szCs w:val="24"/>
        </w:rPr>
        <w:t>pagal kompetenciją rengia teismų savivaldos institucijų teisės aktų ir kitų dokumentų projektus, dalyvauja juos rengiant;</w:t>
      </w:r>
    </w:p>
    <w:p w14:paraId="5F4962BD" w14:textId="77777777" w:rsidR="007C7A3E" w:rsidRDefault="007C7A3E" w:rsidP="007C7A3E">
      <w:pPr>
        <w:pStyle w:val="Pagrindinistekstas2"/>
        <w:ind w:firstLine="1134"/>
        <w:rPr>
          <w:szCs w:val="24"/>
        </w:rPr>
      </w:pPr>
      <w:r>
        <w:rPr>
          <w:szCs w:val="24"/>
        </w:rPr>
        <w:t>5.4</w:t>
      </w:r>
      <w:r w:rsidRPr="00D0150D">
        <w:rPr>
          <w:szCs w:val="24"/>
        </w:rPr>
        <w:t>. renka, analizuoja ir apibendrina valstybės investicijų Administracijai ir teismams poreikius, išskyrus investicijas, susijusias su informacinėmis sistemomis,</w:t>
      </w:r>
      <w:r w:rsidRPr="00D0150D">
        <w:rPr>
          <w:spacing w:val="-5"/>
          <w:szCs w:val="24"/>
        </w:rPr>
        <w:t xml:space="preserve"> teikia informaciją Teisėjų tarybai dėl teismų siūlomų investicijų projektų (investicijų programų)</w:t>
      </w:r>
      <w:r w:rsidRPr="00D0150D">
        <w:rPr>
          <w:szCs w:val="24"/>
        </w:rPr>
        <w:t>;</w:t>
      </w:r>
    </w:p>
    <w:p w14:paraId="1D5DD410" w14:textId="77777777" w:rsidR="007C7A3E" w:rsidRDefault="007C7A3E" w:rsidP="007C7A3E">
      <w:pPr>
        <w:pStyle w:val="Pagrindinistekstas2"/>
        <w:ind w:firstLine="1134"/>
        <w:rPr>
          <w:szCs w:val="24"/>
        </w:rPr>
      </w:pPr>
      <w:r w:rsidRPr="00D0150D">
        <w:rPr>
          <w:szCs w:val="24"/>
        </w:rPr>
        <w:t>5.</w:t>
      </w:r>
      <w:r>
        <w:rPr>
          <w:szCs w:val="24"/>
        </w:rPr>
        <w:t>5</w:t>
      </w:r>
      <w:r w:rsidRPr="00D0150D">
        <w:rPr>
          <w:szCs w:val="24"/>
        </w:rPr>
        <w:t>. atlieka investicijų, išskyrus investicijas, susijusias su informacinėmis sistemomis,  projektų sąnaudų ir rezultatų analizę;</w:t>
      </w:r>
    </w:p>
    <w:p w14:paraId="339D36C4" w14:textId="77777777" w:rsidR="007C7A3E" w:rsidRDefault="007C7A3E" w:rsidP="007C7A3E">
      <w:pPr>
        <w:pStyle w:val="Pagrindinistekstas2"/>
        <w:ind w:firstLine="1134"/>
        <w:rPr>
          <w:szCs w:val="24"/>
          <w:lang w:eastAsia="en-US"/>
        </w:rPr>
      </w:pPr>
      <w:r>
        <w:rPr>
          <w:szCs w:val="24"/>
          <w:lang w:eastAsia="en-US"/>
        </w:rPr>
        <w:t>5.6</w:t>
      </w:r>
      <w:r w:rsidRPr="00D0150D">
        <w:rPr>
          <w:szCs w:val="24"/>
          <w:lang w:eastAsia="en-US"/>
        </w:rPr>
        <w:t>. valdo Valstybės investicijų programoje numatytų investicijų, skirtų teismų pastatų</w:t>
      </w:r>
      <w:r w:rsidRPr="00C6231C">
        <w:rPr>
          <w:szCs w:val="24"/>
          <w:lang w:eastAsia="en-US"/>
        </w:rPr>
        <w:t xml:space="preserve"> </w:t>
      </w:r>
      <w:r w:rsidRPr="00D0150D">
        <w:t>statybos, rekonstravimo, atnaujinimo (modernizavimo) bei kapitalinio remonto projekt</w:t>
      </w:r>
      <w:r>
        <w:t>ams</w:t>
      </w:r>
      <w:r w:rsidRPr="00D0150D">
        <w:t xml:space="preserve"> </w:t>
      </w:r>
      <w:r w:rsidRPr="00D0150D">
        <w:lastRenderedPageBreak/>
        <w:t>įgyvendin</w:t>
      </w:r>
      <w:r>
        <w:t>ti</w:t>
      </w:r>
      <w:r w:rsidRPr="00D0150D">
        <w:rPr>
          <w:szCs w:val="24"/>
          <w:lang w:eastAsia="en-US"/>
        </w:rPr>
        <w:t>, asignavimus, rengia ir įgyvendina šių teismų investicijų projektus (investicijų programas);</w:t>
      </w:r>
    </w:p>
    <w:p w14:paraId="314AC596" w14:textId="77777777" w:rsidR="007C7A3E" w:rsidRDefault="007C7A3E" w:rsidP="007C7A3E">
      <w:pPr>
        <w:pStyle w:val="Pagrindinistekstas2"/>
        <w:ind w:firstLine="1134"/>
        <w:rPr>
          <w:szCs w:val="24"/>
        </w:rPr>
      </w:pPr>
      <w:r w:rsidRPr="00D0150D">
        <w:rPr>
          <w:szCs w:val="24"/>
        </w:rPr>
        <w:t>5.</w:t>
      </w:r>
      <w:r>
        <w:rPr>
          <w:szCs w:val="24"/>
        </w:rPr>
        <w:t>7</w:t>
      </w:r>
      <w:r w:rsidRPr="00D0150D">
        <w:rPr>
          <w:szCs w:val="24"/>
        </w:rPr>
        <w:t>. analizuoja ir apibendrina valstybės biudžeto asignavimų, skirtų teismų pastatų remontui, poreikius, teikia išvadas;</w:t>
      </w:r>
    </w:p>
    <w:p w14:paraId="1C8AD0CE" w14:textId="77777777" w:rsidR="007C7A3E" w:rsidRDefault="007C7A3E" w:rsidP="007C7A3E">
      <w:pPr>
        <w:pStyle w:val="Pagrindinistekstas2"/>
        <w:ind w:firstLine="1134"/>
        <w:rPr>
          <w:szCs w:val="24"/>
        </w:rPr>
      </w:pPr>
      <w:r w:rsidRPr="00D0150D">
        <w:rPr>
          <w:szCs w:val="24"/>
        </w:rPr>
        <w:t>5.</w:t>
      </w:r>
      <w:r>
        <w:rPr>
          <w:szCs w:val="24"/>
        </w:rPr>
        <w:t>8</w:t>
      </w:r>
      <w:r w:rsidRPr="00D0150D">
        <w:rPr>
          <w:szCs w:val="24"/>
        </w:rPr>
        <w:t>. kaupia, analizuoja ir apibendrina projektinę, sąmatinę ir kitą techninę dokumentaciją, susijusią su teismų ir Administracijos naudojamu nekilnojamuoju turtu;</w:t>
      </w:r>
    </w:p>
    <w:p w14:paraId="147922FD" w14:textId="77777777" w:rsidR="007C7A3E" w:rsidRDefault="007C7A3E" w:rsidP="007C7A3E">
      <w:pPr>
        <w:ind w:firstLine="1134"/>
        <w:jc w:val="both"/>
        <w:rPr>
          <w:sz w:val="24"/>
          <w:szCs w:val="24"/>
          <w:lang w:eastAsia="en-US"/>
        </w:rPr>
      </w:pPr>
      <w:r w:rsidRPr="00D0150D">
        <w:rPr>
          <w:sz w:val="24"/>
          <w:szCs w:val="24"/>
        </w:rPr>
        <w:t>5.</w:t>
      </w:r>
      <w:r>
        <w:rPr>
          <w:sz w:val="24"/>
          <w:szCs w:val="24"/>
        </w:rPr>
        <w:t>9</w:t>
      </w:r>
      <w:r w:rsidRPr="00D0150D">
        <w:rPr>
          <w:sz w:val="24"/>
          <w:szCs w:val="24"/>
        </w:rPr>
        <w:t xml:space="preserve">. </w:t>
      </w:r>
      <w:r w:rsidRPr="00D0150D">
        <w:rPr>
          <w:sz w:val="24"/>
          <w:szCs w:val="24"/>
          <w:lang w:eastAsia="en-US"/>
        </w:rPr>
        <w:t>pagal kompetenciją analizuoja teismų darbo sąlygas, teikia Teisėjų tarybai pasiūlymus dėl jų gerinimo;</w:t>
      </w:r>
    </w:p>
    <w:p w14:paraId="06400793" w14:textId="77777777" w:rsidR="007C7A3E" w:rsidRDefault="007C7A3E" w:rsidP="007C7A3E">
      <w:pPr>
        <w:pStyle w:val="Pagrindinistekstas2"/>
        <w:ind w:firstLine="1134"/>
        <w:rPr>
          <w:szCs w:val="24"/>
        </w:rPr>
      </w:pPr>
      <w:r w:rsidRPr="00D0150D">
        <w:rPr>
          <w:szCs w:val="24"/>
        </w:rPr>
        <w:t>5.</w:t>
      </w:r>
      <w:r>
        <w:rPr>
          <w:szCs w:val="24"/>
        </w:rPr>
        <w:t>10</w:t>
      </w:r>
      <w:r w:rsidRPr="00D0150D">
        <w:rPr>
          <w:szCs w:val="24"/>
        </w:rPr>
        <w:t>. analizuoja teismų ir Administracijos pastatų statybos ir remonto projektinę sąmatinę dokumentaciją, teikia Administracijos vadovybei pastabas ir pasiūlymus dėl šios dokumentacijos tobulinimo;</w:t>
      </w:r>
    </w:p>
    <w:p w14:paraId="616F46B3" w14:textId="77777777" w:rsidR="007C7A3E" w:rsidRPr="008B4C6C" w:rsidRDefault="007C7A3E" w:rsidP="007C7A3E">
      <w:pPr>
        <w:ind w:firstLine="1134"/>
        <w:jc w:val="both"/>
        <w:rPr>
          <w:sz w:val="24"/>
          <w:szCs w:val="24"/>
          <w:lang w:eastAsia="en-US"/>
        </w:rPr>
      </w:pPr>
      <w:r w:rsidRPr="008B4C6C">
        <w:rPr>
          <w:sz w:val="24"/>
          <w:szCs w:val="24"/>
          <w:lang w:eastAsia="en-US"/>
        </w:rPr>
        <w:t>5.11. organizuoja teismų pastatų statybos, remonto ir inžinerinių sistemų remonto darbus, prižiūri jų vykdymą ir priima atliktus darbus;</w:t>
      </w:r>
    </w:p>
    <w:p w14:paraId="41AF1455" w14:textId="77777777" w:rsidR="007C7A3E" w:rsidRDefault="007C7A3E" w:rsidP="007C7A3E">
      <w:pPr>
        <w:pStyle w:val="Pagrindinistekstas2"/>
        <w:ind w:firstLine="1134"/>
        <w:rPr>
          <w:szCs w:val="24"/>
        </w:rPr>
      </w:pPr>
      <w:r w:rsidRPr="00D0150D">
        <w:rPr>
          <w:szCs w:val="24"/>
        </w:rPr>
        <w:t>5.</w:t>
      </w:r>
      <w:r>
        <w:rPr>
          <w:szCs w:val="24"/>
        </w:rPr>
        <w:t>12</w:t>
      </w:r>
      <w:r w:rsidRPr="00D0150D">
        <w:rPr>
          <w:szCs w:val="24"/>
        </w:rPr>
        <w:t>. konsultuoja teismus patalpų ir pastatų priežiūros, pastatų ir inžinerinių sistemų remonto klausimais, nagrinėja teismų teikiamą informac</w:t>
      </w:r>
      <w:r>
        <w:rPr>
          <w:szCs w:val="24"/>
        </w:rPr>
        <w:t xml:space="preserve">iją </w:t>
      </w:r>
      <w:r w:rsidRPr="00D0150D">
        <w:rPr>
          <w:szCs w:val="24"/>
        </w:rPr>
        <w:t>apie pastatų būklę, rengia išvadas ir pasiūlymus Teisėjų tarybai dėl teismų patalpų remonto tikslingumo ir prioritetų;</w:t>
      </w:r>
    </w:p>
    <w:p w14:paraId="74ABD339" w14:textId="77777777" w:rsidR="007C7A3E" w:rsidRPr="008B4C6C" w:rsidRDefault="007C7A3E" w:rsidP="007C7A3E">
      <w:pPr>
        <w:pStyle w:val="Pagrindinistekstas2"/>
        <w:ind w:firstLine="1134"/>
        <w:rPr>
          <w:szCs w:val="24"/>
        </w:rPr>
      </w:pPr>
      <w:r w:rsidRPr="00D0150D">
        <w:rPr>
          <w:szCs w:val="24"/>
        </w:rPr>
        <w:t>5.</w:t>
      </w:r>
      <w:r>
        <w:rPr>
          <w:szCs w:val="24"/>
        </w:rPr>
        <w:t>13</w:t>
      </w:r>
      <w:r w:rsidRPr="00D0150D">
        <w:rPr>
          <w:szCs w:val="24"/>
        </w:rPr>
        <w:t xml:space="preserve">. </w:t>
      </w:r>
      <w:r>
        <w:rPr>
          <w:szCs w:val="24"/>
        </w:rPr>
        <w:t>t</w:t>
      </w:r>
      <w:r w:rsidRPr="00304F0D">
        <w:rPr>
          <w:szCs w:val="24"/>
        </w:rPr>
        <w:t>eikia Administracijos vadovybei pasiūlymus teismų ir Administracijos pastatų ir inžinerinių sistemų priežiūros ir remonto klausimais</w:t>
      </w:r>
      <w:r>
        <w:rPr>
          <w:szCs w:val="24"/>
        </w:rPr>
        <w:t>;</w:t>
      </w:r>
    </w:p>
    <w:p w14:paraId="7ED32372" w14:textId="77777777" w:rsidR="007C7A3E" w:rsidRDefault="007C7A3E" w:rsidP="007C7A3E">
      <w:pPr>
        <w:pStyle w:val="Pagrindinistekstas2"/>
        <w:ind w:firstLine="1134"/>
        <w:rPr>
          <w:szCs w:val="24"/>
        </w:rPr>
      </w:pPr>
      <w:r w:rsidRPr="00D0150D">
        <w:rPr>
          <w:szCs w:val="24"/>
        </w:rPr>
        <w:t>5.1</w:t>
      </w:r>
      <w:r>
        <w:rPr>
          <w:szCs w:val="24"/>
        </w:rPr>
        <w:t>4</w:t>
      </w:r>
      <w:r w:rsidRPr="00D0150D">
        <w:rPr>
          <w:szCs w:val="24"/>
        </w:rPr>
        <w:t>. analizuoja teismų pateiktas paraiškas dėl centralizuotų ilgalaikio turto, prekių ir paslaugų įsigijimo (išskyrus organizacinę techniką), teikia pasiūlymus Administracijos vadovybei dėl jų įgyvendinimo;</w:t>
      </w:r>
    </w:p>
    <w:p w14:paraId="0503C26E" w14:textId="77777777" w:rsidR="007C7A3E" w:rsidRDefault="007C7A3E" w:rsidP="007C7A3E">
      <w:pPr>
        <w:pStyle w:val="Pagrindinistekstas2"/>
        <w:ind w:firstLine="1134"/>
        <w:rPr>
          <w:szCs w:val="24"/>
        </w:rPr>
      </w:pPr>
      <w:r w:rsidRPr="00D0150D">
        <w:rPr>
          <w:szCs w:val="24"/>
        </w:rPr>
        <w:t>5.1</w:t>
      </w:r>
      <w:r>
        <w:rPr>
          <w:szCs w:val="24"/>
        </w:rPr>
        <w:t>5</w:t>
      </w:r>
      <w:r w:rsidRPr="00D0150D">
        <w:rPr>
          <w:szCs w:val="24"/>
        </w:rPr>
        <w:t xml:space="preserve">. organizuoja ir vykdo teismų centralizuotą aprūpinimą ilgalaikiu turtu (išskyrus organizacinę techniką), inventoriumi  ir paslaugomis; </w:t>
      </w:r>
    </w:p>
    <w:p w14:paraId="7C46ACBB" w14:textId="77777777" w:rsidR="007C7A3E" w:rsidRDefault="007C7A3E" w:rsidP="007C7A3E">
      <w:pPr>
        <w:pStyle w:val="Pagrindinistekstas2"/>
        <w:ind w:firstLine="1134"/>
      </w:pPr>
      <w:r w:rsidRPr="00D0150D">
        <w:rPr>
          <w:szCs w:val="24"/>
        </w:rPr>
        <w:t>5.1</w:t>
      </w:r>
      <w:r>
        <w:rPr>
          <w:szCs w:val="24"/>
        </w:rPr>
        <w:t>6</w:t>
      </w:r>
      <w:r w:rsidRPr="00D0150D">
        <w:rPr>
          <w:szCs w:val="24"/>
        </w:rPr>
        <w:t>. užtikrina, kad Administracijos darbuotojai būtų aprūpinami darbo priemonėmis</w:t>
      </w:r>
      <w:r>
        <w:rPr>
          <w:szCs w:val="24"/>
        </w:rPr>
        <w:t xml:space="preserve"> ir</w:t>
      </w:r>
      <w:r w:rsidRPr="00D0150D">
        <w:rPr>
          <w:szCs w:val="24"/>
        </w:rPr>
        <w:t xml:space="preserve"> inventoriumi</w:t>
      </w:r>
      <w:r>
        <w:rPr>
          <w:szCs w:val="24"/>
        </w:rPr>
        <w:t>,</w:t>
      </w:r>
      <w:r w:rsidRPr="00D0150D">
        <w:rPr>
          <w:szCs w:val="24"/>
        </w:rPr>
        <w:t xml:space="preserve"> išskyrus kompiuterin</w:t>
      </w:r>
      <w:r>
        <w:rPr>
          <w:szCs w:val="24"/>
        </w:rPr>
        <w:t>ę</w:t>
      </w:r>
      <w:r w:rsidRPr="00D0150D">
        <w:rPr>
          <w:szCs w:val="24"/>
        </w:rPr>
        <w:t xml:space="preserve"> </w:t>
      </w:r>
      <w:r>
        <w:rPr>
          <w:szCs w:val="24"/>
        </w:rPr>
        <w:t xml:space="preserve">aparatinę </w:t>
      </w:r>
      <w:r w:rsidRPr="00D0150D">
        <w:rPr>
          <w:szCs w:val="24"/>
        </w:rPr>
        <w:t>ir programin</w:t>
      </w:r>
      <w:r>
        <w:rPr>
          <w:szCs w:val="24"/>
        </w:rPr>
        <w:t>ę</w:t>
      </w:r>
      <w:r w:rsidRPr="00D0150D">
        <w:rPr>
          <w:szCs w:val="24"/>
        </w:rPr>
        <w:t xml:space="preserve"> įrang</w:t>
      </w:r>
      <w:r>
        <w:rPr>
          <w:szCs w:val="24"/>
        </w:rPr>
        <w:t>ą bei biuro techniką</w:t>
      </w:r>
      <w:r w:rsidRPr="00D0150D">
        <w:rPr>
          <w:szCs w:val="24"/>
        </w:rPr>
        <w:t xml:space="preserve">, teikia siūlymus Administracijos vadovybei dėl naujų materialinių vertybių įsigijimo ir panaudojimo Administracijos darbui gerinti, </w:t>
      </w:r>
      <w:r w:rsidRPr="00D0150D">
        <w:t>inicijuoja ir organizuoja šiame punkte nurodytų priemonių viešojo pirkimo procedūras;</w:t>
      </w:r>
    </w:p>
    <w:p w14:paraId="23117927" w14:textId="77777777" w:rsidR="007C7A3E" w:rsidRDefault="007C7A3E" w:rsidP="007C7A3E">
      <w:pPr>
        <w:pStyle w:val="Pagrindinistekstas2"/>
        <w:ind w:firstLine="1134"/>
        <w:rPr>
          <w:szCs w:val="24"/>
        </w:rPr>
      </w:pPr>
      <w:r>
        <w:rPr>
          <w:szCs w:val="24"/>
        </w:rPr>
        <w:t>5.17</w:t>
      </w:r>
      <w:r w:rsidRPr="00D0150D">
        <w:rPr>
          <w:szCs w:val="24"/>
        </w:rPr>
        <w:t>. organizuoja Administracijoje vykstančių seminarų, posėdžių, pasitarimų, susitikimų, konferencijų ir kitų renginių aptarnavimą;</w:t>
      </w:r>
    </w:p>
    <w:p w14:paraId="70619373" w14:textId="77777777" w:rsidR="007C7A3E" w:rsidRDefault="007C7A3E" w:rsidP="007C7A3E">
      <w:pPr>
        <w:pStyle w:val="Pagrindinistekstas2"/>
        <w:ind w:firstLine="1134"/>
        <w:rPr>
          <w:szCs w:val="24"/>
        </w:rPr>
      </w:pPr>
      <w:r w:rsidRPr="00C6231C">
        <w:rPr>
          <w:szCs w:val="24"/>
        </w:rPr>
        <w:t>5.1</w:t>
      </w:r>
      <w:r>
        <w:rPr>
          <w:szCs w:val="24"/>
        </w:rPr>
        <w:t>8</w:t>
      </w:r>
      <w:r w:rsidRPr="00C6231C">
        <w:rPr>
          <w:szCs w:val="24"/>
        </w:rPr>
        <w:t xml:space="preserve">. </w:t>
      </w:r>
      <w:r w:rsidRPr="00D0150D">
        <w:rPr>
          <w:szCs w:val="24"/>
        </w:rPr>
        <w:t>kontroliuoja gautų materialinių vertybių kokybę ir kiekybę, rengia dokumentus  dėl netinkamos kokybės prekių grąžinimo;</w:t>
      </w:r>
    </w:p>
    <w:p w14:paraId="6A628B26" w14:textId="77777777" w:rsidR="007C7A3E" w:rsidRDefault="007C7A3E" w:rsidP="007C7A3E">
      <w:pPr>
        <w:shd w:val="clear" w:color="auto" w:fill="FFFFFF"/>
        <w:tabs>
          <w:tab w:val="left" w:pos="576"/>
        </w:tabs>
        <w:ind w:right="-4" w:firstLine="1134"/>
        <w:jc w:val="both"/>
        <w:rPr>
          <w:sz w:val="24"/>
          <w:szCs w:val="24"/>
        </w:rPr>
      </w:pPr>
      <w:r w:rsidRPr="00D0150D">
        <w:rPr>
          <w:sz w:val="24"/>
          <w:szCs w:val="24"/>
        </w:rPr>
        <w:t>5.</w:t>
      </w:r>
      <w:r>
        <w:rPr>
          <w:sz w:val="24"/>
          <w:szCs w:val="24"/>
        </w:rPr>
        <w:t>19</w:t>
      </w:r>
      <w:r w:rsidRPr="00D0150D">
        <w:rPr>
          <w:sz w:val="24"/>
          <w:szCs w:val="24"/>
        </w:rPr>
        <w:t>. sudaro ūkio išlaidų planus, kontroliuoja šių išlaidų sąmatų vykdymą pagal atskirus jų straipsnius: tvarko gaunamų energetikos išteklių, komunalinių paslaugų, patalpų nuomos ir atliktų darbų apskaitą, kontroliuoja atsiskaitymo už gautus energetinius išteklius, gautas paslaugas, atliktus darbus ir nusipirktas prekes eigą, pagal išlaidų straipsnius sudaro ūkio išlaidų sąmatų projektus ir atitinkamus duomenis teikia Administracijos Finansų ir biudžeto skyriui, kontroliuoja patvirtintų sąmatų vykdymą;</w:t>
      </w:r>
    </w:p>
    <w:p w14:paraId="6181320E" w14:textId="77777777" w:rsidR="007C7A3E" w:rsidRDefault="007C7A3E" w:rsidP="007C7A3E">
      <w:pPr>
        <w:pStyle w:val="Pagrindinistekstas2"/>
        <w:ind w:firstLine="1134"/>
        <w:rPr>
          <w:szCs w:val="24"/>
        </w:rPr>
      </w:pPr>
      <w:r w:rsidRPr="00D0150D">
        <w:rPr>
          <w:szCs w:val="24"/>
        </w:rPr>
        <w:t>5.</w:t>
      </w:r>
      <w:r>
        <w:rPr>
          <w:szCs w:val="24"/>
        </w:rPr>
        <w:t>20</w:t>
      </w:r>
      <w:r w:rsidRPr="00D0150D">
        <w:rPr>
          <w:szCs w:val="24"/>
        </w:rPr>
        <w:t>. tvarko materialinių vertybių apskaitą, organizuoja prekių ir inventoriaus, išskyrus kompiuterin</w:t>
      </w:r>
      <w:r>
        <w:rPr>
          <w:szCs w:val="24"/>
        </w:rPr>
        <w:t>ę aparatinę</w:t>
      </w:r>
      <w:r w:rsidRPr="00D0150D">
        <w:rPr>
          <w:szCs w:val="24"/>
        </w:rPr>
        <w:t xml:space="preserve"> ir programin</w:t>
      </w:r>
      <w:r>
        <w:rPr>
          <w:szCs w:val="24"/>
        </w:rPr>
        <w:t>ę</w:t>
      </w:r>
      <w:r w:rsidRPr="00D0150D">
        <w:rPr>
          <w:szCs w:val="24"/>
        </w:rPr>
        <w:t xml:space="preserve"> įrang</w:t>
      </w:r>
      <w:r>
        <w:rPr>
          <w:szCs w:val="24"/>
        </w:rPr>
        <w:t>ą bei biuro techniką</w:t>
      </w:r>
      <w:r w:rsidRPr="00D0150D">
        <w:rPr>
          <w:szCs w:val="24"/>
        </w:rPr>
        <w:t>, sandėliavimą, darbo priemonių paskirstymą, kontroliuoja jų panaudojimą; analizuoja ir sudaro materialinių darbo priemonių poreikio programas, rengia ataskaitas apie materialinių vertybių naudojimą Administracijoje ir teikia jas Finansų ir biudžeto skyriui;</w:t>
      </w:r>
    </w:p>
    <w:p w14:paraId="67CA4BE9" w14:textId="77777777" w:rsidR="007C7A3E" w:rsidRDefault="007C7A3E" w:rsidP="007C7A3E">
      <w:pPr>
        <w:shd w:val="clear" w:color="auto" w:fill="FFFFFF"/>
        <w:tabs>
          <w:tab w:val="left" w:pos="451"/>
        </w:tabs>
        <w:ind w:right="-4" w:firstLine="1134"/>
        <w:jc w:val="both"/>
        <w:rPr>
          <w:sz w:val="24"/>
          <w:szCs w:val="24"/>
        </w:rPr>
      </w:pPr>
      <w:r>
        <w:rPr>
          <w:sz w:val="24"/>
          <w:szCs w:val="24"/>
        </w:rPr>
        <w:t>5.21</w:t>
      </w:r>
      <w:r w:rsidRPr="00D0150D">
        <w:rPr>
          <w:sz w:val="24"/>
          <w:szCs w:val="24"/>
        </w:rPr>
        <w:t xml:space="preserve">. dalyvauja </w:t>
      </w:r>
      <w:r>
        <w:rPr>
          <w:sz w:val="24"/>
          <w:szCs w:val="24"/>
        </w:rPr>
        <w:t xml:space="preserve">atliekant </w:t>
      </w:r>
      <w:r w:rsidRPr="00D0150D">
        <w:rPr>
          <w:sz w:val="24"/>
          <w:szCs w:val="24"/>
        </w:rPr>
        <w:t>Administracijos materialinių vertybių inventorizacij</w:t>
      </w:r>
      <w:r>
        <w:rPr>
          <w:sz w:val="24"/>
          <w:szCs w:val="24"/>
        </w:rPr>
        <w:t>ą</w:t>
      </w:r>
      <w:r w:rsidRPr="00D0150D">
        <w:rPr>
          <w:sz w:val="24"/>
          <w:szCs w:val="24"/>
        </w:rPr>
        <w:t xml:space="preserve">, teikia Administracijos vadovybei siūlymus dėl nereikalingo ar netinkamo naudoti Administracijos turto nurašymo, organizuoja nereikalingo ar netinkamo naudoti Administracijos turto aukcionus, teisės aktų nustatyta tvarka atlieka nurašyto turto demontavimo ir sunaikinimo procedūras; </w:t>
      </w:r>
    </w:p>
    <w:p w14:paraId="56CF237A" w14:textId="77777777" w:rsidR="007C7A3E" w:rsidRDefault="007C7A3E" w:rsidP="007C7A3E">
      <w:pPr>
        <w:pStyle w:val="Pagrindinistekstas2"/>
        <w:ind w:firstLine="1134"/>
        <w:rPr>
          <w:szCs w:val="24"/>
        </w:rPr>
      </w:pPr>
      <w:r w:rsidRPr="00D0150D">
        <w:rPr>
          <w:szCs w:val="24"/>
        </w:rPr>
        <w:t>5.2</w:t>
      </w:r>
      <w:r>
        <w:rPr>
          <w:szCs w:val="24"/>
        </w:rPr>
        <w:t>2</w:t>
      </w:r>
      <w:r w:rsidRPr="00D0150D">
        <w:rPr>
          <w:szCs w:val="24"/>
        </w:rPr>
        <w:t>. užtikrina tinkamą Administracijos tarnybinių automobilių techninę būklę, draudimą, organizuoja jų technines apžiūras, aprūpina Administracijos vadovybę ir Administracijos darbuotojus tarnybiniu transportu</w:t>
      </w:r>
      <w:r>
        <w:rPr>
          <w:szCs w:val="24"/>
        </w:rPr>
        <w:t>, reikalingu</w:t>
      </w:r>
      <w:r w:rsidRPr="00D0150D">
        <w:rPr>
          <w:szCs w:val="24"/>
        </w:rPr>
        <w:t xml:space="preserve"> jų vykdomoms funkcijoms įgyvendinti, pagal kompetenciją vykdo tarnybinių automobilių panaudojimo apskaitą; </w:t>
      </w:r>
    </w:p>
    <w:p w14:paraId="6390E67F" w14:textId="77777777" w:rsidR="007C7A3E" w:rsidRDefault="007C7A3E" w:rsidP="007C7A3E">
      <w:pPr>
        <w:pStyle w:val="Pagrindinistekstas2"/>
        <w:ind w:firstLine="1134"/>
        <w:rPr>
          <w:szCs w:val="24"/>
        </w:rPr>
      </w:pPr>
      <w:r w:rsidRPr="00D0150D">
        <w:rPr>
          <w:szCs w:val="24"/>
        </w:rPr>
        <w:t>5.2</w:t>
      </w:r>
      <w:r>
        <w:rPr>
          <w:szCs w:val="24"/>
        </w:rPr>
        <w:t>3</w:t>
      </w:r>
      <w:r w:rsidRPr="00D0150D">
        <w:rPr>
          <w:szCs w:val="24"/>
        </w:rPr>
        <w:t>. organizuoja ir kontroliuoja Administracijos pastatų ir patalpų, inžinerinių sistemų ir įrenginių techninę priežiūrą ir remontą;</w:t>
      </w:r>
    </w:p>
    <w:p w14:paraId="48E7748C" w14:textId="77777777" w:rsidR="007C7A3E" w:rsidRDefault="007C7A3E" w:rsidP="007C7A3E">
      <w:pPr>
        <w:shd w:val="clear" w:color="auto" w:fill="FFFFFF"/>
        <w:tabs>
          <w:tab w:val="left" w:pos="605"/>
        </w:tabs>
        <w:ind w:right="-4" w:firstLine="1134"/>
        <w:jc w:val="both"/>
        <w:rPr>
          <w:sz w:val="24"/>
          <w:szCs w:val="24"/>
        </w:rPr>
      </w:pPr>
      <w:r w:rsidRPr="00D0150D">
        <w:rPr>
          <w:sz w:val="24"/>
          <w:szCs w:val="24"/>
        </w:rPr>
        <w:lastRenderedPageBreak/>
        <w:t>5.2</w:t>
      </w:r>
      <w:r>
        <w:rPr>
          <w:sz w:val="24"/>
          <w:szCs w:val="24"/>
        </w:rPr>
        <w:t>4</w:t>
      </w:r>
      <w:r w:rsidRPr="00D0150D">
        <w:rPr>
          <w:sz w:val="24"/>
          <w:szCs w:val="24"/>
        </w:rPr>
        <w:t>. organizuoja Administracijos ryšio ir kitos įrangos (išskyrus kompiuterinę</w:t>
      </w:r>
      <w:r>
        <w:rPr>
          <w:sz w:val="24"/>
          <w:szCs w:val="24"/>
        </w:rPr>
        <w:t xml:space="preserve"> aparatinę</w:t>
      </w:r>
      <w:r w:rsidRPr="00D0150D">
        <w:rPr>
          <w:sz w:val="24"/>
          <w:szCs w:val="24"/>
        </w:rPr>
        <w:t xml:space="preserve"> ir programinę įrangą</w:t>
      </w:r>
      <w:r>
        <w:rPr>
          <w:sz w:val="24"/>
          <w:szCs w:val="24"/>
        </w:rPr>
        <w:t xml:space="preserve"> bei biuro techniką</w:t>
      </w:r>
      <w:r w:rsidRPr="00D0150D">
        <w:rPr>
          <w:sz w:val="24"/>
          <w:szCs w:val="24"/>
        </w:rPr>
        <w:t>)</w:t>
      </w:r>
      <w:r w:rsidRPr="00D0150D" w:rsidDel="000B621C">
        <w:rPr>
          <w:sz w:val="24"/>
          <w:szCs w:val="24"/>
        </w:rPr>
        <w:t xml:space="preserve"> </w:t>
      </w:r>
      <w:r w:rsidRPr="00D0150D">
        <w:rPr>
          <w:sz w:val="24"/>
          <w:szCs w:val="24"/>
        </w:rPr>
        <w:t>diegimą, techninę priežiūrą, patikras, remontą ir modernizavimą, smulkius remonto darbus, užtikrina, kad ryšio priemonės</w:t>
      </w:r>
      <w:r>
        <w:rPr>
          <w:sz w:val="24"/>
          <w:szCs w:val="24"/>
        </w:rPr>
        <w:t xml:space="preserve"> ir</w:t>
      </w:r>
      <w:r w:rsidRPr="00D0150D">
        <w:rPr>
          <w:sz w:val="24"/>
          <w:szCs w:val="24"/>
        </w:rPr>
        <w:t xml:space="preserve"> kiti elektros prietaisai būtų tinkamai prižiūrimi ir eksploatuojami;</w:t>
      </w:r>
    </w:p>
    <w:p w14:paraId="2584457F" w14:textId="77777777" w:rsidR="00B5478B" w:rsidRPr="004D206E" w:rsidRDefault="007C7A3E" w:rsidP="007C7A3E">
      <w:pPr>
        <w:shd w:val="clear" w:color="auto" w:fill="FFFFFF"/>
        <w:tabs>
          <w:tab w:val="left" w:pos="605"/>
        </w:tabs>
        <w:ind w:right="-4" w:firstLine="1134"/>
        <w:jc w:val="both"/>
        <w:rPr>
          <w:sz w:val="24"/>
          <w:szCs w:val="24"/>
        </w:rPr>
      </w:pPr>
      <w:r w:rsidRPr="004D206E">
        <w:rPr>
          <w:sz w:val="24"/>
          <w:szCs w:val="24"/>
        </w:rPr>
        <w:t xml:space="preserve">5.25. </w:t>
      </w:r>
      <w:r w:rsidR="004D206E" w:rsidRPr="004D206E">
        <w:rPr>
          <w:sz w:val="24"/>
          <w:szCs w:val="24"/>
        </w:rPr>
        <w:t>užtikrina Lietuvos Respublikos valstybės ir tarnybos paslapčių įstatyme nustatytų atsakingo asmens funkcijų įslaptintos informacijos fizinės apsaugos srityje įgyvendinimą;</w:t>
      </w:r>
    </w:p>
    <w:p w14:paraId="43ED610D" w14:textId="77777777" w:rsidR="007C7A3E" w:rsidRDefault="00B5478B" w:rsidP="007C7A3E">
      <w:pPr>
        <w:shd w:val="clear" w:color="auto" w:fill="FFFFFF"/>
        <w:tabs>
          <w:tab w:val="left" w:pos="605"/>
        </w:tabs>
        <w:ind w:right="-4" w:firstLine="1134"/>
        <w:jc w:val="both"/>
        <w:rPr>
          <w:sz w:val="24"/>
          <w:szCs w:val="24"/>
        </w:rPr>
      </w:pPr>
      <w:r>
        <w:rPr>
          <w:sz w:val="24"/>
          <w:szCs w:val="24"/>
        </w:rPr>
        <w:t xml:space="preserve">2.26. </w:t>
      </w:r>
      <w:r w:rsidR="007C7A3E" w:rsidRPr="00D0150D">
        <w:rPr>
          <w:sz w:val="24"/>
          <w:szCs w:val="24"/>
        </w:rPr>
        <w:t>organizuoja ir užtikrina tinkamą Administracij</w:t>
      </w:r>
      <w:r w:rsidR="007C7A3E">
        <w:rPr>
          <w:sz w:val="24"/>
          <w:szCs w:val="24"/>
        </w:rPr>
        <w:t>os</w:t>
      </w:r>
      <w:r w:rsidR="007C7A3E" w:rsidRPr="00D0150D">
        <w:rPr>
          <w:sz w:val="24"/>
          <w:szCs w:val="24"/>
        </w:rPr>
        <w:t xml:space="preserve"> teritorijos, patalpų bei turto saugumą, švarą ir tvarką;</w:t>
      </w:r>
    </w:p>
    <w:p w14:paraId="04B0FC87" w14:textId="77777777" w:rsidR="007C7A3E" w:rsidRDefault="007C7A3E" w:rsidP="007C7A3E">
      <w:pPr>
        <w:pStyle w:val="Pagrindinistekstas2"/>
        <w:ind w:firstLine="1134"/>
        <w:rPr>
          <w:szCs w:val="24"/>
        </w:rPr>
      </w:pPr>
      <w:r w:rsidRPr="00D0150D">
        <w:rPr>
          <w:szCs w:val="24"/>
        </w:rPr>
        <w:t>5.2</w:t>
      </w:r>
      <w:r w:rsidR="00B5478B">
        <w:rPr>
          <w:szCs w:val="24"/>
        </w:rPr>
        <w:t>7</w:t>
      </w:r>
      <w:r w:rsidRPr="00D0150D">
        <w:rPr>
          <w:szCs w:val="24"/>
        </w:rPr>
        <w:t xml:space="preserve">. organizuoja Administracijos darbuotojų instruktavimą darbų saugos ir sveikatos, civilinės ir priešgaisrinės saugos klausimais; </w:t>
      </w:r>
    </w:p>
    <w:p w14:paraId="14D4817D" w14:textId="77777777" w:rsidR="007C7A3E" w:rsidRDefault="007C7A3E" w:rsidP="007C7A3E">
      <w:pPr>
        <w:pStyle w:val="Pagrindinistekstas2"/>
        <w:ind w:firstLine="1134"/>
        <w:rPr>
          <w:szCs w:val="24"/>
        </w:rPr>
      </w:pPr>
      <w:r>
        <w:rPr>
          <w:szCs w:val="24"/>
        </w:rPr>
        <w:t>5.</w:t>
      </w:r>
      <w:r w:rsidR="00B5478B">
        <w:rPr>
          <w:szCs w:val="24"/>
        </w:rPr>
        <w:t>28</w:t>
      </w:r>
      <w:r w:rsidRPr="00D0150D">
        <w:rPr>
          <w:szCs w:val="24"/>
        </w:rPr>
        <w:t>. kontroliuoja, kaip darbuotojai laikosi darbuotojų saugos ir sveikatos, priešgaisrinės saugos, elektrosaugos reikalavimų;</w:t>
      </w:r>
    </w:p>
    <w:p w14:paraId="377865F6" w14:textId="77777777" w:rsidR="007C7A3E" w:rsidRDefault="007C7A3E" w:rsidP="007C7A3E">
      <w:pPr>
        <w:pStyle w:val="Pagrindinistekstas2"/>
        <w:ind w:firstLine="1134"/>
        <w:rPr>
          <w:szCs w:val="24"/>
        </w:rPr>
      </w:pPr>
      <w:r w:rsidRPr="00D0150D">
        <w:rPr>
          <w:szCs w:val="24"/>
        </w:rPr>
        <w:t>5.</w:t>
      </w:r>
      <w:r w:rsidR="00B5478B">
        <w:rPr>
          <w:szCs w:val="24"/>
        </w:rPr>
        <w:t>29</w:t>
      </w:r>
      <w:r w:rsidRPr="00D0150D">
        <w:rPr>
          <w:szCs w:val="24"/>
        </w:rPr>
        <w:t>. nustatyta tvarka dalyvauja tiriant nelaimingus atsitikimus, profesines ligas, avarijas;</w:t>
      </w:r>
    </w:p>
    <w:p w14:paraId="20EC6822" w14:textId="77777777" w:rsidR="007C7A3E" w:rsidRDefault="007C7A3E" w:rsidP="007C7A3E">
      <w:pPr>
        <w:pStyle w:val="Pagrindinistekstas2"/>
        <w:ind w:firstLine="1134"/>
        <w:rPr>
          <w:szCs w:val="24"/>
        </w:rPr>
      </w:pPr>
      <w:r w:rsidRPr="00D0150D">
        <w:rPr>
          <w:szCs w:val="24"/>
        </w:rPr>
        <w:t>5.</w:t>
      </w:r>
      <w:r w:rsidR="00B5478B">
        <w:rPr>
          <w:szCs w:val="24"/>
        </w:rPr>
        <w:t>30</w:t>
      </w:r>
      <w:r w:rsidRPr="00D0150D">
        <w:rPr>
          <w:szCs w:val="24"/>
        </w:rPr>
        <w:t xml:space="preserve">. </w:t>
      </w:r>
      <w:r w:rsidRPr="00A62A58">
        <w:rPr>
          <w:szCs w:val="24"/>
        </w:rPr>
        <w:t xml:space="preserve">organizuoja Administracijos darbuotojų mokymą civilinės saugos </w:t>
      </w:r>
      <w:r>
        <w:rPr>
          <w:szCs w:val="24"/>
        </w:rPr>
        <w:t>klausimais</w:t>
      </w:r>
      <w:r w:rsidRPr="00A62A58">
        <w:rPr>
          <w:szCs w:val="24"/>
        </w:rPr>
        <w:t xml:space="preserve">, prognozuoja ekstremalias situacijas, planuoja ir įgyvendina prevencijos priemones, rengia </w:t>
      </w:r>
      <w:r w:rsidRPr="00A62A58">
        <w:rPr>
          <w:bCs/>
          <w:szCs w:val="24"/>
        </w:rPr>
        <w:t>ekstremaliųjų situacijų valdymo planus</w:t>
      </w:r>
      <w:r w:rsidRPr="00A62A58">
        <w:rPr>
          <w:szCs w:val="24"/>
        </w:rPr>
        <w:t>, aprūpina darbuotojus individualiomis ir kolektyvinėmis apsaugos priemonėmis;</w:t>
      </w:r>
    </w:p>
    <w:p w14:paraId="2863AB0F" w14:textId="77777777" w:rsidR="007C7A3E" w:rsidRDefault="007C7A3E" w:rsidP="007C7A3E">
      <w:pPr>
        <w:pStyle w:val="Pagrindinistekstas2"/>
        <w:ind w:firstLine="1134"/>
        <w:rPr>
          <w:szCs w:val="24"/>
        </w:rPr>
      </w:pPr>
      <w:r>
        <w:rPr>
          <w:szCs w:val="24"/>
        </w:rPr>
        <w:t>5.</w:t>
      </w:r>
      <w:r w:rsidR="00B5478B">
        <w:rPr>
          <w:szCs w:val="24"/>
        </w:rPr>
        <w:t>31</w:t>
      </w:r>
      <w:r w:rsidRPr="00D0150D">
        <w:rPr>
          <w:szCs w:val="24"/>
        </w:rPr>
        <w:t>. organizuoja ir kontroliuoja Administracijos pastatų ir patalpų priežiūrą pagal darbuotojų saugos ir sveikatos, priešgaisrinės saugos, higienos reikalavimus;</w:t>
      </w:r>
      <w:r w:rsidRPr="00EF651E">
        <w:rPr>
          <w:szCs w:val="24"/>
        </w:rPr>
        <w:t xml:space="preserve"> </w:t>
      </w:r>
    </w:p>
    <w:p w14:paraId="12A61599" w14:textId="77777777" w:rsidR="007C7A3E" w:rsidRDefault="007C7A3E" w:rsidP="007C7A3E">
      <w:pPr>
        <w:pStyle w:val="Pagrindinistekstas2"/>
        <w:ind w:firstLine="1134"/>
        <w:rPr>
          <w:szCs w:val="24"/>
        </w:rPr>
      </w:pPr>
      <w:r>
        <w:rPr>
          <w:szCs w:val="24"/>
        </w:rPr>
        <w:t>5.</w:t>
      </w:r>
      <w:r w:rsidR="00B5478B">
        <w:rPr>
          <w:szCs w:val="24"/>
        </w:rPr>
        <w:t>32</w:t>
      </w:r>
      <w:r>
        <w:rPr>
          <w:szCs w:val="24"/>
        </w:rPr>
        <w:t xml:space="preserve">. </w:t>
      </w:r>
      <w:r w:rsidRPr="00EF651E">
        <w:rPr>
          <w:szCs w:val="24"/>
        </w:rPr>
        <w:t>platina Lietuvos Aukščiausiojo Teismo ir Lietuvos vyriausiojo administracinio teismo biuletenius;</w:t>
      </w:r>
    </w:p>
    <w:p w14:paraId="08975C70" w14:textId="77777777" w:rsidR="007C7A3E" w:rsidRDefault="007C7A3E" w:rsidP="007C7A3E">
      <w:pPr>
        <w:pStyle w:val="Pagrindinistekstas2"/>
        <w:ind w:firstLine="1134"/>
        <w:rPr>
          <w:szCs w:val="24"/>
        </w:rPr>
      </w:pPr>
      <w:r w:rsidRPr="00C6231C">
        <w:rPr>
          <w:szCs w:val="24"/>
        </w:rPr>
        <w:t>5.3</w:t>
      </w:r>
      <w:r w:rsidR="00B5478B">
        <w:rPr>
          <w:szCs w:val="24"/>
        </w:rPr>
        <w:t>3</w:t>
      </w:r>
      <w:r w:rsidRPr="00C6231C">
        <w:rPr>
          <w:szCs w:val="24"/>
        </w:rPr>
        <w:t xml:space="preserve">. </w:t>
      </w:r>
      <w:r>
        <w:rPr>
          <w:szCs w:val="24"/>
        </w:rPr>
        <w:t>nustatyta tvarka išduoda teisėjų ženklus ir mantijas;</w:t>
      </w:r>
    </w:p>
    <w:p w14:paraId="31C1DD99" w14:textId="77777777" w:rsidR="007C7A3E" w:rsidRDefault="007C7A3E" w:rsidP="007C7A3E">
      <w:pPr>
        <w:pStyle w:val="Pagrindinistekstas2"/>
        <w:ind w:firstLine="1134"/>
        <w:rPr>
          <w:spacing w:val="-5"/>
          <w:szCs w:val="24"/>
        </w:rPr>
      </w:pPr>
      <w:r w:rsidRPr="00C6231C">
        <w:rPr>
          <w:szCs w:val="24"/>
        </w:rPr>
        <w:t>5.3</w:t>
      </w:r>
      <w:r w:rsidR="00B5478B">
        <w:rPr>
          <w:szCs w:val="24"/>
        </w:rPr>
        <w:t>4</w:t>
      </w:r>
      <w:r w:rsidRPr="00C6231C">
        <w:rPr>
          <w:szCs w:val="24"/>
        </w:rPr>
        <w:t xml:space="preserve">. </w:t>
      </w:r>
      <w:r>
        <w:rPr>
          <w:spacing w:val="-5"/>
          <w:szCs w:val="24"/>
        </w:rPr>
        <w:t xml:space="preserve">Administracijos direktoriui teikia siūlymus dėl </w:t>
      </w:r>
      <w:r w:rsidRPr="000F5BAB">
        <w:rPr>
          <w:spacing w:val="-5"/>
          <w:szCs w:val="24"/>
        </w:rPr>
        <w:t>Mokymo centro teiki</w:t>
      </w:r>
      <w:r>
        <w:rPr>
          <w:spacing w:val="-5"/>
          <w:szCs w:val="24"/>
        </w:rPr>
        <w:t>amų paslaugų apmokėjimo įkainių ir tarifų tvirtinimo</w:t>
      </w:r>
      <w:r w:rsidRPr="000F5BAB">
        <w:rPr>
          <w:spacing w:val="-5"/>
          <w:szCs w:val="24"/>
        </w:rPr>
        <w:t>, išskyrus atvejus, kai tai nustatyta Lietuvos Respublikos teisės aktuose;</w:t>
      </w:r>
    </w:p>
    <w:p w14:paraId="755F1729" w14:textId="77777777" w:rsidR="007C7A3E" w:rsidRDefault="007C7A3E" w:rsidP="007C7A3E">
      <w:pPr>
        <w:pStyle w:val="Pagrindinistekstas2"/>
        <w:ind w:firstLine="1134"/>
        <w:rPr>
          <w:szCs w:val="24"/>
        </w:rPr>
      </w:pPr>
      <w:r w:rsidRPr="00EF651E">
        <w:rPr>
          <w:spacing w:val="-5"/>
          <w:szCs w:val="24"/>
        </w:rPr>
        <w:t>5.3</w:t>
      </w:r>
      <w:r w:rsidR="00B5478B">
        <w:rPr>
          <w:spacing w:val="-5"/>
          <w:szCs w:val="24"/>
        </w:rPr>
        <w:t>5</w:t>
      </w:r>
      <w:r w:rsidRPr="00EF651E">
        <w:rPr>
          <w:spacing w:val="-5"/>
          <w:szCs w:val="24"/>
        </w:rPr>
        <w:t>. nagrinėja Skyriaus kompetencijai priskirtus</w:t>
      </w:r>
      <w:r>
        <w:rPr>
          <w:spacing w:val="-5"/>
          <w:szCs w:val="24"/>
        </w:rPr>
        <w:t xml:space="preserve"> asmenų</w:t>
      </w:r>
      <w:r w:rsidRPr="00EF651E">
        <w:rPr>
          <w:spacing w:val="-5"/>
          <w:szCs w:val="24"/>
        </w:rPr>
        <w:t xml:space="preserve"> pareiškimus, skundus ir pasiūlymus bei imasi priemonių, kad būtų išspręsti juose keliami klausimai;</w:t>
      </w:r>
      <w:r w:rsidRPr="00EF651E">
        <w:rPr>
          <w:szCs w:val="24"/>
        </w:rPr>
        <w:t xml:space="preserve"> </w:t>
      </w:r>
    </w:p>
    <w:p w14:paraId="5C088544" w14:textId="77777777" w:rsidR="007C7A3E" w:rsidRDefault="007C7A3E" w:rsidP="007C7A3E">
      <w:pPr>
        <w:pStyle w:val="Pagrindinistekstas2"/>
        <w:ind w:firstLine="1134"/>
        <w:rPr>
          <w:szCs w:val="24"/>
        </w:rPr>
      </w:pPr>
      <w:r w:rsidRPr="00EF651E">
        <w:rPr>
          <w:szCs w:val="24"/>
        </w:rPr>
        <w:t>5.3</w:t>
      </w:r>
      <w:r w:rsidR="00B5478B">
        <w:rPr>
          <w:szCs w:val="24"/>
        </w:rPr>
        <w:t>6</w:t>
      </w:r>
      <w:r w:rsidRPr="00EF651E">
        <w:rPr>
          <w:szCs w:val="24"/>
        </w:rPr>
        <w:t>. pagal kompetenciją rengia raštų ir norminių dokumentų, susijusių su Skyriaus veikla, projektus, dalyvauja juo rengiant;</w:t>
      </w:r>
    </w:p>
    <w:p w14:paraId="4DED67D4" w14:textId="77777777" w:rsidR="007C7A3E" w:rsidRDefault="007C7A3E" w:rsidP="007C7A3E">
      <w:pPr>
        <w:pStyle w:val="Pagrindinistekstas2"/>
        <w:ind w:firstLine="1134"/>
        <w:rPr>
          <w:szCs w:val="24"/>
        </w:rPr>
      </w:pPr>
      <w:r>
        <w:rPr>
          <w:szCs w:val="24"/>
        </w:rPr>
        <w:t>5.</w:t>
      </w:r>
      <w:r w:rsidR="00B5478B">
        <w:rPr>
          <w:szCs w:val="24"/>
        </w:rPr>
        <w:t>37</w:t>
      </w:r>
      <w:r>
        <w:rPr>
          <w:szCs w:val="24"/>
        </w:rPr>
        <w:t>. pagal kompetenciją rengia su Skyriaus veikla susijusių teisės aktų ir kitų dokumentų projektus, teikia išvadas dėl kitų Administracijos skyrių pateiktų teisės aktų, dokumentų projektų;</w:t>
      </w:r>
    </w:p>
    <w:p w14:paraId="27B51FF6" w14:textId="77777777" w:rsidR="007C7A3E" w:rsidRDefault="007C7A3E" w:rsidP="007C7A3E">
      <w:pPr>
        <w:shd w:val="clear" w:color="auto" w:fill="FFFFFF"/>
        <w:tabs>
          <w:tab w:val="left" w:pos="605"/>
          <w:tab w:val="left" w:pos="1418"/>
          <w:tab w:val="left" w:pos="1701"/>
        </w:tabs>
        <w:ind w:right="-4" w:firstLine="1134"/>
        <w:jc w:val="both"/>
        <w:rPr>
          <w:spacing w:val="-5"/>
          <w:sz w:val="24"/>
          <w:szCs w:val="24"/>
        </w:rPr>
      </w:pPr>
      <w:r w:rsidRPr="00EF651E">
        <w:rPr>
          <w:spacing w:val="-5"/>
          <w:sz w:val="24"/>
          <w:szCs w:val="24"/>
        </w:rPr>
        <w:t>5.3</w:t>
      </w:r>
      <w:r w:rsidR="00B5478B">
        <w:rPr>
          <w:spacing w:val="-5"/>
          <w:sz w:val="24"/>
          <w:szCs w:val="24"/>
        </w:rPr>
        <w:t>8</w:t>
      </w:r>
      <w:r w:rsidRPr="00EF651E">
        <w:rPr>
          <w:spacing w:val="-5"/>
          <w:sz w:val="24"/>
          <w:szCs w:val="24"/>
        </w:rPr>
        <w:t>.</w:t>
      </w:r>
      <w:r w:rsidRPr="00EF651E">
        <w:rPr>
          <w:spacing w:val="-5"/>
          <w:sz w:val="24"/>
          <w:szCs w:val="24"/>
        </w:rPr>
        <w:tab/>
        <w:t>formuoja, tvarko ir nustatyta tvarka perduoda archyvui bylas Skyriaus kompetencijos klausimais;</w:t>
      </w:r>
    </w:p>
    <w:p w14:paraId="6A97E214" w14:textId="77777777" w:rsidR="007C7A3E" w:rsidRDefault="007C7A3E" w:rsidP="007C7A3E">
      <w:pPr>
        <w:shd w:val="clear" w:color="auto" w:fill="FFFFFF"/>
        <w:tabs>
          <w:tab w:val="left" w:pos="605"/>
          <w:tab w:val="left" w:pos="1418"/>
          <w:tab w:val="left" w:pos="1701"/>
        </w:tabs>
        <w:ind w:right="-4" w:firstLine="1134"/>
        <w:jc w:val="both"/>
        <w:rPr>
          <w:spacing w:val="-5"/>
          <w:sz w:val="24"/>
          <w:szCs w:val="24"/>
        </w:rPr>
      </w:pPr>
      <w:r w:rsidRPr="00EF651E">
        <w:rPr>
          <w:spacing w:val="-5"/>
          <w:sz w:val="24"/>
          <w:szCs w:val="24"/>
        </w:rPr>
        <w:t>5.3</w:t>
      </w:r>
      <w:r w:rsidR="00B5478B">
        <w:rPr>
          <w:spacing w:val="-5"/>
          <w:sz w:val="24"/>
          <w:szCs w:val="24"/>
        </w:rPr>
        <w:t>9</w:t>
      </w:r>
      <w:r w:rsidRPr="00EF651E">
        <w:rPr>
          <w:spacing w:val="-5"/>
          <w:sz w:val="24"/>
          <w:szCs w:val="24"/>
        </w:rPr>
        <w:t>.</w:t>
      </w:r>
      <w:r w:rsidRPr="00EF651E">
        <w:rPr>
          <w:spacing w:val="-5"/>
          <w:sz w:val="24"/>
          <w:szCs w:val="24"/>
        </w:rPr>
        <w:tab/>
        <w:t>įgaliojus Administracijos direktoriui atstovauja Administracijai teismų savivaldos institucijose, teismuose, kitose valstybės ir savivaldybių institucijose, įstaigose ir organizacijose;</w:t>
      </w:r>
    </w:p>
    <w:p w14:paraId="5FC8FE91" w14:textId="77777777" w:rsidR="007C7A3E" w:rsidRPr="008B4C6C" w:rsidRDefault="007C7A3E" w:rsidP="007C7A3E">
      <w:pPr>
        <w:shd w:val="clear" w:color="auto" w:fill="FFFFFF"/>
        <w:tabs>
          <w:tab w:val="left" w:pos="605"/>
          <w:tab w:val="left" w:pos="1418"/>
          <w:tab w:val="left" w:pos="1701"/>
        </w:tabs>
        <w:ind w:right="-4" w:firstLine="1134"/>
        <w:jc w:val="both"/>
        <w:rPr>
          <w:spacing w:val="-5"/>
          <w:sz w:val="24"/>
          <w:szCs w:val="24"/>
        </w:rPr>
      </w:pPr>
      <w:r w:rsidRPr="00EF651E">
        <w:rPr>
          <w:spacing w:val="-5"/>
          <w:sz w:val="24"/>
          <w:szCs w:val="24"/>
        </w:rPr>
        <w:t>5.</w:t>
      </w:r>
      <w:r w:rsidR="00B5478B">
        <w:rPr>
          <w:spacing w:val="-5"/>
          <w:sz w:val="24"/>
          <w:szCs w:val="24"/>
        </w:rPr>
        <w:t>40</w:t>
      </w:r>
      <w:r w:rsidRPr="00EF651E">
        <w:rPr>
          <w:spacing w:val="-5"/>
          <w:sz w:val="24"/>
          <w:szCs w:val="24"/>
        </w:rPr>
        <w:t>.</w:t>
      </w:r>
      <w:r w:rsidRPr="00EF651E">
        <w:rPr>
          <w:spacing w:val="-5"/>
          <w:sz w:val="24"/>
          <w:szCs w:val="24"/>
        </w:rPr>
        <w:tab/>
        <w:t xml:space="preserve"> pagal kompetenciją vykdo kitas teisės aktų nustatytas funkcijas ir Administracijos vadovybės pavedimus.</w:t>
      </w:r>
    </w:p>
    <w:p w14:paraId="3CDAF0B2" w14:textId="77777777" w:rsidR="007C7A3E" w:rsidRDefault="007C7A3E" w:rsidP="007C7A3E">
      <w:pPr>
        <w:pStyle w:val="Pagrindinistekstas2"/>
        <w:ind w:firstLine="1134"/>
        <w:rPr>
          <w:szCs w:val="24"/>
        </w:rPr>
      </w:pPr>
    </w:p>
    <w:p w14:paraId="4EE40226" w14:textId="77777777" w:rsidR="007C7A3E" w:rsidRPr="00EF651E" w:rsidRDefault="007C7A3E" w:rsidP="007C7A3E">
      <w:pPr>
        <w:pStyle w:val="Antrat6"/>
        <w:ind w:firstLine="1134"/>
        <w:rPr>
          <w:szCs w:val="24"/>
        </w:rPr>
      </w:pPr>
      <w:r w:rsidRPr="00EF651E">
        <w:rPr>
          <w:szCs w:val="24"/>
        </w:rPr>
        <w:t>III. SKYRIAUS TEISĖS</w:t>
      </w:r>
    </w:p>
    <w:p w14:paraId="1C335C33" w14:textId="77777777" w:rsidR="007C7A3E" w:rsidRPr="00EF651E" w:rsidRDefault="007C7A3E" w:rsidP="007C7A3E">
      <w:pPr>
        <w:ind w:firstLine="1134"/>
        <w:jc w:val="both"/>
        <w:rPr>
          <w:sz w:val="24"/>
          <w:szCs w:val="24"/>
        </w:rPr>
      </w:pPr>
    </w:p>
    <w:p w14:paraId="7964D5AF" w14:textId="77777777" w:rsidR="007C7A3E" w:rsidRPr="003F60C7" w:rsidRDefault="007C7A3E" w:rsidP="003F60C7">
      <w:pPr>
        <w:pStyle w:val="numeracija"/>
        <w:numPr>
          <w:ilvl w:val="0"/>
          <w:numId w:val="0"/>
        </w:numPr>
        <w:spacing w:after="0" w:line="240" w:lineRule="auto"/>
        <w:ind w:left="1134"/>
        <w:contextualSpacing/>
        <w:rPr>
          <w:rFonts w:ascii="Times New Roman" w:eastAsia="Times New Roman" w:hAnsi="Times New Roman" w:cs="Times New Roman"/>
          <w:spacing w:val="-5"/>
          <w:sz w:val="24"/>
          <w:szCs w:val="24"/>
          <w:lang w:eastAsia="lt-LT"/>
        </w:rPr>
      </w:pPr>
      <w:r w:rsidRPr="003F60C7">
        <w:rPr>
          <w:rFonts w:ascii="Times New Roman" w:eastAsia="Times New Roman" w:hAnsi="Times New Roman" w:cs="Times New Roman"/>
          <w:spacing w:val="-5"/>
          <w:sz w:val="24"/>
          <w:szCs w:val="24"/>
          <w:lang w:eastAsia="lt-LT"/>
        </w:rPr>
        <w:t>6. Skyrius, įgyvendindamas jam pavestus uždavinius ir atlikdamas funkcijas, turi teisę:</w:t>
      </w:r>
    </w:p>
    <w:p w14:paraId="2C668D84" w14:textId="77777777" w:rsidR="007C7A3E" w:rsidRPr="00EF651E" w:rsidRDefault="007C7A3E" w:rsidP="003F60C7">
      <w:pPr>
        <w:numPr>
          <w:ilvl w:val="0"/>
          <w:numId w:val="2"/>
        </w:numPr>
        <w:tabs>
          <w:tab w:val="clear" w:pos="1494"/>
          <w:tab w:val="num" w:pos="1560"/>
        </w:tabs>
        <w:contextualSpacing/>
        <w:jc w:val="both"/>
        <w:rPr>
          <w:sz w:val="24"/>
          <w:szCs w:val="24"/>
        </w:rPr>
      </w:pPr>
      <w:r w:rsidRPr="00EF651E">
        <w:rPr>
          <w:sz w:val="24"/>
          <w:szCs w:val="24"/>
        </w:rPr>
        <w:t>gauti iš kitų Administracijos skyrių, teismų savivaldos institucijų, teismų, kitų valstybės įstaigų bei organizacijų dokumentus ir informaciją, kurių reikia Skyriaus uždaviniams įgyvendinti ir funkcijoms atlikti;</w:t>
      </w:r>
    </w:p>
    <w:p w14:paraId="754FCD01" w14:textId="77777777" w:rsidR="007C7A3E" w:rsidRPr="00EF651E" w:rsidRDefault="007C7A3E" w:rsidP="007C7A3E">
      <w:pPr>
        <w:numPr>
          <w:ilvl w:val="0"/>
          <w:numId w:val="2"/>
        </w:numPr>
        <w:tabs>
          <w:tab w:val="clear" w:pos="1494"/>
          <w:tab w:val="num" w:pos="1560"/>
        </w:tabs>
        <w:jc w:val="both"/>
        <w:rPr>
          <w:sz w:val="24"/>
          <w:szCs w:val="24"/>
        </w:rPr>
      </w:pPr>
      <w:r w:rsidRPr="00EF651E">
        <w:rPr>
          <w:sz w:val="24"/>
          <w:szCs w:val="24"/>
        </w:rPr>
        <w:t>teikti Administracijos vadovybei pasiūlymus Skyriaus veiklos klausimais;</w:t>
      </w:r>
    </w:p>
    <w:p w14:paraId="11788738" w14:textId="77777777" w:rsidR="007C7A3E" w:rsidRPr="00EF651E" w:rsidRDefault="007C7A3E" w:rsidP="007C7A3E">
      <w:pPr>
        <w:numPr>
          <w:ilvl w:val="0"/>
          <w:numId w:val="2"/>
        </w:numPr>
        <w:tabs>
          <w:tab w:val="clear" w:pos="1494"/>
          <w:tab w:val="num" w:pos="1560"/>
        </w:tabs>
        <w:jc w:val="both"/>
        <w:rPr>
          <w:sz w:val="24"/>
          <w:szCs w:val="24"/>
        </w:rPr>
      </w:pPr>
      <w:r w:rsidRPr="00EF651E">
        <w:rPr>
          <w:sz w:val="24"/>
          <w:szCs w:val="24"/>
        </w:rPr>
        <w:t>naudotis kitomis Lietuvos Respublikos įstatymų ir kitų teisės aktų nustatytomis teisėmis.</w:t>
      </w:r>
    </w:p>
    <w:p w14:paraId="57E81987" w14:textId="77777777" w:rsidR="007C7A3E" w:rsidRPr="00EF651E" w:rsidRDefault="007C7A3E" w:rsidP="007C7A3E">
      <w:pPr>
        <w:pStyle w:val="Antrat5"/>
        <w:ind w:left="0" w:firstLine="1134"/>
        <w:jc w:val="center"/>
        <w:rPr>
          <w:szCs w:val="24"/>
        </w:rPr>
      </w:pPr>
    </w:p>
    <w:p w14:paraId="7E2833FE" w14:textId="77777777" w:rsidR="007C7A3E" w:rsidRPr="00EF651E" w:rsidRDefault="007C7A3E" w:rsidP="007C7A3E">
      <w:pPr>
        <w:pStyle w:val="Antrat5"/>
        <w:ind w:left="0" w:firstLine="1134"/>
        <w:jc w:val="center"/>
        <w:rPr>
          <w:szCs w:val="24"/>
        </w:rPr>
      </w:pPr>
      <w:r w:rsidRPr="00EF651E">
        <w:rPr>
          <w:szCs w:val="24"/>
        </w:rPr>
        <w:t>IV. SKYRIAUS VEIKLOS ORGANIZAVIMAS</w:t>
      </w:r>
    </w:p>
    <w:p w14:paraId="675FA350" w14:textId="77777777" w:rsidR="007C7A3E" w:rsidRPr="00EF651E" w:rsidRDefault="007C7A3E" w:rsidP="004C2B75">
      <w:pPr>
        <w:ind w:firstLine="1134"/>
        <w:jc w:val="both"/>
        <w:rPr>
          <w:b/>
          <w:sz w:val="24"/>
          <w:szCs w:val="24"/>
        </w:rPr>
      </w:pPr>
    </w:p>
    <w:p w14:paraId="0835C843" w14:textId="5EA10D7A" w:rsidR="007C7A3E" w:rsidRPr="004C2B75" w:rsidRDefault="000A7A02" w:rsidP="004C2B75">
      <w:pPr>
        <w:pStyle w:val="numeracija"/>
        <w:numPr>
          <w:ilvl w:val="0"/>
          <w:numId w:val="0"/>
        </w:num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7</w:t>
      </w:r>
      <w:r w:rsidR="007C7A3E" w:rsidRPr="004C2B75">
        <w:rPr>
          <w:rFonts w:ascii="Times New Roman" w:hAnsi="Times New Roman" w:cs="Times New Roman"/>
          <w:sz w:val="24"/>
          <w:szCs w:val="24"/>
        </w:rPr>
        <w:t xml:space="preserve">. Skyriui vadovauja Skyriaus vedėjas, kuris atskaitingas </w:t>
      </w:r>
      <w:r w:rsidR="006D4A23">
        <w:rPr>
          <w:rFonts w:ascii="Times New Roman" w:hAnsi="Times New Roman" w:cs="Times New Roman"/>
          <w:sz w:val="24"/>
          <w:szCs w:val="24"/>
        </w:rPr>
        <w:t>Technologijų ir išteklių valdymo departamento direktoriui</w:t>
      </w:r>
      <w:r w:rsidR="007C7A3E" w:rsidRPr="004C2B75">
        <w:rPr>
          <w:rFonts w:ascii="Times New Roman" w:hAnsi="Times New Roman" w:cs="Times New Roman"/>
          <w:sz w:val="24"/>
          <w:szCs w:val="24"/>
        </w:rPr>
        <w:t>.</w:t>
      </w:r>
    </w:p>
    <w:p w14:paraId="12506AEA" w14:textId="7C9F8CDD" w:rsidR="007C7A3E" w:rsidRPr="004C2B75" w:rsidRDefault="000A7A02" w:rsidP="004C2B75">
      <w:pPr>
        <w:pStyle w:val="numeracija"/>
        <w:numPr>
          <w:ilvl w:val="0"/>
          <w:numId w:val="0"/>
        </w:num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lastRenderedPageBreak/>
        <w:t>8</w:t>
      </w:r>
      <w:r w:rsidR="007C7A3E" w:rsidRPr="004C2B75">
        <w:rPr>
          <w:rFonts w:ascii="Times New Roman" w:hAnsi="Times New Roman" w:cs="Times New Roman"/>
          <w:sz w:val="24"/>
          <w:szCs w:val="24"/>
        </w:rPr>
        <w:t>. Skyriaus vedėjas:</w:t>
      </w:r>
    </w:p>
    <w:p w14:paraId="32224BCE" w14:textId="67EA6221" w:rsidR="007C7A3E" w:rsidRPr="004C2B75" w:rsidRDefault="000A7A02" w:rsidP="004C2B75">
      <w:pPr>
        <w:ind w:firstLine="1134"/>
        <w:jc w:val="both"/>
        <w:rPr>
          <w:sz w:val="24"/>
          <w:szCs w:val="24"/>
        </w:rPr>
      </w:pPr>
      <w:r>
        <w:rPr>
          <w:sz w:val="24"/>
          <w:szCs w:val="24"/>
        </w:rPr>
        <w:t>8</w:t>
      </w:r>
      <w:r w:rsidR="007C7A3E" w:rsidRPr="004C2B75">
        <w:rPr>
          <w:sz w:val="24"/>
          <w:szCs w:val="24"/>
        </w:rPr>
        <w:t>.1. planuoja ir organizuoja Skyriaus darbą;</w:t>
      </w:r>
    </w:p>
    <w:p w14:paraId="68C2EB89" w14:textId="54B8E117" w:rsidR="007C7A3E" w:rsidRPr="004C2B75" w:rsidRDefault="000A7A02" w:rsidP="004C2B75">
      <w:pPr>
        <w:ind w:firstLine="1134"/>
        <w:jc w:val="both"/>
        <w:rPr>
          <w:sz w:val="24"/>
          <w:szCs w:val="24"/>
        </w:rPr>
      </w:pPr>
      <w:r>
        <w:rPr>
          <w:sz w:val="24"/>
          <w:szCs w:val="24"/>
        </w:rPr>
        <w:t>8</w:t>
      </w:r>
      <w:r w:rsidR="007C7A3E" w:rsidRPr="004C2B75">
        <w:rPr>
          <w:sz w:val="24"/>
          <w:szCs w:val="24"/>
        </w:rPr>
        <w:t>.2. atsako už Skyriui paskirtų uždavinių ir funkcijų tinkamą vykdymą;</w:t>
      </w:r>
    </w:p>
    <w:p w14:paraId="18D2CE79" w14:textId="407BD315" w:rsidR="007C7A3E" w:rsidRPr="004C2B75" w:rsidRDefault="000A7A02" w:rsidP="004C2B75">
      <w:pPr>
        <w:ind w:firstLine="1134"/>
        <w:jc w:val="both"/>
        <w:rPr>
          <w:sz w:val="24"/>
          <w:szCs w:val="24"/>
        </w:rPr>
      </w:pPr>
      <w:r>
        <w:rPr>
          <w:sz w:val="24"/>
          <w:szCs w:val="24"/>
        </w:rPr>
        <w:t>8</w:t>
      </w:r>
      <w:r w:rsidR="007C7A3E" w:rsidRPr="004C2B75">
        <w:rPr>
          <w:sz w:val="24"/>
          <w:szCs w:val="24"/>
        </w:rPr>
        <w:t>.3. atsiskaito Administracijos vadovybei už Skyriaus veiklą;</w:t>
      </w:r>
    </w:p>
    <w:p w14:paraId="6A47BA6B" w14:textId="48803E80" w:rsidR="007C7A3E" w:rsidRPr="004C2B75" w:rsidRDefault="000A7A02" w:rsidP="004C2B75">
      <w:pPr>
        <w:ind w:firstLine="1134"/>
        <w:jc w:val="both"/>
        <w:rPr>
          <w:sz w:val="24"/>
          <w:szCs w:val="24"/>
        </w:rPr>
      </w:pPr>
      <w:r>
        <w:rPr>
          <w:sz w:val="24"/>
          <w:szCs w:val="24"/>
        </w:rPr>
        <w:t>8</w:t>
      </w:r>
      <w:r w:rsidR="007C7A3E" w:rsidRPr="004C2B75">
        <w:rPr>
          <w:sz w:val="24"/>
          <w:szCs w:val="24"/>
        </w:rPr>
        <w:t>.4. teikia Administracijos vadovybei siūlymus Skyriaus kompetencijos klausimais;</w:t>
      </w:r>
    </w:p>
    <w:p w14:paraId="5CC77921" w14:textId="118366E1" w:rsidR="007C7A3E" w:rsidRPr="004C2B75" w:rsidRDefault="000A7A02" w:rsidP="004C2B75">
      <w:pPr>
        <w:ind w:firstLine="1134"/>
        <w:jc w:val="both"/>
        <w:rPr>
          <w:sz w:val="24"/>
          <w:szCs w:val="24"/>
        </w:rPr>
      </w:pPr>
      <w:r>
        <w:rPr>
          <w:sz w:val="24"/>
          <w:szCs w:val="24"/>
        </w:rPr>
        <w:t>8</w:t>
      </w:r>
      <w:r w:rsidR="007C7A3E" w:rsidRPr="004C2B75">
        <w:rPr>
          <w:sz w:val="24"/>
          <w:szCs w:val="24"/>
        </w:rPr>
        <w:t>.5. koordinuoja Skyriaus bendradarbiavimą su kitais Administracijos skyriais;</w:t>
      </w:r>
    </w:p>
    <w:p w14:paraId="6B7ED428" w14:textId="3AE5894F" w:rsidR="007C7A3E" w:rsidRPr="004C2B75" w:rsidRDefault="000A7A02" w:rsidP="007C7A3E">
      <w:pPr>
        <w:ind w:firstLine="1134"/>
        <w:jc w:val="both"/>
        <w:rPr>
          <w:sz w:val="24"/>
          <w:szCs w:val="24"/>
        </w:rPr>
      </w:pPr>
      <w:r>
        <w:rPr>
          <w:sz w:val="24"/>
          <w:szCs w:val="24"/>
        </w:rPr>
        <w:t>8</w:t>
      </w:r>
      <w:r w:rsidR="007C7A3E" w:rsidRPr="004C2B75">
        <w:rPr>
          <w:sz w:val="24"/>
          <w:szCs w:val="24"/>
        </w:rPr>
        <w:t>.6. vykdo kitas teisės aktų nustatytas funkcijas, Administracijos vadovybės pavedimus.</w:t>
      </w:r>
    </w:p>
    <w:p w14:paraId="7B9DF551" w14:textId="2038F01A" w:rsidR="007C7A3E" w:rsidRPr="00EE44B9" w:rsidRDefault="000A7A02" w:rsidP="007C7A3E">
      <w:pPr>
        <w:tabs>
          <w:tab w:val="num" w:pos="1560"/>
        </w:tabs>
        <w:ind w:firstLine="1134"/>
        <w:jc w:val="both"/>
        <w:rPr>
          <w:sz w:val="24"/>
          <w:szCs w:val="24"/>
        </w:rPr>
      </w:pPr>
      <w:r>
        <w:rPr>
          <w:sz w:val="24"/>
          <w:szCs w:val="24"/>
        </w:rPr>
        <w:t>9</w:t>
      </w:r>
      <w:r w:rsidR="007C7A3E" w:rsidRPr="00EE44B9">
        <w:rPr>
          <w:sz w:val="24"/>
          <w:szCs w:val="24"/>
        </w:rPr>
        <w:t xml:space="preserve">. </w:t>
      </w:r>
      <w:r w:rsidR="00247AFF" w:rsidRPr="00EE44B9">
        <w:rPr>
          <w:sz w:val="24"/>
          <w:szCs w:val="24"/>
        </w:rPr>
        <w:t xml:space="preserve">Nesant Skyriaus vedėjo, jo funkcijas atlieka Skyriaus </w:t>
      </w:r>
      <w:r w:rsidR="000C0977" w:rsidRPr="00EE44B9">
        <w:rPr>
          <w:sz w:val="24"/>
          <w:szCs w:val="24"/>
        </w:rPr>
        <w:t>patarėjas</w:t>
      </w:r>
      <w:r w:rsidR="00247AFF" w:rsidRPr="00EE44B9">
        <w:rPr>
          <w:sz w:val="24"/>
          <w:szCs w:val="24"/>
        </w:rPr>
        <w:t>, o jo nesant</w:t>
      </w:r>
      <w:r w:rsidR="001C608E" w:rsidRPr="00EE44B9">
        <w:rPr>
          <w:sz w:val="24"/>
          <w:szCs w:val="24"/>
        </w:rPr>
        <w:t xml:space="preserve"> -</w:t>
      </w:r>
      <w:r w:rsidR="00247AFF" w:rsidRPr="00EE44B9">
        <w:rPr>
          <w:sz w:val="24"/>
          <w:szCs w:val="24"/>
        </w:rPr>
        <w:t xml:space="preserve"> kitas Administracijos direktoriaus įsakymu paskirtas</w:t>
      </w:r>
      <w:r w:rsidR="0054633C" w:rsidRPr="00EE44B9">
        <w:rPr>
          <w:sz w:val="24"/>
          <w:szCs w:val="24"/>
        </w:rPr>
        <w:t xml:space="preserve"> valstybės</w:t>
      </w:r>
      <w:r w:rsidR="00247AFF" w:rsidRPr="00EE44B9">
        <w:rPr>
          <w:sz w:val="24"/>
          <w:szCs w:val="24"/>
        </w:rPr>
        <w:t xml:space="preserve"> </w:t>
      </w:r>
      <w:r w:rsidR="0054633C" w:rsidRPr="00EE44B9">
        <w:rPr>
          <w:sz w:val="24"/>
          <w:szCs w:val="24"/>
        </w:rPr>
        <w:t>tarnautoj</w:t>
      </w:r>
      <w:r w:rsidR="00247AFF" w:rsidRPr="00EE44B9">
        <w:rPr>
          <w:sz w:val="24"/>
          <w:szCs w:val="24"/>
        </w:rPr>
        <w:t>as.</w:t>
      </w:r>
    </w:p>
    <w:p w14:paraId="27F17422" w14:textId="77777777" w:rsidR="007C7A3E" w:rsidRPr="00EF651E" w:rsidRDefault="007C7A3E" w:rsidP="007C7A3E">
      <w:pPr>
        <w:ind w:left="1134"/>
        <w:jc w:val="both"/>
        <w:rPr>
          <w:sz w:val="24"/>
          <w:szCs w:val="24"/>
        </w:rPr>
      </w:pPr>
    </w:p>
    <w:p w14:paraId="7500F4EB" w14:textId="77777777" w:rsidR="007C7A3E" w:rsidRPr="00685661" w:rsidRDefault="007C7A3E" w:rsidP="00685661">
      <w:pPr>
        <w:pStyle w:val="Antrat6"/>
        <w:rPr>
          <w:szCs w:val="24"/>
        </w:rPr>
      </w:pPr>
      <w:r w:rsidRPr="00685661">
        <w:rPr>
          <w:szCs w:val="24"/>
        </w:rPr>
        <w:t>V. BAIGIAMOSIOS NUOSTATOS</w:t>
      </w:r>
    </w:p>
    <w:p w14:paraId="40C0E0E5" w14:textId="77777777" w:rsidR="007C7A3E" w:rsidRPr="00685661" w:rsidRDefault="007C7A3E" w:rsidP="00685661">
      <w:pPr>
        <w:pStyle w:val="numeracija"/>
        <w:numPr>
          <w:ilvl w:val="0"/>
          <w:numId w:val="0"/>
        </w:numPr>
        <w:spacing w:after="0" w:line="240" w:lineRule="auto"/>
        <w:ind w:firstLine="1134"/>
        <w:rPr>
          <w:rFonts w:ascii="Times New Roman" w:hAnsi="Times New Roman" w:cs="Times New Roman"/>
          <w:sz w:val="24"/>
          <w:szCs w:val="24"/>
        </w:rPr>
      </w:pPr>
    </w:p>
    <w:p w14:paraId="42807F0B" w14:textId="4CA337CB" w:rsidR="007C7A3E" w:rsidRPr="00685661" w:rsidRDefault="007C7A3E" w:rsidP="00685661">
      <w:pPr>
        <w:pStyle w:val="numeracija"/>
        <w:numPr>
          <w:ilvl w:val="0"/>
          <w:numId w:val="0"/>
        </w:numPr>
        <w:tabs>
          <w:tab w:val="left" w:pos="993"/>
        </w:tabs>
        <w:spacing w:after="0" w:line="240" w:lineRule="auto"/>
        <w:ind w:firstLine="1134"/>
        <w:rPr>
          <w:rFonts w:ascii="Times New Roman" w:hAnsi="Times New Roman" w:cs="Times New Roman"/>
          <w:sz w:val="24"/>
          <w:szCs w:val="24"/>
        </w:rPr>
      </w:pPr>
      <w:r w:rsidRPr="00685661">
        <w:rPr>
          <w:rFonts w:ascii="Times New Roman" w:hAnsi="Times New Roman" w:cs="Times New Roman"/>
          <w:sz w:val="24"/>
          <w:szCs w:val="24"/>
        </w:rPr>
        <w:t>1</w:t>
      </w:r>
      <w:r w:rsidR="000A7A02">
        <w:rPr>
          <w:rFonts w:ascii="Times New Roman" w:hAnsi="Times New Roman" w:cs="Times New Roman"/>
          <w:sz w:val="24"/>
          <w:szCs w:val="24"/>
        </w:rPr>
        <w:t>0</w:t>
      </w:r>
      <w:r w:rsidRPr="00685661">
        <w:rPr>
          <w:rFonts w:ascii="Times New Roman" w:hAnsi="Times New Roman" w:cs="Times New Roman"/>
          <w:sz w:val="24"/>
          <w:szCs w:val="24"/>
        </w:rPr>
        <w:t>. Nuostatai gali būti pakeisti, papildyti ar pripažinti netekusiais galios Administracijos direktoriaus įsakymu.</w:t>
      </w:r>
    </w:p>
    <w:p w14:paraId="56969845" w14:textId="1CA3979B" w:rsidR="007C7A3E" w:rsidRPr="00685661" w:rsidRDefault="007C7A3E" w:rsidP="00685661">
      <w:pPr>
        <w:pStyle w:val="numeracija"/>
        <w:numPr>
          <w:ilvl w:val="0"/>
          <w:numId w:val="1"/>
        </w:numPr>
        <w:tabs>
          <w:tab w:val="clear" w:pos="360"/>
          <w:tab w:val="num" w:pos="1134"/>
        </w:tabs>
        <w:spacing w:after="0" w:line="240" w:lineRule="auto"/>
        <w:ind w:left="0" w:firstLine="1134"/>
        <w:rPr>
          <w:rFonts w:ascii="Times New Roman" w:hAnsi="Times New Roman" w:cs="Times New Roman"/>
          <w:sz w:val="24"/>
          <w:szCs w:val="24"/>
        </w:rPr>
      </w:pPr>
      <w:r w:rsidRPr="00685661">
        <w:rPr>
          <w:rFonts w:ascii="Times New Roman" w:hAnsi="Times New Roman" w:cs="Times New Roman"/>
          <w:sz w:val="24"/>
          <w:szCs w:val="24"/>
        </w:rPr>
        <w:t>1</w:t>
      </w:r>
      <w:r w:rsidR="000A7A02">
        <w:rPr>
          <w:rFonts w:ascii="Times New Roman" w:hAnsi="Times New Roman" w:cs="Times New Roman"/>
          <w:sz w:val="24"/>
          <w:szCs w:val="24"/>
        </w:rPr>
        <w:t>1</w:t>
      </w:r>
      <w:r w:rsidRPr="00685661">
        <w:rPr>
          <w:rFonts w:ascii="Times New Roman" w:hAnsi="Times New Roman" w:cs="Times New Roman"/>
          <w:sz w:val="24"/>
          <w:szCs w:val="24"/>
        </w:rPr>
        <w:t xml:space="preserve">. Su Nuostatais pasirašytinai supažindinami visi Skyriaus darbuotojai. </w:t>
      </w:r>
    </w:p>
    <w:p w14:paraId="6A5C6FA6" w14:textId="77777777" w:rsidR="007C7A3E" w:rsidRPr="00EF651E" w:rsidRDefault="007C7A3E" w:rsidP="007C7A3E">
      <w:pPr>
        <w:ind w:firstLine="1134"/>
        <w:jc w:val="center"/>
        <w:rPr>
          <w:sz w:val="24"/>
          <w:szCs w:val="24"/>
        </w:rPr>
      </w:pPr>
      <w:r w:rsidRPr="00EF651E">
        <w:rPr>
          <w:sz w:val="24"/>
          <w:szCs w:val="24"/>
        </w:rPr>
        <w:t>___________________</w:t>
      </w:r>
    </w:p>
    <w:sectPr w:rsidR="007C7A3E" w:rsidRPr="00EF651E" w:rsidSect="00EF651E">
      <w:headerReference w:type="even" r:id="rId7"/>
      <w:headerReference w:type="default" r:id="rId8"/>
      <w:pgSz w:w="11906" w:h="16838"/>
      <w:pgMar w:top="1134"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A501" w14:textId="77777777" w:rsidR="0055128E" w:rsidRDefault="0055128E" w:rsidP="000E6B84">
      <w:r>
        <w:separator/>
      </w:r>
    </w:p>
  </w:endnote>
  <w:endnote w:type="continuationSeparator" w:id="0">
    <w:p w14:paraId="34638B0B" w14:textId="77777777" w:rsidR="0055128E" w:rsidRDefault="0055128E" w:rsidP="000E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6D31" w14:textId="77777777" w:rsidR="0055128E" w:rsidRDefault="0055128E" w:rsidP="000E6B84">
      <w:r>
        <w:separator/>
      </w:r>
    </w:p>
  </w:footnote>
  <w:footnote w:type="continuationSeparator" w:id="0">
    <w:p w14:paraId="4989E32F" w14:textId="77777777" w:rsidR="0055128E" w:rsidRDefault="0055128E" w:rsidP="000E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8177" w14:textId="77777777" w:rsidR="007F036E" w:rsidRDefault="003D13EC" w:rsidP="009C2482">
    <w:pPr>
      <w:pStyle w:val="Antrats"/>
      <w:framePr w:wrap="around" w:vAnchor="text" w:hAnchor="margin" w:xAlign="center" w:y="1"/>
      <w:rPr>
        <w:rStyle w:val="Puslapionumeris"/>
      </w:rPr>
    </w:pPr>
    <w:r>
      <w:rPr>
        <w:rStyle w:val="Puslapionumeris"/>
      </w:rPr>
      <w:fldChar w:fldCharType="begin"/>
    </w:r>
    <w:r w:rsidR="004D206E">
      <w:rPr>
        <w:rStyle w:val="Puslapionumeris"/>
      </w:rPr>
      <w:instrText xml:space="preserve">PAGE  </w:instrText>
    </w:r>
    <w:r>
      <w:rPr>
        <w:rStyle w:val="Puslapionumeris"/>
      </w:rPr>
      <w:fldChar w:fldCharType="end"/>
    </w:r>
  </w:p>
  <w:p w14:paraId="13A2B13D" w14:textId="77777777" w:rsidR="007F036E" w:rsidRDefault="007F03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FAC7" w14:textId="77777777" w:rsidR="007F036E" w:rsidRPr="00D8233E" w:rsidRDefault="003D13EC" w:rsidP="009C2482">
    <w:pPr>
      <w:pStyle w:val="Antrats"/>
      <w:framePr w:wrap="around" w:vAnchor="text" w:hAnchor="margin" w:xAlign="center" w:y="1"/>
      <w:rPr>
        <w:rStyle w:val="Puslapionumeris"/>
        <w:sz w:val="22"/>
        <w:szCs w:val="22"/>
      </w:rPr>
    </w:pPr>
    <w:r w:rsidRPr="00D8233E">
      <w:rPr>
        <w:rStyle w:val="Puslapionumeris"/>
        <w:sz w:val="22"/>
        <w:szCs w:val="22"/>
      </w:rPr>
      <w:fldChar w:fldCharType="begin"/>
    </w:r>
    <w:r w:rsidR="004D206E" w:rsidRPr="00D8233E">
      <w:rPr>
        <w:rStyle w:val="Puslapionumeris"/>
        <w:sz w:val="22"/>
        <w:szCs w:val="22"/>
      </w:rPr>
      <w:instrText xml:space="preserve">PAGE  </w:instrText>
    </w:r>
    <w:r w:rsidRPr="00D8233E">
      <w:rPr>
        <w:rStyle w:val="Puslapionumeris"/>
        <w:sz w:val="22"/>
        <w:szCs w:val="22"/>
      </w:rPr>
      <w:fldChar w:fldCharType="separate"/>
    </w:r>
    <w:r w:rsidR="00F8186D">
      <w:rPr>
        <w:rStyle w:val="Puslapionumeris"/>
        <w:noProof/>
        <w:sz w:val="22"/>
        <w:szCs w:val="22"/>
      </w:rPr>
      <w:t>4</w:t>
    </w:r>
    <w:r w:rsidRPr="00D8233E">
      <w:rPr>
        <w:rStyle w:val="Puslapionumeris"/>
        <w:sz w:val="22"/>
        <w:szCs w:val="22"/>
      </w:rPr>
      <w:fldChar w:fldCharType="end"/>
    </w:r>
  </w:p>
  <w:p w14:paraId="64796C86" w14:textId="77777777" w:rsidR="007F036E" w:rsidRDefault="007F03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4E0F"/>
    <w:multiLevelType w:val="singleLevel"/>
    <w:tmpl w:val="C79C516C"/>
    <w:lvl w:ilvl="0">
      <w:start w:val="1"/>
      <w:numFmt w:val="decimal"/>
      <w:pStyle w:val="numeracija2"/>
      <w:lvlText w:val="4.%1."/>
      <w:lvlJc w:val="left"/>
      <w:pPr>
        <w:tabs>
          <w:tab w:val="num" w:pos="1637"/>
        </w:tabs>
        <w:ind w:left="143" w:firstLine="1134"/>
      </w:pPr>
    </w:lvl>
  </w:abstractNum>
  <w:abstractNum w:abstractNumId="1" w15:restartNumberingAfterBreak="0">
    <w:nsid w:val="1E710D87"/>
    <w:multiLevelType w:val="singleLevel"/>
    <w:tmpl w:val="443AEE5A"/>
    <w:lvl w:ilvl="0">
      <w:start w:val="1"/>
      <w:numFmt w:val="upperRoman"/>
      <w:lvlText w:val=""/>
      <w:lvlJc w:val="left"/>
      <w:pPr>
        <w:tabs>
          <w:tab w:val="num" w:pos="360"/>
        </w:tabs>
        <w:ind w:left="360" w:hanging="360"/>
      </w:pPr>
      <w:rPr>
        <w:rFonts w:hint="default"/>
        <w:b/>
      </w:rPr>
    </w:lvl>
  </w:abstractNum>
  <w:abstractNum w:abstractNumId="2" w15:restartNumberingAfterBreak="0">
    <w:nsid w:val="3DA2241D"/>
    <w:multiLevelType w:val="singleLevel"/>
    <w:tmpl w:val="4E5C9814"/>
    <w:lvl w:ilvl="0">
      <w:start w:val="1"/>
      <w:numFmt w:val="decimal"/>
      <w:lvlText w:val="6.%1."/>
      <w:lvlJc w:val="left"/>
      <w:pPr>
        <w:tabs>
          <w:tab w:val="num" w:pos="1494"/>
        </w:tabs>
        <w:ind w:left="0" w:firstLine="1134"/>
      </w:pPr>
    </w:lvl>
  </w:abstractNum>
  <w:abstractNum w:abstractNumId="3" w15:restartNumberingAfterBreak="0">
    <w:nsid w:val="569C6B0F"/>
    <w:multiLevelType w:val="multilevel"/>
    <w:tmpl w:val="BD6097CE"/>
    <w:lvl w:ilvl="0">
      <w:start w:val="5"/>
      <w:numFmt w:val="decimal"/>
      <w:lvlText w:val="%1."/>
      <w:lvlJc w:val="left"/>
      <w:pPr>
        <w:ind w:left="360" w:hanging="360"/>
      </w:pPr>
      <w:rPr>
        <w:rFonts w:hint="default"/>
        <w:color w:val="auto"/>
      </w:rPr>
    </w:lvl>
    <w:lvl w:ilvl="1">
      <w:start w:val="2"/>
      <w:numFmt w:val="decimal"/>
      <w:lvlText w:val="%1.%2."/>
      <w:lvlJc w:val="left"/>
      <w:pPr>
        <w:ind w:left="3196" w:hanging="360"/>
      </w:pPr>
      <w:rPr>
        <w:rFonts w:hint="default"/>
        <w:color w:val="auto"/>
      </w:rPr>
    </w:lvl>
    <w:lvl w:ilvl="2">
      <w:start w:val="1"/>
      <w:numFmt w:val="decimal"/>
      <w:lvlText w:val="%1.%2.%3."/>
      <w:lvlJc w:val="left"/>
      <w:pPr>
        <w:ind w:left="6392" w:hanging="720"/>
      </w:pPr>
      <w:rPr>
        <w:rFonts w:hint="default"/>
        <w:color w:val="auto"/>
      </w:rPr>
    </w:lvl>
    <w:lvl w:ilvl="3">
      <w:start w:val="1"/>
      <w:numFmt w:val="decimal"/>
      <w:lvlText w:val="%1.%2.%3.%4."/>
      <w:lvlJc w:val="left"/>
      <w:pPr>
        <w:ind w:left="9228" w:hanging="720"/>
      </w:pPr>
      <w:rPr>
        <w:rFonts w:hint="default"/>
        <w:color w:val="auto"/>
      </w:rPr>
    </w:lvl>
    <w:lvl w:ilvl="4">
      <w:start w:val="1"/>
      <w:numFmt w:val="decimal"/>
      <w:lvlText w:val="%1.%2.%3.%4.%5."/>
      <w:lvlJc w:val="left"/>
      <w:pPr>
        <w:ind w:left="12424" w:hanging="1080"/>
      </w:pPr>
      <w:rPr>
        <w:rFonts w:hint="default"/>
        <w:color w:val="auto"/>
      </w:rPr>
    </w:lvl>
    <w:lvl w:ilvl="5">
      <w:start w:val="1"/>
      <w:numFmt w:val="decimal"/>
      <w:lvlText w:val="%1.%2.%3.%4.%5.%6."/>
      <w:lvlJc w:val="left"/>
      <w:pPr>
        <w:ind w:left="15260" w:hanging="1080"/>
      </w:pPr>
      <w:rPr>
        <w:rFonts w:hint="default"/>
        <w:color w:val="auto"/>
      </w:rPr>
    </w:lvl>
    <w:lvl w:ilvl="6">
      <w:start w:val="1"/>
      <w:numFmt w:val="decimal"/>
      <w:lvlText w:val="%1.%2.%3.%4.%5.%6.%7."/>
      <w:lvlJc w:val="left"/>
      <w:pPr>
        <w:ind w:left="18456" w:hanging="1440"/>
      </w:pPr>
      <w:rPr>
        <w:rFonts w:hint="default"/>
        <w:color w:val="auto"/>
      </w:rPr>
    </w:lvl>
    <w:lvl w:ilvl="7">
      <w:start w:val="1"/>
      <w:numFmt w:val="decimal"/>
      <w:lvlText w:val="%1.%2.%3.%4.%5.%6.%7.%8."/>
      <w:lvlJc w:val="left"/>
      <w:pPr>
        <w:ind w:left="21292" w:hanging="1440"/>
      </w:pPr>
      <w:rPr>
        <w:rFonts w:hint="default"/>
        <w:color w:val="auto"/>
      </w:rPr>
    </w:lvl>
    <w:lvl w:ilvl="8">
      <w:start w:val="1"/>
      <w:numFmt w:val="decimal"/>
      <w:lvlText w:val="%1.%2.%3.%4.%5.%6.%7.%8.%9."/>
      <w:lvlJc w:val="left"/>
      <w:pPr>
        <w:ind w:left="24488" w:hanging="1800"/>
      </w:pPr>
      <w:rPr>
        <w:rFonts w:hint="default"/>
        <w:color w:val="auto"/>
      </w:rPr>
    </w:lvl>
  </w:abstractNum>
  <w:abstractNum w:abstractNumId="4" w15:restartNumberingAfterBreak="0">
    <w:nsid w:val="7B595A5B"/>
    <w:multiLevelType w:val="multilevel"/>
    <w:tmpl w:val="5E4E5B78"/>
    <w:lvl w:ilvl="0">
      <w:start w:val="1"/>
      <w:numFmt w:val="decimal"/>
      <w:pStyle w:val="numeracij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7687647">
    <w:abstractNumId w:val="1"/>
  </w:num>
  <w:num w:numId="2" w16cid:durableId="1248422614">
    <w:abstractNumId w:val="2"/>
  </w:num>
  <w:num w:numId="3" w16cid:durableId="1203248762">
    <w:abstractNumId w:val="0"/>
  </w:num>
  <w:num w:numId="4" w16cid:durableId="1744722846">
    <w:abstractNumId w:val="3"/>
  </w:num>
  <w:num w:numId="5" w16cid:durableId="199807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7A3E"/>
    <w:rsid w:val="000A7A02"/>
    <w:rsid w:val="000C0977"/>
    <w:rsid w:val="000D784E"/>
    <w:rsid w:val="000E6B84"/>
    <w:rsid w:val="00126CF6"/>
    <w:rsid w:val="00134A85"/>
    <w:rsid w:val="001A56D7"/>
    <w:rsid w:val="001C608E"/>
    <w:rsid w:val="001E3B1D"/>
    <w:rsid w:val="00247AFF"/>
    <w:rsid w:val="002622AB"/>
    <w:rsid w:val="00275EF5"/>
    <w:rsid w:val="00297CBF"/>
    <w:rsid w:val="002E79BB"/>
    <w:rsid w:val="00305473"/>
    <w:rsid w:val="003D13EC"/>
    <w:rsid w:val="003D684F"/>
    <w:rsid w:val="003F60C7"/>
    <w:rsid w:val="0047501A"/>
    <w:rsid w:val="00495ECA"/>
    <w:rsid w:val="004C2B75"/>
    <w:rsid w:val="004D206E"/>
    <w:rsid w:val="0054633C"/>
    <w:rsid w:val="0055128E"/>
    <w:rsid w:val="005B6628"/>
    <w:rsid w:val="00685661"/>
    <w:rsid w:val="006D4A23"/>
    <w:rsid w:val="007C5FCE"/>
    <w:rsid w:val="007C7A3E"/>
    <w:rsid w:val="007F036E"/>
    <w:rsid w:val="00895112"/>
    <w:rsid w:val="008C0B0F"/>
    <w:rsid w:val="008E437A"/>
    <w:rsid w:val="009C12E4"/>
    <w:rsid w:val="00B33439"/>
    <w:rsid w:val="00B5478B"/>
    <w:rsid w:val="00BC02A9"/>
    <w:rsid w:val="00C63A27"/>
    <w:rsid w:val="00C81A41"/>
    <w:rsid w:val="00D13A38"/>
    <w:rsid w:val="00EE44B9"/>
    <w:rsid w:val="00F403EC"/>
    <w:rsid w:val="00F804C3"/>
    <w:rsid w:val="00F81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42D0"/>
  <w15:docId w15:val="{D86649B4-DBA0-4C52-AA35-CFF0887C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A3E"/>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C7A3E"/>
    <w:pPr>
      <w:keepNext/>
      <w:ind w:left="1440"/>
      <w:outlineLvl w:val="0"/>
    </w:pPr>
    <w:rPr>
      <w:b/>
      <w:sz w:val="24"/>
    </w:rPr>
  </w:style>
  <w:style w:type="paragraph" w:styleId="Antrat2">
    <w:name w:val="heading 2"/>
    <w:basedOn w:val="prastasis"/>
    <w:next w:val="prastasis"/>
    <w:link w:val="Antrat2Diagrama"/>
    <w:qFormat/>
    <w:rsid w:val="007C7A3E"/>
    <w:pPr>
      <w:keepNext/>
      <w:ind w:left="1440" w:firstLine="720"/>
      <w:outlineLvl w:val="1"/>
    </w:pPr>
    <w:rPr>
      <w:b/>
      <w:sz w:val="24"/>
    </w:rPr>
  </w:style>
  <w:style w:type="paragraph" w:styleId="Antrat3">
    <w:name w:val="heading 3"/>
    <w:basedOn w:val="prastasis"/>
    <w:next w:val="prastasis"/>
    <w:link w:val="Antrat3Diagrama"/>
    <w:qFormat/>
    <w:rsid w:val="007C7A3E"/>
    <w:pPr>
      <w:keepNext/>
      <w:ind w:left="1080"/>
      <w:jc w:val="both"/>
      <w:outlineLvl w:val="2"/>
    </w:pPr>
    <w:rPr>
      <w:b/>
      <w:sz w:val="24"/>
    </w:rPr>
  </w:style>
  <w:style w:type="paragraph" w:styleId="Antrat5">
    <w:name w:val="heading 5"/>
    <w:basedOn w:val="prastasis"/>
    <w:next w:val="prastasis"/>
    <w:link w:val="Antrat5Diagrama"/>
    <w:qFormat/>
    <w:rsid w:val="007C7A3E"/>
    <w:pPr>
      <w:keepNext/>
      <w:ind w:left="720" w:firstLine="720"/>
      <w:jc w:val="both"/>
      <w:outlineLvl w:val="4"/>
    </w:pPr>
    <w:rPr>
      <w:b/>
      <w:sz w:val="24"/>
    </w:rPr>
  </w:style>
  <w:style w:type="paragraph" w:styleId="Antrat6">
    <w:name w:val="heading 6"/>
    <w:basedOn w:val="prastasis"/>
    <w:next w:val="prastasis"/>
    <w:link w:val="Antrat6Diagrama"/>
    <w:qFormat/>
    <w:rsid w:val="007C7A3E"/>
    <w:pPr>
      <w:keepNext/>
      <w:jc w:val="center"/>
      <w:outlineLvl w:val="5"/>
    </w:pPr>
    <w:rPr>
      <w:b/>
      <w:sz w:val="24"/>
    </w:rPr>
  </w:style>
  <w:style w:type="paragraph" w:styleId="Antrat7">
    <w:name w:val="heading 7"/>
    <w:basedOn w:val="prastasis"/>
    <w:next w:val="prastasis"/>
    <w:link w:val="Antrat7Diagrama"/>
    <w:qFormat/>
    <w:rsid w:val="007C7A3E"/>
    <w:pPr>
      <w:keepNext/>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C7A3E"/>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7C7A3E"/>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rsid w:val="007C7A3E"/>
    <w:rPr>
      <w:rFonts w:ascii="Times New Roman" w:eastAsia="Times New Roman" w:hAnsi="Times New Roman" w:cs="Times New Roman"/>
      <w:b/>
      <w:sz w:val="24"/>
      <w:szCs w:val="20"/>
      <w:lang w:eastAsia="lt-LT"/>
    </w:rPr>
  </w:style>
  <w:style w:type="character" w:customStyle="1" w:styleId="Antrat5Diagrama">
    <w:name w:val="Antraštė 5 Diagrama"/>
    <w:basedOn w:val="Numatytasispastraiposriftas"/>
    <w:link w:val="Antrat5"/>
    <w:rsid w:val="007C7A3E"/>
    <w:rPr>
      <w:rFonts w:ascii="Times New Roman" w:eastAsia="Times New Roman" w:hAnsi="Times New Roman" w:cs="Times New Roman"/>
      <w:b/>
      <w:sz w:val="24"/>
      <w:szCs w:val="20"/>
      <w:lang w:eastAsia="lt-LT"/>
    </w:rPr>
  </w:style>
  <w:style w:type="character" w:customStyle="1" w:styleId="Antrat6Diagrama">
    <w:name w:val="Antraštė 6 Diagrama"/>
    <w:basedOn w:val="Numatytasispastraiposriftas"/>
    <w:link w:val="Antrat6"/>
    <w:rsid w:val="007C7A3E"/>
    <w:rPr>
      <w:rFonts w:ascii="Times New Roman" w:eastAsia="Times New Roman" w:hAnsi="Times New Roman" w:cs="Times New Roman"/>
      <w:b/>
      <w:sz w:val="24"/>
      <w:szCs w:val="20"/>
      <w:lang w:eastAsia="lt-LT"/>
    </w:rPr>
  </w:style>
  <w:style w:type="character" w:customStyle="1" w:styleId="Antrat7Diagrama">
    <w:name w:val="Antraštė 7 Diagrama"/>
    <w:basedOn w:val="Numatytasispastraiposriftas"/>
    <w:link w:val="Antrat7"/>
    <w:rsid w:val="007C7A3E"/>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7C7A3E"/>
    <w:pPr>
      <w:jc w:val="both"/>
    </w:pPr>
    <w:rPr>
      <w:sz w:val="24"/>
    </w:rPr>
  </w:style>
  <w:style w:type="character" w:customStyle="1" w:styleId="Pagrindinistekstas2Diagrama">
    <w:name w:val="Pagrindinis tekstas 2 Diagrama"/>
    <w:basedOn w:val="Numatytasispastraiposriftas"/>
    <w:link w:val="Pagrindinistekstas2"/>
    <w:rsid w:val="007C7A3E"/>
    <w:rPr>
      <w:rFonts w:ascii="Times New Roman" w:eastAsia="Times New Roman" w:hAnsi="Times New Roman" w:cs="Times New Roman"/>
      <w:sz w:val="24"/>
      <w:szCs w:val="20"/>
    </w:rPr>
  </w:style>
  <w:style w:type="paragraph" w:styleId="Komentarotekstas">
    <w:name w:val="annotation text"/>
    <w:basedOn w:val="prastasis"/>
    <w:link w:val="KomentarotekstasDiagrama"/>
    <w:semiHidden/>
    <w:rsid w:val="007C7A3E"/>
  </w:style>
  <w:style w:type="character" w:customStyle="1" w:styleId="KomentarotekstasDiagrama">
    <w:name w:val="Komentaro tekstas Diagrama"/>
    <w:basedOn w:val="Numatytasispastraiposriftas"/>
    <w:link w:val="Komentarotekstas"/>
    <w:semiHidden/>
    <w:rsid w:val="007C7A3E"/>
    <w:rPr>
      <w:rFonts w:ascii="Times New Roman" w:eastAsia="Times New Roman" w:hAnsi="Times New Roman" w:cs="Times New Roman"/>
      <w:sz w:val="20"/>
      <w:szCs w:val="20"/>
      <w:lang w:eastAsia="lt-LT"/>
    </w:rPr>
  </w:style>
  <w:style w:type="paragraph" w:styleId="Tekstoblokas">
    <w:name w:val="Block Text"/>
    <w:basedOn w:val="prastasis"/>
    <w:rsid w:val="007C7A3E"/>
    <w:pPr>
      <w:ind w:left="743" w:right="-426"/>
    </w:pPr>
    <w:rPr>
      <w:sz w:val="22"/>
    </w:rPr>
  </w:style>
  <w:style w:type="paragraph" w:styleId="Antrats">
    <w:name w:val="header"/>
    <w:basedOn w:val="prastasis"/>
    <w:link w:val="AntratsDiagrama"/>
    <w:rsid w:val="007C7A3E"/>
    <w:pPr>
      <w:tabs>
        <w:tab w:val="center" w:pos="4819"/>
        <w:tab w:val="right" w:pos="9638"/>
      </w:tabs>
    </w:pPr>
  </w:style>
  <w:style w:type="character" w:customStyle="1" w:styleId="AntratsDiagrama">
    <w:name w:val="Antraštės Diagrama"/>
    <w:basedOn w:val="Numatytasispastraiposriftas"/>
    <w:link w:val="Antrats"/>
    <w:rsid w:val="007C7A3E"/>
    <w:rPr>
      <w:rFonts w:ascii="Times New Roman" w:eastAsia="Times New Roman" w:hAnsi="Times New Roman" w:cs="Times New Roman"/>
      <w:sz w:val="20"/>
      <w:szCs w:val="20"/>
      <w:lang w:eastAsia="lt-LT"/>
    </w:rPr>
  </w:style>
  <w:style w:type="character" w:styleId="Puslapionumeris">
    <w:name w:val="page number"/>
    <w:basedOn w:val="Numatytasispastraiposriftas"/>
    <w:rsid w:val="007C7A3E"/>
  </w:style>
  <w:style w:type="paragraph" w:customStyle="1" w:styleId="numeracija">
    <w:name w:val="numeracija"/>
    <w:next w:val="Antrats"/>
    <w:rsid w:val="007C7A3E"/>
    <w:pPr>
      <w:numPr>
        <w:numId w:val="5"/>
      </w:numPr>
      <w:jc w:val="both"/>
    </w:pPr>
  </w:style>
  <w:style w:type="paragraph" w:customStyle="1" w:styleId="numeracija2">
    <w:name w:val="numeracija2"/>
    <w:basedOn w:val="prastasis"/>
    <w:rsid w:val="007C7A3E"/>
    <w:pPr>
      <w:numPr>
        <w:numId w:val="3"/>
      </w:numPr>
      <w:jc w:val="both"/>
    </w:pPr>
    <w:rPr>
      <w:sz w:val="22"/>
    </w:rPr>
  </w:style>
  <w:style w:type="paragraph" w:styleId="Sraopastraipa">
    <w:name w:val="List Paragraph"/>
    <w:basedOn w:val="prastasis"/>
    <w:uiPriority w:val="34"/>
    <w:qFormat/>
    <w:rsid w:val="007C7A3E"/>
    <w:pPr>
      <w:ind w:left="720"/>
      <w:contextualSpacing/>
    </w:pPr>
  </w:style>
  <w:style w:type="paragraph" w:styleId="Pagrindiniotekstotrauka">
    <w:name w:val="Body Text Indent"/>
    <w:basedOn w:val="prastasis"/>
    <w:link w:val="PagrindiniotekstotraukaDiagrama"/>
    <w:uiPriority w:val="99"/>
    <w:semiHidden/>
    <w:unhideWhenUsed/>
    <w:rsid w:val="007C7A3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C7A3E"/>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5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7164</Words>
  <Characters>4085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Eglė Zakrienė</cp:lastModifiedBy>
  <cp:revision>41</cp:revision>
  <cp:lastPrinted>2015-12-10T07:35:00Z</cp:lastPrinted>
  <dcterms:created xsi:type="dcterms:W3CDTF">2015-01-07T16:06:00Z</dcterms:created>
  <dcterms:modified xsi:type="dcterms:W3CDTF">2024-03-01T08:44:00Z</dcterms:modified>
</cp:coreProperties>
</file>