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DEB" w14:textId="0CAB417A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="00A81F46" w:rsidRPr="00A81F46">
        <w:rPr>
          <w:rStyle w:val="Emphasis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7D8AA97E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53BE8">
        <w:rPr>
          <w:bCs/>
          <w:lang w:val="en-GB"/>
        </w:rPr>
        <w:t>-1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3AC41244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9D7AE8">
        <w:t>4</w:t>
      </w:r>
      <w:r w:rsidR="00FB171B">
        <w:t xml:space="preserve"> </w:t>
      </w:r>
      <w:r w:rsidRPr="0033192F">
        <w:t xml:space="preserve">m. </w:t>
      </w:r>
      <w:r w:rsidR="00031E7D">
        <w:t xml:space="preserve">kovo </w:t>
      </w:r>
      <w:r w:rsidR="00031E7D">
        <w:rPr>
          <w:lang w:val="en-US"/>
        </w:rPr>
        <w:t>18-20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B5A892C" w14:textId="31E1FAA3" w:rsidR="009B2D68" w:rsidRPr="00812A9B" w:rsidRDefault="009B2D68" w:rsidP="009B2D6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Prof. habil. dr. Gintaras Švedas</w:t>
            </w:r>
          </w:p>
          <w:p w14:paraId="319D6776" w14:textId="77777777" w:rsidR="00F53BE8" w:rsidRPr="00812A9B" w:rsidRDefault="00F53BE8" w:rsidP="00F53BE8">
            <w:pPr>
              <w:ind w:right="-1080"/>
              <w:jc w:val="both"/>
              <w:rPr>
                <w:bCs/>
                <w:i/>
              </w:rPr>
            </w:pPr>
            <w:r w:rsidRPr="00812A9B">
              <w:rPr>
                <w:bCs/>
                <w:i/>
              </w:rPr>
              <w:t>Vilniaus universiteto Teisės fakulteto prodekanas administravimui</w:t>
            </w:r>
          </w:p>
          <w:p w14:paraId="5B4D4535" w14:textId="7438648C" w:rsidR="009B2D68" w:rsidRPr="00812A9B" w:rsidRDefault="00F53BE8" w:rsidP="00F53BE8">
            <w:pPr>
              <w:ind w:right="-1080"/>
              <w:jc w:val="both"/>
              <w:rPr>
                <w:i/>
              </w:rPr>
            </w:pPr>
            <w:r w:rsidRPr="00812A9B">
              <w:rPr>
                <w:bCs/>
                <w:i/>
              </w:rPr>
              <w:t xml:space="preserve">Baudžiamosios </w:t>
            </w:r>
            <w:r w:rsidR="009B2D68" w:rsidRPr="00812A9B">
              <w:rPr>
                <w:i/>
              </w:rPr>
              <w:t>justicijos</w:t>
            </w:r>
            <w:r w:rsidRPr="00812A9B">
              <w:rPr>
                <w:i/>
              </w:rPr>
              <w:t xml:space="preserve"> </w:t>
            </w:r>
            <w:r w:rsidR="009B2D68" w:rsidRPr="00812A9B">
              <w:rPr>
                <w:i/>
              </w:rPr>
              <w:t xml:space="preserve">katedros </w:t>
            </w:r>
            <w:r w:rsidRPr="00812A9B">
              <w:rPr>
                <w:i/>
              </w:rPr>
              <w:t>profesorius</w:t>
            </w:r>
          </w:p>
          <w:p w14:paraId="6CFA7568" w14:textId="1C74EF4D" w:rsidR="009B2D68" w:rsidRPr="00812A9B" w:rsidRDefault="009D7AE8" w:rsidP="009B2D68">
            <w:pPr>
              <w:rPr>
                <w:b/>
                <w:i/>
                <w:iCs/>
              </w:rPr>
            </w:pPr>
            <w:r w:rsidRPr="00812A9B">
              <w:rPr>
                <w:b/>
                <w:i/>
                <w:iCs/>
              </w:rPr>
              <w:t>Doc</w:t>
            </w:r>
            <w:r w:rsidR="009B2D68" w:rsidRPr="00812A9B">
              <w:rPr>
                <w:b/>
                <w:i/>
                <w:iCs/>
              </w:rPr>
              <w:t xml:space="preserve">. dr. </w:t>
            </w:r>
            <w:r w:rsidRPr="00812A9B">
              <w:rPr>
                <w:b/>
                <w:i/>
                <w:iCs/>
              </w:rPr>
              <w:t>Tomas Girdenis</w:t>
            </w:r>
          </w:p>
          <w:p w14:paraId="5F7701DA" w14:textId="7D927A06" w:rsidR="009B2D68" w:rsidRPr="00812A9B" w:rsidRDefault="009B2D68" w:rsidP="009B2D68">
            <w:pPr>
              <w:ind w:right="-108"/>
              <w:jc w:val="both"/>
              <w:rPr>
                <w:i/>
                <w:iCs/>
              </w:rPr>
            </w:pPr>
            <w:r w:rsidRPr="00812A9B">
              <w:rPr>
                <w:i/>
                <w:iCs/>
              </w:rPr>
              <w:t xml:space="preserve">Mykolo Romerio universiteto Mykolo Romerio teisės mokyklos Baudžiamosios teisės ir proceso instituto </w:t>
            </w:r>
            <w:r w:rsidR="009D7AE8" w:rsidRPr="00812A9B">
              <w:rPr>
                <w:i/>
                <w:iCs/>
              </w:rPr>
              <w:t>docentas</w:t>
            </w:r>
          </w:p>
          <w:p w14:paraId="7B0F40D3" w14:textId="788D9E7C" w:rsidR="00E40640" w:rsidRPr="00812A9B" w:rsidRDefault="00E40640" w:rsidP="009B2D68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812A9B">
              <w:rPr>
                <w:b/>
                <w:bCs/>
                <w:i/>
                <w:iCs/>
              </w:rPr>
              <w:t>Doc. dr. Martynas Endrijaitis</w:t>
            </w:r>
          </w:p>
          <w:p w14:paraId="66683347" w14:textId="5284B0EE" w:rsidR="00E40640" w:rsidRPr="00812A9B" w:rsidRDefault="00E40640" w:rsidP="00E40640">
            <w:pPr>
              <w:ind w:right="-1080"/>
              <w:jc w:val="both"/>
              <w:rPr>
                <w:bCs/>
                <w:i/>
              </w:rPr>
            </w:pPr>
            <w:r w:rsidRPr="00812A9B">
              <w:rPr>
                <w:bCs/>
                <w:i/>
              </w:rPr>
              <w:t>Vilniaus universiteto Teisės fakulteto Viešosios teisės</w:t>
            </w:r>
            <w:r w:rsidRPr="00812A9B">
              <w:rPr>
                <w:i/>
              </w:rPr>
              <w:t xml:space="preserve"> katedros docentas</w:t>
            </w:r>
          </w:p>
          <w:p w14:paraId="7271F5C4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 xml:space="preserve">Artūras </w:t>
            </w:r>
            <w:proofErr w:type="spellStart"/>
            <w:r w:rsidRPr="00812A9B">
              <w:rPr>
                <w:b/>
                <w:i/>
              </w:rPr>
              <w:t>Pažarskis</w:t>
            </w:r>
            <w:proofErr w:type="spellEnd"/>
          </w:p>
          <w:p w14:paraId="18EE437C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i/>
                <w:iCs/>
              </w:rPr>
              <w:t>Lietuvos Aukščiausiojo Teismo Baudžiamųjų bylų skyriaus teisėjas</w:t>
            </w:r>
          </w:p>
          <w:p w14:paraId="4EC3DF70" w14:textId="74D139FB" w:rsidR="009B2D68" w:rsidRPr="00812A9B" w:rsidRDefault="009D7AE8" w:rsidP="009B2D6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Albinas Antanaitis</w:t>
            </w:r>
          </w:p>
          <w:p w14:paraId="128E9E8A" w14:textId="77777777" w:rsidR="00A93BAA" w:rsidRDefault="009B2D68" w:rsidP="00A93BAA">
            <w:pPr>
              <w:ind w:right="-108"/>
              <w:jc w:val="both"/>
              <w:rPr>
                <w:i/>
                <w:iCs/>
              </w:rPr>
            </w:pPr>
            <w:r w:rsidRPr="00812A9B">
              <w:rPr>
                <w:i/>
                <w:iCs/>
              </w:rPr>
              <w:t>Lietuvos Aukščiausiojo Teismo Baudžiamųjų bylų skyriaus teisėjas</w:t>
            </w:r>
          </w:p>
          <w:p w14:paraId="74952C5A" w14:textId="77777777" w:rsidR="009D7AE8" w:rsidRPr="009D7AE8" w:rsidRDefault="009D7AE8" w:rsidP="00A93BAA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9D7AE8">
              <w:rPr>
                <w:b/>
                <w:bCs/>
                <w:i/>
                <w:iCs/>
              </w:rPr>
              <w:t xml:space="preserve">Linas </w:t>
            </w:r>
            <w:proofErr w:type="spellStart"/>
            <w:r w:rsidRPr="009D7AE8">
              <w:rPr>
                <w:b/>
                <w:bCs/>
                <w:i/>
                <w:iCs/>
              </w:rPr>
              <w:t>Markūnas</w:t>
            </w:r>
            <w:proofErr w:type="spellEnd"/>
          </w:p>
          <w:p w14:paraId="19AB46F8" w14:textId="59CE8186" w:rsidR="009D7AE8" w:rsidRPr="00C05C3E" w:rsidRDefault="009D7AE8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Lietuvos teismo ekspertizės centro </w:t>
            </w:r>
            <w:r w:rsidRPr="009D7AE8">
              <w:rPr>
                <w:i/>
                <w:iCs/>
              </w:rPr>
              <w:t>Skaitmeninės informacijos ekspertizių skyriaus vy</w:t>
            </w:r>
            <w:r>
              <w:rPr>
                <w:i/>
                <w:iCs/>
              </w:rPr>
              <w:t>riausiasis</w:t>
            </w:r>
            <w:r w:rsidRPr="009D7AE8">
              <w:rPr>
                <w:i/>
                <w:iCs/>
              </w:rPr>
              <w:t xml:space="preserve"> ekspertas</w:t>
            </w:r>
          </w:p>
        </w:tc>
      </w:tr>
    </w:tbl>
    <w:p w14:paraId="5C693247" w14:textId="76FC58F9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E40640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 w:rsidR="00E40640">
        <w:rPr>
          <w:u w:val="single"/>
        </w:rPr>
        <w:t>kovo 18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3468C5A6" w:rsidR="00960CE8" w:rsidRPr="002E588D" w:rsidRDefault="002D06D6" w:rsidP="0019790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0AD4AA9A" w:rsidR="00F377B7" w:rsidRPr="00F377B7" w:rsidRDefault="002D06D6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644BCB04" w14:textId="77777777" w:rsidR="00E40640" w:rsidRDefault="00E40640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40640">
              <w:rPr>
                <w:b/>
                <w:bCs/>
              </w:rPr>
              <w:t>Mokesčių vengimo schemos ir vertinimas apmokestinant tiesioginiais mokesčiais</w:t>
            </w:r>
            <w:r>
              <w:rPr>
                <w:b/>
                <w:bCs/>
              </w:rPr>
              <w:t>.</w:t>
            </w:r>
          </w:p>
          <w:p w14:paraId="7188D742" w14:textId="2E6EC3A3" w:rsidR="00F377B7" w:rsidRPr="00F377B7" w:rsidRDefault="00F377B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E40640">
              <w:rPr>
                <w:rFonts w:eastAsia="Calibri"/>
                <w:i/>
                <w:color w:val="000000"/>
                <w:lang w:eastAsia="en-US"/>
              </w:rPr>
              <w:t>doc. dr. Martynas Endrijaitis (dėstys nuotoliniu būdu)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1F3E849E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2D06D6">
              <w:rPr>
                <w:i/>
                <w:lang w:val="en-GB"/>
              </w:rPr>
              <w:t>0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08B06CBE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2D06D6">
              <w:rPr>
                <w:b/>
                <w:bCs/>
                <w:iCs/>
                <w:lang w:val="en-GB"/>
              </w:rPr>
              <w:t>0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E40640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144437FA" w:rsidR="00F53BE8" w:rsidRPr="00AB58BF" w:rsidRDefault="00E40640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9D7AE8" w:rsidRDefault="00AB58BF" w:rsidP="0019790F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3A3A1B0E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2D06D6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 w:rsidR="00E40640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6835887E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2D06D6">
              <w:rPr>
                <w:b/>
                <w:bCs/>
                <w:iCs/>
              </w:rPr>
              <w:t>3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55121166" w14:textId="77777777" w:rsidR="00960CE8" w:rsidRDefault="00CF3118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F3118">
              <w:rPr>
                <w:b/>
                <w:bCs/>
              </w:rPr>
              <w:t>Rezoliucinė nuosprendžio dalis – sprendimai dėl bausmės, baudžiamojo poveikio priemonės ar auklėjamojo poveikio priemonės (bausmės parinkimas, jos dydžio / trukmės nustatymas, kitų bausmių / suėmimo įskaitymas, galutinės bausmės dydžio nustatymas / nuteistojo supažindinimas su bausmės, auklėjamojo ar baudžiamojo poveikio priemonės vykdymo tvarka ir sąlygomis)</w:t>
            </w:r>
            <w:r>
              <w:rPr>
                <w:b/>
                <w:bCs/>
              </w:rPr>
              <w:t>.</w:t>
            </w:r>
          </w:p>
          <w:p w14:paraId="64744B8E" w14:textId="0EEA0D3B" w:rsidR="00CF3118" w:rsidRPr="004806CE" w:rsidRDefault="00CF3118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Albinas Antanaitis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00D08B2B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2D06D6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CF3118">
              <w:rPr>
                <w:i/>
              </w:rPr>
              <w:t>15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182FA123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2D06D6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CF3118">
              <w:rPr>
                <w:b/>
                <w:bCs/>
                <w:iCs/>
                <w:lang w:val="en-GB"/>
              </w:rPr>
              <w:t>30</w:t>
            </w:r>
          </w:p>
        </w:tc>
        <w:tc>
          <w:tcPr>
            <w:tcW w:w="9073" w:type="dxa"/>
          </w:tcPr>
          <w:p w14:paraId="0B6D9902" w14:textId="77777777" w:rsidR="00AB58BF" w:rsidRDefault="00CF3118" w:rsidP="00AB58BF">
            <w:pPr>
              <w:ind w:left="-35"/>
              <w:jc w:val="both"/>
              <w:rPr>
                <w:b/>
                <w:bCs/>
              </w:rPr>
            </w:pPr>
            <w:r w:rsidRPr="00CF3118">
              <w:rPr>
                <w:b/>
                <w:bCs/>
              </w:rPr>
              <w:t>LR BK 281 str. taikymo aktualijos</w:t>
            </w:r>
            <w:r>
              <w:rPr>
                <w:b/>
                <w:bCs/>
              </w:rPr>
              <w:t>.</w:t>
            </w:r>
          </w:p>
          <w:p w14:paraId="5963596F" w14:textId="0FE72440" w:rsidR="00CF3118" w:rsidRPr="004806CE" w:rsidRDefault="00CF3118" w:rsidP="00AB58BF">
            <w:pPr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Artūras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CF3118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626289FA" w:rsidR="00AB58BF" w:rsidRPr="00CF3118" w:rsidRDefault="00CF3118" w:rsidP="00AB58BF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  <w:r w:rsidR="002D06D6">
              <w:rPr>
                <w:i/>
                <w:lang w:val="en-US"/>
              </w:rPr>
              <w:t>7</w:t>
            </w:r>
            <w:r>
              <w:rPr>
                <w:i/>
                <w:lang w:val="en-US"/>
              </w:rPr>
              <w:t>.00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Default="007F6A63" w:rsidP="00A93BAA">
      <w:pPr>
        <w:rPr>
          <w:color w:val="000000"/>
          <w:u w:val="single"/>
        </w:rPr>
      </w:pPr>
    </w:p>
    <w:p w14:paraId="49249ED8" w14:textId="77777777" w:rsidR="00CF3118" w:rsidRDefault="00CF3118" w:rsidP="00A93BAA">
      <w:pPr>
        <w:rPr>
          <w:color w:val="000000"/>
          <w:u w:val="single"/>
        </w:rPr>
      </w:pPr>
    </w:p>
    <w:p w14:paraId="06BDEB16" w14:textId="77777777" w:rsidR="00CF3118" w:rsidRDefault="00CF3118" w:rsidP="00A93BAA">
      <w:pPr>
        <w:rPr>
          <w:color w:val="000000"/>
          <w:u w:val="single"/>
        </w:rPr>
      </w:pPr>
    </w:p>
    <w:p w14:paraId="25737E22" w14:textId="77777777" w:rsidR="00CF3118" w:rsidRDefault="00CF3118" w:rsidP="00A93BAA">
      <w:pPr>
        <w:rPr>
          <w:color w:val="000000"/>
          <w:u w:val="single"/>
        </w:rPr>
      </w:pPr>
    </w:p>
    <w:p w14:paraId="428A82E9" w14:textId="77777777" w:rsidR="00CF3118" w:rsidRDefault="00CF3118" w:rsidP="00A93BAA">
      <w:pPr>
        <w:rPr>
          <w:color w:val="000000"/>
          <w:u w:val="single"/>
        </w:rPr>
      </w:pPr>
    </w:p>
    <w:p w14:paraId="134595F6" w14:textId="77777777" w:rsidR="00CF3118" w:rsidRDefault="00CF3118" w:rsidP="00A93BAA">
      <w:pPr>
        <w:rPr>
          <w:color w:val="000000"/>
          <w:u w:val="single"/>
        </w:rPr>
      </w:pPr>
    </w:p>
    <w:p w14:paraId="03AA37B7" w14:textId="77777777" w:rsidR="00CF3118" w:rsidRDefault="00CF3118" w:rsidP="00A93BAA">
      <w:pPr>
        <w:rPr>
          <w:color w:val="000000"/>
          <w:u w:val="single"/>
        </w:rPr>
      </w:pPr>
    </w:p>
    <w:p w14:paraId="7E9C9D55" w14:textId="77777777" w:rsidR="00CF3118" w:rsidRDefault="00CF3118" w:rsidP="00A93BAA">
      <w:pPr>
        <w:rPr>
          <w:color w:val="000000"/>
          <w:u w:val="single"/>
        </w:rPr>
      </w:pPr>
    </w:p>
    <w:p w14:paraId="7010341E" w14:textId="77777777" w:rsidR="00CF3118" w:rsidRDefault="00CF3118" w:rsidP="00A93BAA">
      <w:pPr>
        <w:rPr>
          <w:color w:val="000000"/>
          <w:u w:val="single"/>
        </w:rPr>
      </w:pPr>
    </w:p>
    <w:p w14:paraId="450734C9" w14:textId="77777777" w:rsidR="00CF3118" w:rsidRPr="004806CE" w:rsidRDefault="00CF3118" w:rsidP="00A93BAA">
      <w:pPr>
        <w:rPr>
          <w:color w:val="000000"/>
          <w:u w:val="single"/>
        </w:rPr>
      </w:pPr>
    </w:p>
    <w:p w14:paraId="681D2D60" w14:textId="7D49550B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t>Antradienis, 202</w:t>
      </w:r>
      <w:r w:rsidR="00CF3118">
        <w:rPr>
          <w:color w:val="000000"/>
          <w:u w:val="single"/>
          <w:lang w:val="en-GB"/>
        </w:rPr>
        <w:t>4</w:t>
      </w:r>
      <w:r w:rsidRPr="004806CE">
        <w:rPr>
          <w:color w:val="000000"/>
          <w:u w:val="single"/>
        </w:rPr>
        <w:t xml:space="preserve"> m. </w:t>
      </w:r>
      <w:r w:rsidR="00CF3118">
        <w:rPr>
          <w:u w:val="single"/>
        </w:rPr>
        <w:t>kovo 19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F3118">
        <w:trPr>
          <w:cantSplit/>
          <w:trHeight w:val="624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317128FD" w14:textId="77777777" w:rsidR="00CF3118" w:rsidRDefault="00CF3118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</w:rPr>
            </w:pPr>
            <w:r w:rsidRPr="00CF3118">
              <w:rPr>
                <w:b/>
                <w:bCs/>
              </w:rPr>
              <w:t>Bausmės skyrimas. Bausmių bendrinimo aktualijos</w:t>
            </w:r>
            <w:r>
              <w:rPr>
                <w:rFonts w:eastAsia="Calibri"/>
                <w:b/>
                <w:bCs/>
              </w:rPr>
              <w:t>.</w:t>
            </w:r>
          </w:p>
          <w:p w14:paraId="7B2D0C92" w14:textId="158F31AB" w:rsidR="007F6A63" w:rsidRPr="004806CE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9665959" w14:textId="626CB0E2" w:rsidR="00CF3118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48B69747" w14:textId="07C9F270" w:rsidR="007F6A63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F3118">
              <w:rPr>
                <w:b/>
                <w:bCs/>
                <w:iCs/>
              </w:rPr>
              <w:t>Naujausia praktika dėl atleidimo nuo baudžiamosios atsakomybės. Baudžiamąją atsakomybę šalinančios aplinkybės</w:t>
            </w:r>
            <w:r>
              <w:rPr>
                <w:b/>
                <w:bCs/>
                <w:iCs/>
              </w:rPr>
              <w:t>.</w:t>
            </w:r>
          </w:p>
          <w:p w14:paraId="6E8C96A4" w14:textId="7B3589FA" w:rsidR="00CF3118" w:rsidRPr="004806CE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CF3118" w:rsidRDefault="007F6A63" w:rsidP="00B427DC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26622192" w14:textId="77777777" w:rsidR="007F6A63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  <w:p w14:paraId="4F58CC5F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11027DC7" w14:textId="77777777" w:rsidR="00CF3118" w:rsidRDefault="00CF3118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3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0EDB887E" w14:textId="77777777" w:rsidR="000A3B85" w:rsidRDefault="00CF3118" w:rsidP="00B427DC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19B297C9" w14:textId="22BEDAC5" w:rsidR="00CF3118" w:rsidRDefault="00CF3118" w:rsidP="00B427DC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14.30</w:t>
            </w:r>
          </w:p>
          <w:p w14:paraId="17C07100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B2E97AB" w14:textId="77777777" w:rsidR="00CF3118" w:rsidRDefault="00CF3118" w:rsidP="00CF3118">
            <w:pPr>
              <w:rPr>
                <w:b/>
                <w:bCs/>
                <w:iCs/>
                <w:lang w:val="en-US"/>
              </w:rPr>
            </w:pPr>
            <w:r w:rsidRPr="00CF3118">
              <w:rPr>
                <w:b/>
                <w:bCs/>
                <w:iCs/>
                <w:lang w:val="en-US"/>
              </w:rPr>
              <w:t>14.45</w:t>
            </w:r>
          </w:p>
          <w:p w14:paraId="31A1D087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373FE838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65E1FCAC" w14:textId="77777777" w:rsidR="000A3B85" w:rsidRP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48740B8B" w14:textId="70E864B6" w:rsidR="000A3B85" w:rsidRPr="000A3B85" w:rsidRDefault="000A3B85" w:rsidP="00CF3118">
            <w:pPr>
              <w:rPr>
                <w:i/>
                <w:lang w:val="en-US"/>
              </w:rPr>
            </w:pPr>
            <w:r w:rsidRPr="000A3B85">
              <w:rPr>
                <w:i/>
                <w:lang w:val="en-US"/>
              </w:rPr>
              <w:t>17.00</w:t>
            </w:r>
          </w:p>
        </w:tc>
        <w:tc>
          <w:tcPr>
            <w:tcW w:w="9073" w:type="dxa"/>
          </w:tcPr>
          <w:p w14:paraId="37E79FCA" w14:textId="77777777" w:rsidR="007F6A63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6656595A" w14:textId="77777777" w:rsidR="00CF3118" w:rsidRPr="00CF3118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577794BF" w14:textId="77777777" w:rsid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52DEABEA" w14:textId="23B2F071" w:rsidR="000A3B85" w:rsidRDefault="000A3B85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  <w:p w14:paraId="708174AE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36972FA4" w14:textId="32392319" w:rsid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F3118">
              <w:rPr>
                <w:i/>
              </w:rPr>
              <w:t>Pertrauka</w:t>
            </w:r>
          </w:p>
          <w:p w14:paraId="043776B1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222D1A64" w14:textId="6018CA6A" w:rsidR="00CF3118" w:rsidRDefault="000A3B85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0A3B85">
              <w:rPr>
                <w:b/>
                <w:bCs/>
                <w:iCs/>
              </w:rPr>
              <w:t>Nusikaltimai elektroninėje erdvėje.</w:t>
            </w:r>
          </w:p>
          <w:p w14:paraId="7290D86B" w14:textId="7C0577E6" w:rsidR="000A3B85" w:rsidRDefault="000A3B85" w:rsidP="000A3B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Linas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Markūnas</w:t>
            </w:r>
            <w:proofErr w:type="spellEnd"/>
          </w:p>
          <w:p w14:paraId="7ACAA62C" w14:textId="77777777" w:rsidR="000A3B85" w:rsidRDefault="000A3B85" w:rsidP="000A3B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  <w:p w14:paraId="25129130" w14:textId="6DB5C235" w:rsidR="000A3B85" w:rsidRPr="002D06D6" w:rsidRDefault="000A3B85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0A3B85">
              <w:rPr>
                <w:i/>
              </w:rPr>
              <w:t>Antros seminaro dienos pabaiga</w:t>
            </w:r>
            <w:r w:rsidR="002D06D6">
              <w:rPr>
                <w:i/>
              </w:rPr>
              <w:t>.</w:t>
            </w:r>
          </w:p>
          <w:p w14:paraId="26EBB73A" w14:textId="558C9991" w:rsidR="00CF3118" w:rsidRPr="004806CE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</w:tbl>
    <w:p w14:paraId="4F09E4AB" w14:textId="7610F9CF" w:rsidR="000A3B85" w:rsidRDefault="000A3B85" w:rsidP="000A3B8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4</w:t>
      </w:r>
      <w:r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kovo </w:t>
      </w:r>
      <w:r>
        <w:rPr>
          <w:u w:val="single"/>
          <w:lang w:val="en-US"/>
        </w:rPr>
        <w:t>20</w:t>
      </w:r>
      <w:r>
        <w:rPr>
          <w:u w:val="single"/>
          <w:lang w:val="en-GB"/>
        </w:rPr>
        <w:t xml:space="preserve"> </w:t>
      </w:r>
      <w:r w:rsidRPr="002E588D">
        <w:rPr>
          <w:color w:val="000000"/>
          <w:u w:val="single"/>
        </w:rPr>
        <w:t>d.</w:t>
      </w:r>
    </w:p>
    <w:p w14:paraId="4996433F" w14:textId="77777777" w:rsidR="000A3B85" w:rsidRDefault="000A3B85" w:rsidP="000A3B85">
      <w:pPr>
        <w:ind w:left="-540" w:firstLine="540"/>
        <w:jc w:val="center"/>
        <w:rPr>
          <w:color w:val="000000"/>
          <w:u w:val="single"/>
        </w:rPr>
      </w:pPr>
    </w:p>
    <w:p w14:paraId="249E9A89" w14:textId="77777777" w:rsidR="000A3B85" w:rsidRPr="00C05C3E" w:rsidRDefault="000A3B85" w:rsidP="000A3B85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A3B85" w:rsidRPr="002E588D" w14:paraId="434FA0D8" w14:textId="77777777" w:rsidTr="00156859">
        <w:trPr>
          <w:cantSplit/>
          <w:trHeight w:val="430"/>
        </w:trPr>
        <w:tc>
          <w:tcPr>
            <w:tcW w:w="827" w:type="dxa"/>
          </w:tcPr>
          <w:p w14:paraId="739B3AA8" w14:textId="5F8AD9D7" w:rsidR="000A3B85" w:rsidRPr="002E588D" w:rsidRDefault="000A3B85" w:rsidP="0015685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25262469" w14:textId="77777777" w:rsidR="000A3B85" w:rsidRPr="0019790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0A3B85" w:rsidRPr="002E588D" w14:paraId="569BD66A" w14:textId="77777777" w:rsidTr="00156859">
        <w:trPr>
          <w:cantSplit/>
          <w:trHeight w:val="516"/>
        </w:trPr>
        <w:tc>
          <w:tcPr>
            <w:tcW w:w="827" w:type="dxa"/>
          </w:tcPr>
          <w:p w14:paraId="60DA49FF" w14:textId="1B68FFE5" w:rsidR="000A3B85" w:rsidRPr="00F377B7" w:rsidRDefault="000A3B85" w:rsidP="001568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Pr="00F377B7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560FFECB" w14:textId="77777777" w:rsidR="002D06D6" w:rsidRDefault="002D06D6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D06D6">
              <w:rPr>
                <w:b/>
                <w:bCs/>
              </w:rPr>
              <w:t>Nusikalstamų veikų daugetas</w:t>
            </w:r>
            <w:r>
              <w:rPr>
                <w:b/>
                <w:bCs/>
              </w:rPr>
              <w:t>.</w:t>
            </w:r>
          </w:p>
          <w:p w14:paraId="3BDE34C9" w14:textId="58BF2F10" w:rsidR="000A3B85" w:rsidRPr="00F377B7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doc. dr. </w:t>
            </w:r>
            <w:r w:rsidR="002D06D6">
              <w:rPr>
                <w:rFonts w:eastAsia="Calibri"/>
                <w:i/>
                <w:color w:val="000000"/>
                <w:lang w:eastAsia="en-US"/>
              </w:rPr>
              <w:t>Tomas Girdenis</w:t>
            </w:r>
          </w:p>
        </w:tc>
      </w:tr>
      <w:tr w:rsidR="000A3B85" w:rsidRPr="002E588D" w14:paraId="09757A76" w14:textId="77777777" w:rsidTr="00156859">
        <w:trPr>
          <w:cantSplit/>
          <w:trHeight w:val="77"/>
        </w:trPr>
        <w:tc>
          <w:tcPr>
            <w:tcW w:w="827" w:type="dxa"/>
          </w:tcPr>
          <w:p w14:paraId="337D80B8" w14:textId="77777777" w:rsidR="000A3B85" w:rsidRPr="00F377B7" w:rsidRDefault="000A3B85" w:rsidP="00156859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BFCF02" w14:textId="77777777" w:rsidR="000A3B85" w:rsidRPr="00F377B7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0A3B85" w:rsidRPr="002E588D" w14:paraId="565EA060" w14:textId="77777777" w:rsidTr="00156859">
        <w:trPr>
          <w:cantSplit/>
          <w:trHeight w:val="93"/>
        </w:trPr>
        <w:tc>
          <w:tcPr>
            <w:tcW w:w="827" w:type="dxa"/>
          </w:tcPr>
          <w:p w14:paraId="7AE7C8B8" w14:textId="42800608" w:rsidR="000A3B85" w:rsidRPr="00A8262C" w:rsidRDefault="000A3B85" w:rsidP="00156859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290C4277" w14:textId="77777777" w:rsidR="000A3B85" w:rsidRPr="00A8262C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0A3B85" w:rsidRPr="002E588D" w14:paraId="2D5E416F" w14:textId="77777777" w:rsidTr="00156859">
        <w:trPr>
          <w:cantSplit/>
          <w:trHeight w:val="93"/>
        </w:trPr>
        <w:tc>
          <w:tcPr>
            <w:tcW w:w="827" w:type="dxa"/>
          </w:tcPr>
          <w:p w14:paraId="073B7837" w14:textId="77777777" w:rsidR="000A3B85" w:rsidRPr="00AB58BF" w:rsidRDefault="000A3B85" w:rsidP="00156859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F7F9AB1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2E588D" w14:paraId="6D631915" w14:textId="77777777" w:rsidTr="00156859">
        <w:trPr>
          <w:cantSplit/>
          <w:trHeight w:val="93"/>
        </w:trPr>
        <w:tc>
          <w:tcPr>
            <w:tcW w:w="827" w:type="dxa"/>
          </w:tcPr>
          <w:p w14:paraId="1400FD98" w14:textId="3A773DA1" w:rsidR="000A3B85" w:rsidRPr="00AB58BF" w:rsidRDefault="000A3B85" w:rsidP="00156859">
            <w:pPr>
              <w:jc w:val="center"/>
              <w:rPr>
                <w:b/>
                <w:bCs/>
                <w:iCs/>
                <w:lang w:val="en-GB"/>
              </w:rPr>
            </w:pPr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0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050D6187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0A3B85" w:rsidRPr="002E588D" w14:paraId="6266EB51" w14:textId="77777777" w:rsidTr="00156859">
        <w:trPr>
          <w:cantSplit/>
          <w:trHeight w:val="93"/>
        </w:trPr>
        <w:tc>
          <w:tcPr>
            <w:tcW w:w="827" w:type="dxa"/>
          </w:tcPr>
          <w:p w14:paraId="0DC63ECE" w14:textId="77777777" w:rsidR="000A3B85" w:rsidRPr="009D7AE8" w:rsidRDefault="000A3B85" w:rsidP="00156859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9642833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4806CE" w14:paraId="4006B23D" w14:textId="77777777" w:rsidTr="00156859">
        <w:trPr>
          <w:cantSplit/>
          <w:trHeight w:val="93"/>
        </w:trPr>
        <w:tc>
          <w:tcPr>
            <w:tcW w:w="827" w:type="dxa"/>
          </w:tcPr>
          <w:p w14:paraId="215E6482" w14:textId="40DB180D" w:rsidR="000A3B85" w:rsidRPr="004806CE" w:rsidRDefault="000A3B85" w:rsidP="00156859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2D06D6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 w:rsidR="002D06D6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3D42A026" w14:textId="28109C35" w:rsidR="000A3B85" w:rsidRPr="004806CE" w:rsidRDefault="002D06D6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Seminaro pabaiga.</w:t>
            </w:r>
          </w:p>
        </w:tc>
      </w:tr>
      <w:tr w:rsidR="000A3B85" w:rsidRPr="004806CE" w14:paraId="23A20FAB" w14:textId="77777777" w:rsidTr="00156859">
        <w:trPr>
          <w:cantSplit/>
        </w:trPr>
        <w:tc>
          <w:tcPr>
            <w:tcW w:w="827" w:type="dxa"/>
          </w:tcPr>
          <w:p w14:paraId="5BF09F3B" w14:textId="77777777" w:rsidR="000A3B85" w:rsidRPr="004806CE" w:rsidRDefault="000A3B85" w:rsidP="00156859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1988CE" w14:textId="77777777" w:rsidR="000A3B85" w:rsidRPr="004806CE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6169561" w14:textId="77777777" w:rsidR="000A3B85" w:rsidRDefault="000A3B85" w:rsidP="000A3B85">
      <w:pPr>
        <w:rPr>
          <w:color w:val="000000"/>
          <w:u w:val="single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1F84589B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B4F3EC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D415759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56A46B8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568468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CF5283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9AADE1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0EE733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C5CE564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D3F33FD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8B4AB2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3E633F8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3A587C4" w14:textId="77777777" w:rsidR="002D06D6" w:rsidRPr="002E588D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1E7D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3B85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6D6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2A9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AE8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3209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3AF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0640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105</cp:revision>
  <cp:lastPrinted>2015-07-08T07:49:00Z</cp:lastPrinted>
  <dcterms:created xsi:type="dcterms:W3CDTF">2017-01-06T07:57:00Z</dcterms:created>
  <dcterms:modified xsi:type="dcterms:W3CDTF">2024-01-23T12:31:00Z</dcterms:modified>
</cp:coreProperties>
</file>