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7F216ADC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MOKYMŲ „</w:t>
      </w:r>
      <w:r w:rsidR="000319A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BYLŲ TVARKYMAS, ARCHYVAVIMAS IR NAIKINIMAS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414F0BE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319AD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5DD9D3FB" w14:textId="77777777" w:rsidR="003F0023" w:rsidRPr="003F0023" w:rsidRDefault="003F0023" w:rsidP="003F0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F00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Nacionalinės teismų administracijos, L. Sapiegos g.15, Vilnius, </w:t>
      </w:r>
    </w:p>
    <w:p w14:paraId="08A624EB" w14:textId="77777777" w:rsidR="003F0023" w:rsidRPr="003F0023" w:rsidRDefault="003F0023" w:rsidP="003F0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F00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Konferencijų salė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769D9BCC" w:rsidR="00EB5ADF" w:rsidRPr="00EB5ADF" w:rsidRDefault="00EB5ADF" w:rsidP="003F00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F00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3F00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3F00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3F0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3F0023" w:rsidRPr="003F002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Danutė Kontrimavičienė, </w:t>
            </w:r>
            <w:r w:rsidR="003F0023" w:rsidRPr="003F00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Lietuvos valstybės naujojo archyvo direktorė</w:t>
            </w:r>
            <w:r w:rsidR="003F00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420E02B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3F002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0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3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238BA853" w:rsidR="00EB5ADF" w:rsidRPr="004150B3" w:rsidRDefault="003F0023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D</w:t>
            </w:r>
            <w:r w:rsidR="00EB5ADF"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alyvių registracija</w:t>
            </w:r>
            <w:r w:rsidR="003072BD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. Pasitikimo kava.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0F8DD51C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3F0023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0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1558ABAC" w14:textId="77777777" w:rsidR="00EB5ADF" w:rsidRDefault="000319AD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0319AD">
              <w:rPr>
                <w:b/>
                <w:bCs/>
                <w:i/>
                <w:iCs/>
                <w:sz w:val="24"/>
                <w:szCs w:val="24"/>
              </w:rPr>
              <w:t>Bylų tvarkymas, archyvavimas ir naikinimas</w:t>
            </w:r>
          </w:p>
          <w:p w14:paraId="76442715" w14:textId="52C8A2EA" w:rsidR="000319AD" w:rsidRPr="004150B3" w:rsidRDefault="000319AD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B45BCD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3F0023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3F0023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1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0BC4FDBA" w:rsidR="00EB5ADF" w:rsidRPr="004150B3" w:rsidRDefault="003072BD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Kavos p</w:t>
            </w:r>
            <w:r w:rsidR="00EB5ADF" w:rsidRPr="004150B3">
              <w:rPr>
                <w:b/>
                <w:bCs/>
                <w:i/>
                <w:iCs/>
                <w:color w:val="000000"/>
                <w:sz w:val="24"/>
                <w:szCs w:val="24"/>
              </w:rPr>
              <w:t>ertrauka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38CC7A74" w14:textId="77777777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57D309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Hlk157690913"/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3F0023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4150B3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0023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0915EA65" w14:textId="77777777" w:rsidR="003F0023" w:rsidRDefault="003F0023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6479F2E" w14:textId="7F4805DD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2A286422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319AD"/>
    <w:rsid w:val="0023522C"/>
    <w:rsid w:val="00272521"/>
    <w:rsid w:val="003072BD"/>
    <w:rsid w:val="003F0023"/>
    <w:rsid w:val="004150B3"/>
    <w:rsid w:val="00524B2B"/>
    <w:rsid w:val="005511DC"/>
    <w:rsid w:val="0061135F"/>
    <w:rsid w:val="00676556"/>
    <w:rsid w:val="00857A9A"/>
    <w:rsid w:val="00AB5782"/>
    <w:rsid w:val="00C57475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10</cp:revision>
  <dcterms:created xsi:type="dcterms:W3CDTF">2022-05-13T07:06:00Z</dcterms:created>
  <dcterms:modified xsi:type="dcterms:W3CDTF">2024-02-20T14:12:00Z</dcterms:modified>
</cp:coreProperties>
</file>