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99DA" w14:textId="77777777" w:rsidR="00DB2781" w:rsidRPr="007E3A0D" w:rsidRDefault="00DB2781" w:rsidP="00C45291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Pr="007E3A0D" w:rsidRDefault="00DB2781" w:rsidP="00C45291">
      <w:pPr>
        <w:pStyle w:val="Data"/>
        <w:spacing w:line="276" w:lineRule="auto"/>
        <w:rPr>
          <w:rFonts w:ascii="Arial" w:hAnsi="Arial" w:cs="Arial"/>
          <w:sz w:val="16"/>
        </w:rPr>
      </w:pPr>
    </w:p>
    <w:p w14:paraId="5C13CEC5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TEISĖJŲ TARYBA</w:t>
      </w:r>
    </w:p>
    <w:p w14:paraId="7EF04DE7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NUTARIMAS</w:t>
      </w:r>
    </w:p>
    <w:p w14:paraId="734489BA" w14:textId="77777777" w:rsidR="001322B6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DĖL PATARIMO LIETUVOS RESPUBLIKOS PREZIDENT</w:t>
      </w:r>
      <w:r w:rsidR="00BE30EB" w:rsidRPr="007E3A0D">
        <w:rPr>
          <w:rFonts w:ascii="Arial" w:hAnsi="Arial" w:cs="Arial"/>
          <w:sz w:val="24"/>
        </w:rPr>
        <w:t>U</w:t>
      </w:r>
      <w:r w:rsidRPr="007E3A0D">
        <w:rPr>
          <w:rFonts w:ascii="Arial" w:hAnsi="Arial" w:cs="Arial"/>
          <w:sz w:val="24"/>
        </w:rPr>
        <w:t xml:space="preserve">I atleisti </w:t>
      </w:r>
      <w:r w:rsidR="001322B6">
        <w:rPr>
          <w:rFonts w:ascii="Arial" w:hAnsi="Arial" w:cs="Arial"/>
          <w:sz w:val="24"/>
        </w:rPr>
        <w:t xml:space="preserve">MARIŲ RAPOLĄ ŽUKĄ </w:t>
      </w:r>
    </w:p>
    <w:p w14:paraId="146585DB" w14:textId="6FA3A02B" w:rsidR="00DB2781" w:rsidRPr="007E3A0D" w:rsidRDefault="003B3707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 xml:space="preserve">iš </w:t>
      </w:r>
      <w:r w:rsidR="001322B6">
        <w:rPr>
          <w:rFonts w:ascii="Arial" w:hAnsi="Arial" w:cs="Arial"/>
          <w:sz w:val="24"/>
        </w:rPr>
        <w:t>Vilniaus regiono</w:t>
      </w:r>
      <w:r w:rsidR="00C45291" w:rsidRPr="007E3A0D">
        <w:rPr>
          <w:rFonts w:ascii="Arial" w:hAnsi="Arial" w:cs="Arial"/>
          <w:sz w:val="24"/>
        </w:rPr>
        <w:t xml:space="preserve"> </w:t>
      </w:r>
      <w:r w:rsidR="002B71DF" w:rsidRPr="007E3A0D">
        <w:rPr>
          <w:rFonts w:ascii="Arial" w:hAnsi="Arial" w:cs="Arial"/>
          <w:sz w:val="24"/>
        </w:rPr>
        <w:t>APYLINKĖS TEISMO</w:t>
      </w:r>
      <w:r w:rsidR="002B5126" w:rsidRPr="007E3A0D">
        <w:rPr>
          <w:rFonts w:ascii="Arial" w:hAnsi="Arial" w:cs="Arial"/>
          <w:sz w:val="24"/>
        </w:rPr>
        <w:t xml:space="preserve"> </w:t>
      </w:r>
      <w:r w:rsidR="001322B6">
        <w:rPr>
          <w:rFonts w:ascii="Arial" w:hAnsi="Arial" w:cs="Arial"/>
          <w:sz w:val="24"/>
        </w:rPr>
        <w:t xml:space="preserve">VILNIAUS RAJONO </w:t>
      </w:r>
      <w:r w:rsidR="007E3A0D" w:rsidRPr="007E3A0D">
        <w:rPr>
          <w:rFonts w:ascii="Arial" w:hAnsi="Arial" w:cs="Arial"/>
          <w:sz w:val="24"/>
        </w:rPr>
        <w:t xml:space="preserve">RŪMŲ </w:t>
      </w:r>
      <w:r w:rsidR="00DE55B1" w:rsidRPr="007E3A0D">
        <w:rPr>
          <w:rFonts w:ascii="Arial" w:hAnsi="Arial" w:cs="Arial"/>
          <w:sz w:val="24"/>
        </w:rPr>
        <w:t xml:space="preserve">teisėjo </w:t>
      </w:r>
      <w:r w:rsidR="00DB2781" w:rsidRPr="007E3A0D">
        <w:rPr>
          <w:rFonts w:ascii="Arial" w:hAnsi="Arial" w:cs="Arial"/>
          <w:sz w:val="24"/>
        </w:rPr>
        <w:t>pareigų</w:t>
      </w:r>
    </w:p>
    <w:p w14:paraId="5CFB38E5" w14:textId="77777777" w:rsidR="000E3C72" w:rsidRPr="007E3A0D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015F88C6" w:rsidR="00DB2781" w:rsidRPr="007E3A0D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20</w:t>
      </w:r>
      <w:r w:rsidR="004A7083" w:rsidRPr="007E3A0D">
        <w:rPr>
          <w:rFonts w:ascii="Arial" w:hAnsi="Arial" w:cs="Arial"/>
        </w:rPr>
        <w:t>2</w:t>
      </w:r>
      <w:r w:rsidR="00F70DAD" w:rsidRPr="007E3A0D">
        <w:rPr>
          <w:rFonts w:ascii="Arial" w:hAnsi="Arial" w:cs="Arial"/>
        </w:rPr>
        <w:t>4</w:t>
      </w:r>
      <w:r w:rsidR="003B3707" w:rsidRPr="007E3A0D">
        <w:rPr>
          <w:rFonts w:ascii="Arial" w:hAnsi="Arial" w:cs="Arial"/>
        </w:rPr>
        <w:t xml:space="preserve"> m</w:t>
      </w:r>
      <w:r w:rsidR="004A7083" w:rsidRPr="007E3A0D">
        <w:rPr>
          <w:rFonts w:ascii="Arial" w:hAnsi="Arial" w:cs="Arial"/>
        </w:rPr>
        <w:t xml:space="preserve">. </w:t>
      </w:r>
      <w:r w:rsidR="00287A71">
        <w:rPr>
          <w:rFonts w:ascii="Arial" w:hAnsi="Arial" w:cs="Arial"/>
        </w:rPr>
        <w:t xml:space="preserve">rugsėjo </w:t>
      </w:r>
      <w:r w:rsidR="001322B6">
        <w:rPr>
          <w:rFonts w:ascii="Arial" w:hAnsi="Arial" w:cs="Arial"/>
        </w:rPr>
        <w:t xml:space="preserve">27 </w:t>
      </w:r>
      <w:r w:rsidR="00DB2781" w:rsidRPr="007E3A0D">
        <w:rPr>
          <w:rFonts w:ascii="Arial" w:hAnsi="Arial" w:cs="Arial"/>
        </w:rPr>
        <w:t>d. Nr. 13P</w:t>
      </w:r>
      <w:r w:rsidR="00766740" w:rsidRPr="007E3A0D">
        <w:rPr>
          <w:rFonts w:ascii="Arial" w:hAnsi="Arial" w:cs="Arial"/>
        </w:rPr>
        <w:t>-</w:t>
      </w:r>
      <w:r w:rsidR="00287A71">
        <w:rPr>
          <w:rFonts w:ascii="Arial" w:hAnsi="Arial" w:cs="Arial"/>
        </w:rPr>
        <w:t>1</w:t>
      </w:r>
      <w:r w:rsidR="001322B6">
        <w:rPr>
          <w:rFonts w:ascii="Arial" w:hAnsi="Arial" w:cs="Arial"/>
        </w:rPr>
        <w:t>19</w:t>
      </w:r>
      <w:r w:rsidR="00DB2781" w:rsidRPr="007E3A0D">
        <w:rPr>
          <w:rFonts w:ascii="Arial" w:hAnsi="Arial" w:cs="Arial"/>
        </w:rPr>
        <w:t>-(7.1.2</w:t>
      </w:r>
      <w:r w:rsidR="007D216C" w:rsidRPr="007E3A0D">
        <w:rPr>
          <w:rFonts w:ascii="Arial" w:hAnsi="Arial" w:cs="Arial"/>
        </w:rPr>
        <w:t>.</w:t>
      </w:r>
      <w:r w:rsidR="00DB2781" w:rsidRPr="007E3A0D">
        <w:rPr>
          <w:rFonts w:ascii="Arial" w:hAnsi="Arial" w:cs="Arial"/>
        </w:rPr>
        <w:t>)</w:t>
      </w:r>
    </w:p>
    <w:p w14:paraId="7B918CE4" w14:textId="77777777" w:rsidR="00DB2781" w:rsidRPr="007E3A0D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Vilnius</w:t>
      </w:r>
    </w:p>
    <w:p w14:paraId="19D7096E" w14:textId="77777777" w:rsidR="00DB2781" w:rsidRPr="007E3A0D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02ACA8C3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7E3A0D">
        <w:rPr>
          <w:rFonts w:ascii="Arial" w:hAnsi="Arial" w:cs="Arial"/>
          <w:b w:val="0"/>
          <w:caps w:val="0"/>
          <w:sz w:val="24"/>
        </w:rPr>
        <w:t>rezident</w:t>
      </w:r>
      <w:r w:rsidR="00936531" w:rsidRPr="007E3A0D">
        <w:rPr>
          <w:rFonts w:ascii="Arial" w:hAnsi="Arial" w:cs="Arial"/>
          <w:b w:val="0"/>
          <w:caps w:val="0"/>
          <w:sz w:val="24"/>
        </w:rPr>
        <w:t>o</w:t>
      </w:r>
      <w:r w:rsidRPr="007E3A0D">
        <w:rPr>
          <w:rFonts w:ascii="Arial" w:hAnsi="Arial" w:cs="Arial"/>
          <w:b w:val="0"/>
          <w:caps w:val="0"/>
          <w:sz w:val="24"/>
        </w:rPr>
        <w:t xml:space="preserve"> 20</w:t>
      </w:r>
      <w:r w:rsidR="004A7083" w:rsidRPr="007E3A0D">
        <w:rPr>
          <w:rFonts w:ascii="Arial" w:hAnsi="Arial" w:cs="Arial"/>
          <w:b w:val="0"/>
          <w:caps w:val="0"/>
          <w:sz w:val="24"/>
        </w:rPr>
        <w:t>2</w:t>
      </w:r>
      <w:r w:rsidR="00F70DAD" w:rsidRPr="007E3A0D">
        <w:rPr>
          <w:rFonts w:ascii="Arial" w:hAnsi="Arial" w:cs="Arial"/>
          <w:b w:val="0"/>
          <w:caps w:val="0"/>
          <w:sz w:val="24"/>
        </w:rPr>
        <w:t>4</w:t>
      </w:r>
      <w:r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1322B6">
        <w:rPr>
          <w:rFonts w:ascii="Arial" w:hAnsi="Arial" w:cs="Arial"/>
          <w:b w:val="0"/>
          <w:caps w:val="0"/>
          <w:sz w:val="24"/>
        </w:rPr>
        <w:t>rugsėjo 20</w:t>
      </w:r>
      <w:r w:rsidR="00CD6A27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d. dekretą</w:t>
      </w:r>
      <w:r w:rsidR="00936531" w:rsidRPr="007E3A0D">
        <w:rPr>
          <w:rFonts w:ascii="Arial" w:hAnsi="Arial" w:cs="Arial"/>
          <w:b w:val="0"/>
          <w:caps w:val="0"/>
          <w:sz w:val="24"/>
        </w:rPr>
        <w:br/>
      </w:r>
      <w:r w:rsidRPr="007E3A0D">
        <w:rPr>
          <w:rFonts w:ascii="Arial" w:hAnsi="Arial" w:cs="Arial"/>
          <w:b w:val="0"/>
          <w:caps w:val="0"/>
          <w:sz w:val="24"/>
        </w:rPr>
        <w:t xml:space="preserve">Nr. </w:t>
      </w:r>
      <w:r w:rsidR="004B45E8" w:rsidRPr="007E3A0D">
        <w:rPr>
          <w:rFonts w:ascii="Arial" w:hAnsi="Arial" w:cs="Arial"/>
          <w:b w:val="0"/>
          <w:caps w:val="0"/>
          <w:sz w:val="24"/>
        </w:rPr>
        <w:t>1K-</w:t>
      </w:r>
      <w:r w:rsidR="001322B6">
        <w:rPr>
          <w:rFonts w:ascii="Arial" w:hAnsi="Arial" w:cs="Arial"/>
          <w:b w:val="0"/>
          <w:caps w:val="0"/>
          <w:sz w:val="24"/>
        </w:rPr>
        <w:t>73</w:t>
      </w:r>
      <w:r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87A71">
        <w:rPr>
          <w:rFonts w:ascii="Arial" w:hAnsi="Arial" w:cs="Arial"/>
          <w:b w:val="0"/>
          <w:caps w:val="0"/>
          <w:sz w:val="24"/>
        </w:rPr>
        <w:t>„Dėl kreipimosi į Teisėjų tarybą“ pakeitimo</w:t>
      </w:r>
      <w:r w:rsidRPr="007E3A0D">
        <w:rPr>
          <w:rFonts w:ascii="Arial" w:hAnsi="Arial" w:cs="Arial"/>
          <w:b w:val="0"/>
          <w:caps w:val="0"/>
          <w:sz w:val="24"/>
        </w:rPr>
        <w:t>“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bei</w:t>
      </w:r>
      <w:r w:rsidR="00981B84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1322B6">
        <w:rPr>
          <w:rFonts w:ascii="Arial" w:hAnsi="Arial" w:cs="Arial"/>
          <w:b w:val="0"/>
          <w:caps w:val="0"/>
          <w:sz w:val="24"/>
        </w:rPr>
        <w:t>Vilniaus regiono</w:t>
      </w:r>
      <w:r w:rsidR="00C45291" w:rsidRPr="007E3A0D">
        <w:rPr>
          <w:rFonts w:ascii="Arial" w:hAnsi="Arial" w:cs="Arial"/>
          <w:b w:val="0"/>
          <w:caps w:val="0"/>
          <w:sz w:val="24"/>
        </w:rPr>
        <w:t xml:space="preserve"> apylinkės teismo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1322B6">
        <w:rPr>
          <w:rFonts w:ascii="Arial" w:hAnsi="Arial" w:cs="Arial"/>
          <w:b w:val="0"/>
          <w:caps w:val="0"/>
          <w:sz w:val="24"/>
        </w:rPr>
        <w:t>Vilniaus rajono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rūmų</w:t>
      </w:r>
      <w:r w:rsidR="00C45291" w:rsidRPr="007E3A0D">
        <w:rPr>
          <w:rFonts w:ascii="Arial" w:hAnsi="Arial" w:cs="Arial"/>
          <w:b w:val="0"/>
          <w:caps w:val="0"/>
          <w:sz w:val="24"/>
        </w:rPr>
        <w:t xml:space="preserve"> teisėjo </w:t>
      </w:r>
      <w:r w:rsidR="001322B6">
        <w:rPr>
          <w:rFonts w:ascii="Arial" w:hAnsi="Arial" w:cs="Arial"/>
          <w:b w:val="0"/>
          <w:caps w:val="0"/>
          <w:sz w:val="24"/>
        </w:rPr>
        <w:t>Mariaus Rapolo Žuko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7E3A0D">
        <w:rPr>
          <w:rFonts w:ascii="Arial" w:hAnsi="Arial" w:cs="Arial"/>
          <w:b w:val="0"/>
          <w:caps w:val="0"/>
          <w:sz w:val="24"/>
        </w:rPr>
        <w:t>202</w:t>
      </w:r>
      <w:r w:rsidR="00F70DAD" w:rsidRPr="007E3A0D">
        <w:rPr>
          <w:rFonts w:ascii="Arial" w:hAnsi="Arial" w:cs="Arial"/>
          <w:b w:val="0"/>
          <w:caps w:val="0"/>
          <w:sz w:val="24"/>
        </w:rPr>
        <w:t>4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1322B6">
        <w:rPr>
          <w:rFonts w:ascii="Arial" w:hAnsi="Arial" w:cs="Arial"/>
          <w:b w:val="0"/>
          <w:caps w:val="0"/>
          <w:sz w:val="24"/>
        </w:rPr>
        <w:t>rugpjūčio 20</w:t>
      </w:r>
      <w:r w:rsidR="0063579F" w:rsidRPr="007E3A0D">
        <w:rPr>
          <w:rFonts w:ascii="Arial" w:hAnsi="Arial" w:cs="Arial"/>
          <w:b w:val="0"/>
          <w:caps w:val="0"/>
          <w:sz w:val="24"/>
        </w:rPr>
        <w:t xml:space="preserve"> d. </w:t>
      </w:r>
      <w:r w:rsidRPr="007E3A0D">
        <w:rPr>
          <w:rFonts w:ascii="Arial" w:hAnsi="Arial" w:cs="Arial"/>
          <w:b w:val="0"/>
          <w:caps w:val="0"/>
          <w:sz w:val="24"/>
        </w:rPr>
        <w:t>prašymą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 atleisti j</w:t>
      </w:r>
      <w:r w:rsidR="001322B6">
        <w:rPr>
          <w:rFonts w:ascii="Arial" w:hAnsi="Arial" w:cs="Arial"/>
          <w:b w:val="0"/>
          <w:caps w:val="0"/>
          <w:sz w:val="24"/>
        </w:rPr>
        <w:t>į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iš teisėjo pareigų 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nuo 2024 m. </w:t>
      </w:r>
      <w:r w:rsidR="001322B6">
        <w:rPr>
          <w:rFonts w:ascii="Arial" w:hAnsi="Arial" w:cs="Arial"/>
          <w:b w:val="0"/>
          <w:caps w:val="0"/>
          <w:sz w:val="24"/>
        </w:rPr>
        <w:t>lapkričio 18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d.</w:t>
      </w:r>
      <w:r w:rsidR="00287A71">
        <w:rPr>
          <w:rFonts w:ascii="Arial" w:hAnsi="Arial" w:cs="Arial"/>
          <w:b w:val="0"/>
          <w:caps w:val="0"/>
          <w:sz w:val="24"/>
        </w:rPr>
        <w:t>, sulaukus įstatyme nustatyto pensinio amžiaus</w:t>
      </w:r>
      <w:r w:rsidR="0072623B" w:rsidRPr="007E3A0D">
        <w:rPr>
          <w:rFonts w:ascii="Arial" w:hAnsi="Arial" w:cs="Arial"/>
          <w:b w:val="0"/>
          <w:caps w:val="0"/>
          <w:sz w:val="24"/>
        </w:rPr>
        <w:t>,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vadovaudamasi Lietuvos Respublikos teismų įstatymo 90 straipsnio 1 dalies </w:t>
      </w:r>
      <w:r w:rsidR="00287A71">
        <w:rPr>
          <w:rFonts w:ascii="Arial" w:hAnsi="Arial" w:cs="Arial"/>
          <w:b w:val="0"/>
          <w:caps w:val="0"/>
          <w:sz w:val="24"/>
        </w:rPr>
        <w:t>2</w:t>
      </w:r>
      <w:r w:rsidR="007E3A0D" w:rsidRPr="00AA1FB0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AA1FB0">
        <w:rPr>
          <w:rFonts w:ascii="Arial" w:hAnsi="Arial" w:cs="Arial"/>
          <w:b w:val="0"/>
          <w:caps w:val="0"/>
          <w:sz w:val="24"/>
        </w:rPr>
        <w:t>punktu ir 7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dalimi, 120 straipsnio 3 punktu, </w:t>
      </w:r>
      <w:r w:rsidRPr="007E3A0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n u t a r i a:</w:t>
      </w:r>
    </w:p>
    <w:p w14:paraId="0FA21688" w14:textId="1FEA9FB6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7E3A0D">
        <w:rPr>
          <w:rFonts w:ascii="Arial" w:hAnsi="Arial" w:cs="Arial"/>
          <w:b w:val="0"/>
          <w:caps w:val="0"/>
          <w:sz w:val="24"/>
        </w:rPr>
        <w:t>u</w:t>
      </w:r>
      <w:r w:rsidRPr="007E3A0D">
        <w:rPr>
          <w:rFonts w:ascii="Arial" w:hAnsi="Arial" w:cs="Arial"/>
          <w:b w:val="0"/>
          <w:caps w:val="0"/>
          <w:sz w:val="24"/>
        </w:rPr>
        <w:t xml:space="preserve">i atleisti </w:t>
      </w:r>
      <w:r w:rsidR="001322B6">
        <w:rPr>
          <w:rFonts w:ascii="Arial" w:hAnsi="Arial" w:cs="Arial"/>
          <w:bCs w:val="0"/>
          <w:caps w:val="0"/>
          <w:sz w:val="24"/>
        </w:rPr>
        <w:t>MARIŲ RAPOLĄ ŽUKĄ</w:t>
      </w:r>
      <w:r w:rsidR="00A51AC9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 xml:space="preserve">iš </w:t>
      </w:r>
      <w:r w:rsidR="001322B6">
        <w:rPr>
          <w:rFonts w:ascii="Arial" w:hAnsi="Arial" w:cs="Arial"/>
          <w:b w:val="0"/>
          <w:caps w:val="0"/>
          <w:sz w:val="24"/>
        </w:rPr>
        <w:t>Vilniaus regiono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apylinkės teismo </w:t>
      </w:r>
      <w:r w:rsidR="001322B6">
        <w:rPr>
          <w:rFonts w:ascii="Arial" w:hAnsi="Arial" w:cs="Arial"/>
          <w:b w:val="0"/>
          <w:caps w:val="0"/>
          <w:sz w:val="24"/>
        </w:rPr>
        <w:t xml:space="preserve">Vilniaus rajono 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rūmų </w:t>
      </w:r>
      <w:r w:rsidR="007C5E24" w:rsidRPr="007E3A0D">
        <w:rPr>
          <w:rFonts w:ascii="Arial" w:hAnsi="Arial" w:cs="Arial"/>
          <w:b w:val="0"/>
          <w:caps w:val="0"/>
          <w:sz w:val="24"/>
        </w:rPr>
        <w:t xml:space="preserve">teisėjo </w:t>
      </w:r>
      <w:r w:rsidRPr="007E3A0D">
        <w:rPr>
          <w:rFonts w:ascii="Arial" w:hAnsi="Arial" w:cs="Arial"/>
          <w:b w:val="0"/>
          <w:caps w:val="0"/>
          <w:sz w:val="24"/>
        </w:rPr>
        <w:t xml:space="preserve">pareigų 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nuo 2024 m. </w:t>
      </w:r>
      <w:r w:rsidR="001322B6">
        <w:rPr>
          <w:rFonts w:ascii="Arial" w:hAnsi="Arial" w:cs="Arial"/>
          <w:b w:val="0"/>
          <w:caps w:val="0"/>
          <w:sz w:val="24"/>
        </w:rPr>
        <w:t xml:space="preserve">lapkričio 18 </w:t>
      </w:r>
      <w:r w:rsidR="007E3A0D" w:rsidRPr="007E3A0D">
        <w:rPr>
          <w:rFonts w:ascii="Arial" w:hAnsi="Arial" w:cs="Arial"/>
          <w:b w:val="0"/>
          <w:caps w:val="0"/>
          <w:sz w:val="24"/>
        </w:rPr>
        <w:t>d.</w:t>
      </w:r>
      <w:r w:rsidR="00287A71">
        <w:rPr>
          <w:rFonts w:ascii="Arial" w:hAnsi="Arial" w:cs="Arial"/>
          <w:b w:val="0"/>
          <w:caps w:val="0"/>
          <w:sz w:val="24"/>
        </w:rPr>
        <w:t>, sulaukus įstatyme nustatyto pensinio amžiaus.</w:t>
      </w:r>
    </w:p>
    <w:p w14:paraId="5636C0AA" w14:textId="77777777" w:rsidR="0019492B" w:rsidRPr="007E3A0D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7E3A0D" w14:paraId="171972AB" w14:textId="77777777" w:rsidTr="00EF2573">
        <w:tc>
          <w:tcPr>
            <w:tcW w:w="6912" w:type="dxa"/>
          </w:tcPr>
          <w:p w14:paraId="391C803E" w14:textId="1B51FD5A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Pirminink</w:t>
            </w:r>
            <w:r w:rsidR="002B5126" w:rsidRPr="007E3A0D">
              <w:rPr>
                <w:rFonts w:ascii="Arial" w:hAnsi="Arial" w:cs="Arial"/>
              </w:rPr>
              <w:t>ė</w:t>
            </w:r>
          </w:p>
          <w:p w14:paraId="19AF7FE1" w14:textId="77777777" w:rsidR="004A7083" w:rsidRPr="007E3A0D" w:rsidDel="00A74010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CC996C1" w14:textId="337134AC" w:rsidR="004A7083" w:rsidRPr="007E3A0D" w:rsidRDefault="002B5126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Sigita Rudėnaitė</w:t>
            </w:r>
          </w:p>
          <w:p w14:paraId="5CA956E8" w14:textId="77777777" w:rsidR="004A7083" w:rsidRPr="007E3A0D" w:rsidDel="00A74010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6777F897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088B1CB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7083" w:rsidRPr="007E3A0D" w14:paraId="36DCC7CD" w14:textId="77777777" w:rsidTr="00EF2573">
        <w:tc>
          <w:tcPr>
            <w:tcW w:w="6912" w:type="dxa"/>
          </w:tcPr>
          <w:p w14:paraId="4650CD42" w14:textId="545383F9" w:rsidR="004A7083" w:rsidRPr="007E3A0D" w:rsidRDefault="00BF4B04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Sekreto</w:t>
            </w:r>
            <w:r w:rsidR="00695114" w:rsidRPr="007E3A0D">
              <w:rPr>
                <w:rFonts w:ascii="Arial" w:hAnsi="Arial" w:cs="Arial"/>
              </w:rPr>
              <w:t>r</w:t>
            </w:r>
            <w:r w:rsidR="00E3156C" w:rsidRPr="007E3A0D">
              <w:rPr>
                <w:rFonts w:ascii="Arial" w:hAnsi="Arial" w:cs="Arial"/>
              </w:rPr>
              <w:t>ius</w:t>
            </w:r>
          </w:p>
        </w:tc>
        <w:tc>
          <w:tcPr>
            <w:tcW w:w="6912" w:type="dxa"/>
          </w:tcPr>
          <w:p w14:paraId="24DF38BA" w14:textId="63F52970" w:rsidR="004A7083" w:rsidRPr="007E3A0D" w:rsidRDefault="00E3156C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B82E01F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7083" w:rsidRPr="007E3A0D" w14:paraId="2521300B" w14:textId="77777777" w:rsidTr="00EF2573">
        <w:tc>
          <w:tcPr>
            <w:tcW w:w="6912" w:type="dxa"/>
          </w:tcPr>
          <w:p w14:paraId="4EE9C256" w14:textId="77777777" w:rsidR="004A7083" w:rsidRPr="007E3A0D" w:rsidDel="00A74010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8D1464A" w14:textId="77777777" w:rsidR="004A7083" w:rsidRPr="007E3A0D" w:rsidDel="00A74010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F82780D" w14:textId="77777777" w:rsidR="004A7083" w:rsidRPr="007E3A0D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B44453F" w14:textId="77777777" w:rsidR="004A7083" w:rsidRPr="007E3A0D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3CEBA5" w14:textId="77777777" w:rsidR="004A7083" w:rsidRPr="007E3A0D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p w14:paraId="0D28BDA9" w14:textId="77777777" w:rsidR="00246309" w:rsidRPr="007E3A0D" w:rsidRDefault="00246309" w:rsidP="00C45291">
      <w:pPr>
        <w:spacing w:line="276" w:lineRule="auto"/>
        <w:rPr>
          <w:rFonts w:ascii="Arial" w:hAnsi="Arial" w:cs="Arial"/>
        </w:rPr>
      </w:pPr>
    </w:p>
    <w:sectPr w:rsidR="00246309" w:rsidRPr="007E3A0D" w:rsidSect="00D86A78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EB53" w14:textId="77777777" w:rsidR="00015F15" w:rsidRDefault="00015F15" w:rsidP="00206487">
      <w:r>
        <w:separator/>
      </w:r>
    </w:p>
  </w:endnote>
  <w:endnote w:type="continuationSeparator" w:id="0">
    <w:p w14:paraId="7A90B2E2" w14:textId="77777777" w:rsidR="00015F15" w:rsidRDefault="00015F15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28D6" w14:textId="77777777" w:rsidR="00015F15" w:rsidRDefault="00015F15" w:rsidP="00206487">
      <w:r>
        <w:separator/>
      </w:r>
    </w:p>
  </w:footnote>
  <w:footnote w:type="continuationSeparator" w:id="0">
    <w:p w14:paraId="01DF01AB" w14:textId="77777777" w:rsidR="00015F15" w:rsidRDefault="00015F15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15F15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322B6"/>
    <w:rsid w:val="001419DF"/>
    <w:rsid w:val="00146E5F"/>
    <w:rsid w:val="001604BB"/>
    <w:rsid w:val="00170332"/>
    <w:rsid w:val="00184B75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17F52"/>
    <w:rsid w:val="00225FF9"/>
    <w:rsid w:val="00236B7A"/>
    <w:rsid w:val="002378AB"/>
    <w:rsid w:val="00244933"/>
    <w:rsid w:val="00246309"/>
    <w:rsid w:val="00256A5C"/>
    <w:rsid w:val="002715DE"/>
    <w:rsid w:val="00287A71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82790"/>
    <w:rsid w:val="005A581C"/>
    <w:rsid w:val="005C514B"/>
    <w:rsid w:val="005D18D0"/>
    <w:rsid w:val="005E3199"/>
    <w:rsid w:val="005F265F"/>
    <w:rsid w:val="005F2D14"/>
    <w:rsid w:val="00605B9E"/>
    <w:rsid w:val="0062616C"/>
    <w:rsid w:val="0063579F"/>
    <w:rsid w:val="00637DE0"/>
    <w:rsid w:val="00663540"/>
    <w:rsid w:val="006670B6"/>
    <w:rsid w:val="00675BFC"/>
    <w:rsid w:val="006949BC"/>
    <w:rsid w:val="00695114"/>
    <w:rsid w:val="006B4911"/>
    <w:rsid w:val="006C32E9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7E3A0D"/>
    <w:rsid w:val="00801DE2"/>
    <w:rsid w:val="00822D33"/>
    <w:rsid w:val="0082438D"/>
    <w:rsid w:val="00842E93"/>
    <w:rsid w:val="008633C7"/>
    <w:rsid w:val="00875278"/>
    <w:rsid w:val="008B2364"/>
    <w:rsid w:val="008B4D7E"/>
    <w:rsid w:val="008C36E2"/>
    <w:rsid w:val="008D5510"/>
    <w:rsid w:val="008D610E"/>
    <w:rsid w:val="008E1A9A"/>
    <w:rsid w:val="009332A1"/>
    <w:rsid w:val="00936531"/>
    <w:rsid w:val="00970CB5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A1FB0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961BF"/>
    <w:rsid w:val="00BA426C"/>
    <w:rsid w:val="00BA617F"/>
    <w:rsid w:val="00BB68D0"/>
    <w:rsid w:val="00BC79A3"/>
    <w:rsid w:val="00BD69E1"/>
    <w:rsid w:val="00BE30EB"/>
    <w:rsid w:val="00BE3E6D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17238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53F73"/>
    <w:rsid w:val="00E6195D"/>
    <w:rsid w:val="00E63A4C"/>
    <w:rsid w:val="00E63D96"/>
    <w:rsid w:val="00EB6BB3"/>
    <w:rsid w:val="00EC18AB"/>
    <w:rsid w:val="00EC5F76"/>
    <w:rsid w:val="00ED20F4"/>
    <w:rsid w:val="00EE1D44"/>
    <w:rsid w:val="00EF0926"/>
    <w:rsid w:val="00F00649"/>
    <w:rsid w:val="00F03753"/>
    <w:rsid w:val="00F1592A"/>
    <w:rsid w:val="00F20A15"/>
    <w:rsid w:val="00F370B2"/>
    <w:rsid w:val="00F45C49"/>
    <w:rsid w:val="00F70DAD"/>
    <w:rsid w:val="00F734BF"/>
    <w:rsid w:val="00F93EAD"/>
    <w:rsid w:val="00F93F44"/>
    <w:rsid w:val="00FA4F6A"/>
    <w:rsid w:val="00FB21ED"/>
    <w:rsid w:val="00FB27A6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3</cp:revision>
  <cp:lastPrinted>2019-12-12T15:00:00Z</cp:lastPrinted>
  <dcterms:created xsi:type="dcterms:W3CDTF">2024-09-26T06:43:00Z</dcterms:created>
  <dcterms:modified xsi:type="dcterms:W3CDTF">2024-09-26T08:24:00Z</dcterms:modified>
</cp:coreProperties>
</file>