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A7BB7" w14:textId="7EA66FCC" w:rsidR="00EF24A5" w:rsidRDefault="00B513ED" w:rsidP="00EF24A5">
      <w:pPr>
        <w:overflowPunct w:val="0"/>
        <w:jc w:val="center"/>
        <w:textAlignment w:val="baseline"/>
        <w:rPr>
          <w:rFonts w:ascii="Arial" w:hAnsi="Arial" w:cs="Arial"/>
          <w:b/>
          <w:szCs w:val="24"/>
        </w:rPr>
      </w:pPr>
      <w:r>
        <w:rPr>
          <w:noProof/>
        </w:rPr>
        <w:drawing>
          <wp:inline distT="0" distB="0" distL="0" distR="0" wp14:anchorId="521BDB45" wp14:editId="11B7D124">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4C15920D" w14:textId="77777777" w:rsidR="00062A46" w:rsidRDefault="00062A46" w:rsidP="00EF24A5">
      <w:pPr>
        <w:overflowPunct w:val="0"/>
        <w:jc w:val="center"/>
        <w:textAlignment w:val="baseline"/>
        <w:rPr>
          <w:rFonts w:ascii="Arial" w:hAnsi="Arial" w:cs="Arial"/>
          <w:b/>
          <w:szCs w:val="24"/>
        </w:rPr>
      </w:pPr>
    </w:p>
    <w:p w14:paraId="15BA2AA6" w14:textId="4AAE0FCA" w:rsidR="00EF24A5" w:rsidRPr="00DE5D8A" w:rsidRDefault="00EF24A5" w:rsidP="00EF24A5">
      <w:pPr>
        <w:tabs>
          <w:tab w:val="left" w:pos="6459"/>
        </w:tabs>
        <w:overflowPunct w:val="0"/>
        <w:jc w:val="center"/>
        <w:textAlignment w:val="baseline"/>
        <w:rPr>
          <w:rFonts w:ascii="Arial" w:hAnsi="Arial" w:cs="Arial"/>
          <w:b/>
          <w:szCs w:val="24"/>
        </w:rPr>
      </w:pPr>
      <w:r w:rsidRPr="00DE5D8A">
        <w:rPr>
          <w:rFonts w:ascii="Arial" w:hAnsi="Arial" w:cs="Arial"/>
          <w:b/>
          <w:szCs w:val="24"/>
        </w:rPr>
        <w:t>TEISĖJŲ TARYBA</w:t>
      </w:r>
    </w:p>
    <w:p w14:paraId="2202E657" w14:textId="77777777" w:rsidR="00EF24A5" w:rsidRPr="00DE5D8A" w:rsidRDefault="00EF24A5" w:rsidP="00EF24A5">
      <w:pPr>
        <w:overflowPunct w:val="0"/>
        <w:jc w:val="center"/>
        <w:textAlignment w:val="baseline"/>
        <w:rPr>
          <w:rFonts w:ascii="Arial" w:hAnsi="Arial" w:cs="Arial"/>
          <w:b/>
          <w:szCs w:val="24"/>
        </w:rPr>
      </w:pPr>
      <w:r w:rsidRPr="00DE5D8A">
        <w:rPr>
          <w:rFonts w:ascii="Arial" w:hAnsi="Arial" w:cs="Arial"/>
          <w:b/>
          <w:szCs w:val="24"/>
        </w:rPr>
        <w:t>NUTARIMAS</w:t>
      </w:r>
    </w:p>
    <w:p w14:paraId="78EADE11" w14:textId="30BF4C6E" w:rsidR="00EF24A5" w:rsidRDefault="00EF24A5" w:rsidP="00EF24A5">
      <w:pPr>
        <w:overflowPunct w:val="0"/>
        <w:jc w:val="center"/>
        <w:textAlignment w:val="baseline"/>
        <w:rPr>
          <w:rFonts w:ascii="Arial" w:hAnsi="Arial" w:cs="Arial"/>
          <w:b/>
          <w:szCs w:val="24"/>
        </w:rPr>
      </w:pPr>
      <w:r w:rsidRPr="00DE5D8A">
        <w:rPr>
          <w:rFonts w:ascii="Arial" w:hAnsi="Arial" w:cs="Arial"/>
          <w:b/>
          <w:szCs w:val="24"/>
        </w:rPr>
        <w:t xml:space="preserve">DĖL TEISĖJŲ TARYBOS </w:t>
      </w:r>
      <w:r w:rsidRPr="00EF24A5">
        <w:rPr>
          <w:rFonts w:ascii="Arial" w:hAnsi="Arial" w:cs="Arial"/>
          <w:b/>
          <w:szCs w:val="24"/>
        </w:rPr>
        <w:t>2017 M. KOVO 31 D. NUTARIMO NR. 13P-61-(7.1.2) „DĖL NEVIEŠŲ DUOMENŲ TVARKYMO LIETUVOS TEISMŲ INFORMACINĖJE SISTEMOJE TVARKOS APRAŠO PATVIRTINIMO“ PAKEITIMO</w:t>
      </w:r>
    </w:p>
    <w:p w14:paraId="3CE478BE" w14:textId="77777777" w:rsidR="00EF24A5" w:rsidRPr="00DE5D8A" w:rsidRDefault="00EF24A5" w:rsidP="00EF24A5">
      <w:pPr>
        <w:jc w:val="center"/>
        <w:rPr>
          <w:rFonts w:ascii="Arial" w:hAnsi="Arial" w:cs="Arial"/>
          <w:szCs w:val="24"/>
        </w:rPr>
      </w:pPr>
    </w:p>
    <w:p w14:paraId="23F8E552" w14:textId="656FE46D" w:rsidR="00EF24A5" w:rsidRPr="00DE5D8A" w:rsidRDefault="007A0711" w:rsidP="00EF24A5">
      <w:pPr>
        <w:jc w:val="center"/>
        <w:rPr>
          <w:rFonts w:ascii="Arial" w:hAnsi="Arial" w:cs="Arial"/>
          <w:szCs w:val="24"/>
        </w:rPr>
      </w:pPr>
      <w:r w:rsidRPr="00062A46">
        <w:rPr>
          <w:rFonts w:ascii="Arial" w:hAnsi="Arial" w:cs="Arial"/>
          <w:szCs w:val="24"/>
        </w:rPr>
        <w:t>2024 m</w:t>
      </w:r>
      <w:r w:rsidR="00B513ED" w:rsidRPr="00062A46">
        <w:rPr>
          <w:rFonts w:ascii="Arial" w:hAnsi="Arial" w:cs="Arial"/>
          <w:szCs w:val="24"/>
        </w:rPr>
        <w:t xml:space="preserve">. </w:t>
      </w:r>
      <w:r w:rsidR="00B513ED">
        <w:rPr>
          <w:rFonts w:ascii="Arial" w:hAnsi="Arial" w:cs="Arial"/>
          <w:szCs w:val="24"/>
        </w:rPr>
        <w:t>rugsėjo 27</w:t>
      </w:r>
      <w:r w:rsidR="00B513ED" w:rsidRPr="00062A46">
        <w:rPr>
          <w:rFonts w:ascii="Arial" w:hAnsi="Arial" w:cs="Arial"/>
          <w:szCs w:val="24"/>
        </w:rPr>
        <w:t xml:space="preserve">  </w:t>
      </w:r>
      <w:r w:rsidRPr="00062A46">
        <w:rPr>
          <w:rFonts w:ascii="Arial" w:hAnsi="Arial" w:cs="Arial"/>
          <w:szCs w:val="24"/>
        </w:rPr>
        <w:t>d.</w:t>
      </w:r>
      <w:r w:rsidR="00EF24A5" w:rsidRPr="00DE5D8A">
        <w:rPr>
          <w:rFonts w:ascii="Arial" w:hAnsi="Arial" w:cs="Arial"/>
          <w:szCs w:val="24"/>
        </w:rPr>
        <w:t xml:space="preserve"> Nr. 13P</w:t>
      </w:r>
      <w:r w:rsidR="00461D9D" w:rsidRPr="00DE5D8A">
        <w:rPr>
          <w:rFonts w:ascii="Arial" w:hAnsi="Arial" w:cs="Arial"/>
          <w:szCs w:val="24"/>
        </w:rPr>
        <w:t>-</w:t>
      </w:r>
      <w:r w:rsidR="00461D9D">
        <w:rPr>
          <w:rFonts w:ascii="Arial" w:hAnsi="Arial" w:cs="Arial"/>
          <w:szCs w:val="24"/>
        </w:rPr>
        <w:t>131</w:t>
      </w:r>
      <w:r w:rsidR="00EF24A5" w:rsidRPr="00DE5D8A">
        <w:rPr>
          <w:rFonts w:ascii="Arial" w:hAnsi="Arial" w:cs="Arial"/>
          <w:szCs w:val="24"/>
        </w:rPr>
        <w:t>-(7.1.2</w:t>
      </w:r>
      <w:r w:rsidR="00EF24A5">
        <w:rPr>
          <w:rFonts w:ascii="Arial" w:hAnsi="Arial" w:cs="Arial"/>
          <w:szCs w:val="24"/>
        </w:rPr>
        <w:t>.</w:t>
      </w:r>
      <w:r w:rsidR="00EF24A5" w:rsidRPr="00DE5D8A">
        <w:rPr>
          <w:rFonts w:ascii="Arial" w:hAnsi="Arial" w:cs="Arial"/>
          <w:szCs w:val="24"/>
        </w:rPr>
        <w:t xml:space="preserve">)  </w:t>
      </w:r>
    </w:p>
    <w:p w14:paraId="1E823B88" w14:textId="77777777" w:rsidR="00EF24A5" w:rsidRPr="00DE5D8A" w:rsidRDefault="00EF24A5" w:rsidP="00EF24A5">
      <w:pPr>
        <w:jc w:val="center"/>
        <w:rPr>
          <w:rFonts w:ascii="Arial" w:hAnsi="Arial" w:cs="Arial"/>
          <w:szCs w:val="24"/>
        </w:rPr>
      </w:pPr>
      <w:r w:rsidRPr="00DE5D8A">
        <w:rPr>
          <w:rFonts w:ascii="Arial" w:hAnsi="Arial" w:cs="Arial"/>
          <w:szCs w:val="24"/>
        </w:rPr>
        <w:t>Vilnius</w:t>
      </w:r>
    </w:p>
    <w:p w14:paraId="0532817D" w14:textId="77777777" w:rsidR="00EF24A5" w:rsidRPr="00DE5D8A" w:rsidRDefault="00EF24A5" w:rsidP="00EF24A5">
      <w:pPr>
        <w:rPr>
          <w:rFonts w:ascii="Arial" w:hAnsi="Arial" w:cs="Arial"/>
          <w:szCs w:val="24"/>
        </w:rPr>
      </w:pPr>
    </w:p>
    <w:p w14:paraId="7D9E4AE9" w14:textId="4D8C2FED" w:rsidR="00EF24A5" w:rsidRPr="00DE5D8A" w:rsidRDefault="00EF24A5" w:rsidP="00EF24A5">
      <w:pPr>
        <w:ind w:firstLine="709"/>
        <w:jc w:val="both"/>
        <w:rPr>
          <w:rFonts w:ascii="Arial" w:eastAsia="Calibri" w:hAnsi="Arial" w:cs="Arial"/>
          <w:szCs w:val="24"/>
        </w:rPr>
      </w:pPr>
      <w:r w:rsidRPr="00DE5D8A">
        <w:rPr>
          <w:rFonts w:ascii="Arial" w:eastAsia="Calibri" w:hAnsi="Arial" w:cs="Arial"/>
          <w:szCs w:val="24"/>
        </w:rPr>
        <w:t>Teisėjų taryba n u t a r i a:</w:t>
      </w:r>
    </w:p>
    <w:p w14:paraId="3CACB6D2" w14:textId="4CA7EDDE" w:rsidR="00EF24A5" w:rsidRPr="00DE5D8A" w:rsidRDefault="00EF24A5" w:rsidP="00EF24A5">
      <w:pPr>
        <w:ind w:firstLine="709"/>
        <w:jc w:val="both"/>
        <w:rPr>
          <w:rFonts w:ascii="Arial" w:eastAsia="Calibri" w:hAnsi="Arial" w:cs="Arial"/>
          <w:szCs w:val="24"/>
        </w:rPr>
      </w:pPr>
      <w:r w:rsidRPr="00DE5D8A">
        <w:rPr>
          <w:rFonts w:ascii="Arial" w:eastAsia="Calibri" w:hAnsi="Arial" w:cs="Arial"/>
          <w:szCs w:val="24"/>
        </w:rPr>
        <w:t xml:space="preserve">1. Pakeisti </w:t>
      </w:r>
      <w:r>
        <w:rPr>
          <w:rFonts w:ascii="Arial" w:eastAsia="Calibri" w:hAnsi="Arial" w:cs="Arial"/>
          <w:szCs w:val="24"/>
        </w:rPr>
        <w:t>N</w:t>
      </w:r>
      <w:r w:rsidRPr="00EF24A5">
        <w:rPr>
          <w:rFonts w:ascii="Arial" w:eastAsia="Calibri" w:hAnsi="Arial" w:cs="Arial"/>
          <w:szCs w:val="24"/>
        </w:rPr>
        <w:t xml:space="preserve">eviešų duomenų tvarkymo </w:t>
      </w:r>
      <w:r>
        <w:rPr>
          <w:rFonts w:ascii="Arial" w:eastAsia="Calibri" w:hAnsi="Arial" w:cs="Arial"/>
          <w:szCs w:val="24"/>
        </w:rPr>
        <w:t>L</w:t>
      </w:r>
      <w:r w:rsidRPr="00EF24A5">
        <w:rPr>
          <w:rFonts w:ascii="Arial" w:eastAsia="Calibri" w:hAnsi="Arial" w:cs="Arial"/>
          <w:szCs w:val="24"/>
        </w:rPr>
        <w:t>ietuvos teismų informacinėje sistemoje tvarkos apraš</w:t>
      </w:r>
      <w:r>
        <w:rPr>
          <w:rFonts w:ascii="Arial" w:eastAsia="Calibri" w:hAnsi="Arial" w:cs="Arial"/>
          <w:szCs w:val="24"/>
        </w:rPr>
        <w:t xml:space="preserve">ą, patvirtintą </w:t>
      </w:r>
      <w:r w:rsidRPr="00DE5D8A">
        <w:rPr>
          <w:rFonts w:ascii="Arial" w:eastAsia="Calibri" w:hAnsi="Arial" w:cs="Arial"/>
          <w:szCs w:val="24"/>
        </w:rPr>
        <w:t xml:space="preserve">Teisėjų tarybos </w:t>
      </w:r>
      <w:r w:rsidRPr="00EF24A5">
        <w:rPr>
          <w:rFonts w:ascii="Arial" w:eastAsia="Calibri" w:hAnsi="Arial" w:cs="Arial"/>
          <w:szCs w:val="24"/>
        </w:rPr>
        <w:t xml:space="preserve">2017 m. </w:t>
      </w:r>
      <w:r>
        <w:rPr>
          <w:rFonts w:ascii="Arial" w:eastAsia="Calibri" w:hAnsi="Arial" w:cs="Arial"/>
          <w:szCs w:val="24"/>
        </w:rPr>
        <w:t>k</w:t>
      </w:r>
      <w:r w:rsidRPr="00EF24A5">
        <w:rPr>
          <w:rFonts w:ascii="Arial" w:eastAsia="Calibri" w:hAnsi="Arial" w:cs="Arial"/>
          <w:szCs w:val="24"/>
        </w:rPr>
        <w:t xml:space="preserve">ovo 31 d. </w:t>
      </w:r>
      <w:r>
        <w:rPr>
          <w:rFonts w:ascii="Arial" w:eastAsia="Calibri" w:hAnsi="Arial" w:cs="Arial"/>
          <w:szCs w:val="24"/>
        </w:rPr>
        <w:t>n</w:t>
      </w:r>
      <w:r w:rsidRPr="00EF24A5">
        <w:rPr>
          <w:rFonts w:ascii="Arial" w:eastAsia="Calibri" w:hAnsi="Arial" w:cs="Arial"/>
          <w:szCs w:val="24"/>
        </w:rPr>
        <w:t>utarim</w:t>
      </w:r>
      <w:r>
        <w:rPr>
          <w:rFonts w:ascii="Arial" w:eastAsia="Calibri" w:hAnsi="Arial" w:cs="Arial"/>
          <w:szCs w:val="24"/>
        </w:rPr>
        <w:t>u</w:t>
      </w:r>
      <w:r w:rsidRPr="00EF24A5">
        <w:rPr>
          <w:rFonts w:ascii="Arial" w:eastAsia="Calibri" w:hAnsi="Arial" w:cs="Arial"/>
          <w:szCs w:val="24"/>
        </w:rPr>
        <w:t xml:space="preserve"> </w:t>
      </w:r>
      <w:r>
        <w:rPr>
          <w:rFonts w:ascii="Arial" w:eastAsia="Calibri" w:hAnsi="Arial" w:cs="Arial"/>
          <w:szCs w:val="24"/>
        </w:rPr>
        <w:t>N</w:t>
      </w:r>
      <w:r w:rsidRPr="00EF24A5">
        <w:rPr>
          <w:rFonts w:ascii="Arial" w:eastAsia="Calibri" w:hAnsi="Arial" w:cs="Arial"/>
          <w:szCs w:val="24"/>
        </w:rPr>
        <w:t>r. 13</w:t>
      </w:r>
      <w:r>
        <w:rPr>
          <w:rFonts w:ascii="Arial" w:eastAsia="Calibri" w:hAnsi="Arial" w:cs="Arial"/>
          <w:szCs w:val="24"/>
        </w:rPr>
        <w:t>P</w:t>
      </w:r>
      <w:r w:rsidRPr="00EF24A5">
        <w:rPr>
          <w:rFonts w:ascii="Arial" w:eastAsia="Calibri" w:hAnsi="Arial" w:cs="Arial"/>
          <w:szCs w:val="24"/>
        </w:rPr>
        <w:t>-61-(7.1.2) „</w:t>
      </w:r>
      <w:r>
        <w:rPr>
          <w:rFonts w:ascii="Arial" w:eastAsia="Calibri" w:hAnsi="Arial" w:cs="Arial"/>
          <w:szCs w:val="24"/>
        </w:rPr>
        <w:t>D</w:t>
      </w:r>
      <w:r w:rsidRPr="00EF24A5">
        <w:rPr>
          <w:rFonts w:ascii="Arial" w:eastAsia="Calibri" w:hAnsi="Arial" w:cs="Arial"/>
          <w:szCs w:val="24"/>
        </w:rPr>
        <w:t xml:space="preserve">ėl </w:t>
      </w:r>
      <w:r>
        <w:rPr>
          <w:rFonts w:ascii="Arial" w:eastAsia="Calibri" w:hAnsi="Arial" w:cs="Arial"/>
          <w:szCs w:val="24"/>
        </w:rPr>
        <w:t>N</w:t>
      </w:r>
      <w:r w:rsidRPr="00EF24A5">
        <w:rPr>
          <w:rFonts w:ascii="Arial" w:eastAsia="Calibri" w:hAnsi="Arial" w:cs="Arial"/>
          <w:szCs w:val="24"/>
        </w:rPr>
        <w:t xml:space="preserve">eviešų duomenų tvarkymo </w:t>
      </w:r>
      <w:r>
        <w:rPr>
          <w:rFonts w:ascii="Arial" w:eastAsia="Calibri" w:hAnsi="Arial" w:cs="Arial"/>
          <w:szCs w:val="24"/>
        </w:rPr>
        <w:t>L</w:t>
      </w:r>
      <w:r w:rsidRPr="00EF24A5">
        <w:rPr>
          <w:rFonts w:ascii="Arial" w:eastAsia="Calibri" w:hAnsi="Arial" w:cs="Arial"/>
          <w:szCs w:val="24"/>
        </w:rPr>
        <w:t>ietuvos teismų informacinėje sistemoje tvarkos aprašo patvirtinimo“</w:t>
      </w:r>
      <w:r w:rsidRPr="00DE5D8A">
        <w:rPr>
          <w:rFonts w:ascii="Arial" w:eastAsia="Calibri" w:hAnsi="Arial" w:cs="Arial"/>
          <w:szCs w:val="24"/>
        </w:rPr>
        <w:t xml:space="preserve">, ir </w:t>
      </w:r>
      <w:r>
        <w:rPr>
          <w:rFonts w:ascii="Arial" w:eastAsia="Calibri" w:hAnsi="Arial" w:cs="Arial"/>
          <w:szCs w:val="24"/>
        </w:rPr>
        <w:t>jį</w:t>
      </w:r>
      <w:r w:rsidRPr="00DE5D8A">
        <w:rPr>
          <w:rFonts w:ascii="Arial" w:eastAsia="Calibri" w:hAnsi="Arial" w:cs="Arial"/>
          <w:szCs w:val="24"/>
        </w:rPr>
        <w:t xml:space="preserve"> išdėstyti nauja redakcija (pridedama).</w:t>
      </w:r>
    </w:p>
    <w:p w14:paraId="48EE589A" w14:textId="47493A28" w:rsidR="00EF24A5" w:rsidRPr="00DE5D8A" w:rsidRDefault="00EF24A5" w:rsidP="00EF24A5">
      <w:pPr>
        <w:ind w:firstLine="709"/>
        <w:jc w:val="both"/>
        <w:rPr>
          <w:rFonts w:ascii="Arial" w:eastAsia="Calibri" w:hAnsi="Arial" w:cs="Arial"/>
          <w:szCs w:val="24"/>
        </w:rPr>
      </w:pPr>
      <w:r w:rsidRPr="00DE5D8A">
        <w:rPr>
          <w:rFonts w:ascii="Arial" w:eastAsia="Calibri" w:hAnsi="Arial" w:cs="Arial"/>
          <w:szCs w:val="24"/>
        </w:rPr>
        <w:t xml:space="preserve">2. Nustatyti, kad </w:t>
      </w:r>
      <w:r>
        <w:rPr>
          <w:rFonts w:ascii="Arial" w:eastAsia="Calibri" w:hAnsi="Arial" w:cs="Arial"/>
          <w:szCs w:val="24"/>
        </w:rPr>
        <w:t>N</w:t>
      </w:r>
      <w:r w:rsidRPr="00EF24A5">
        <w:rPr>
          <w:rFonts w:ascii="Arial" w:eastAsia="Calibri" w:hAnsi="Arial" w:cs="Arial"/>
          <w:szCs w:val="24"/>
        </w:rPr>
        <w:t xml:space="preserve">eviešų duomenų tvarkymo </w:t>
      </w:r>
      <w:r>
        <w:rPr>
          <w:rFonts w:ascii="Arial" w:eastAsia="Calibri" w:hAnsi="Arial" w:cs="Arial"/>
          <w:szCs w:val="24"/>
        </w:rPr>
        <w:t>L</w:t>
      </w:r>
      <w:r w:rsidRPr="00EF24A5">
        <w:rPr>
          <w:rFonts w:ascii="Arial" w:eastAsia="Calibri" w:hAnsi="Arial" w:cs="Arial"/>
          <w:szCs w:val="24"/>
        </w:rPr>
        <w:t>ietuvos teismų informacinėje sistemoje tvarkos apraš</w:t>
      </w:r>
      <w:r>
        <w:rPr>
          <w:rFonts w:ascii="Arial" w:eastAsia="Calibri" w:hAnsi="Arial" w:cs="Arial"/>
          <w:szCs w:val="24"/>
        </w:rPr>
        <w:t xml:space="preserve">as </w:t>
      </w:r>
      <w:r w:rsidRPr="00DE5D8A">
        <w:rPr>
          <w:rFonts w:ascii="Arial" w:eastAsia="Calibri" w:hAnsi="Arial" w:cs="Arial"/>
          <w:szCs w:val="24"/>
        </w:rPr>
        <w:t>įsigalioja pradėjus modernizuotos Lietuvos teismų informacinės sistemos eksploataciją.</w:t>
      </w:r>
    </w:p>
    <w:p w14:paraId="7AC9DC44" w14:textId="0BD25CF7" w:rsidR="00EF24A5" w:rsidRPr="00DE5D8A" w:rsidRDefault="00EF24A5" w:rsidP="00EF24A5">
      <w:pPr>
        <w:tabs>
          <w:tab w:val="left" w:pos="6804"/>
        </w:tabs>
        <w:rPr>
          <w:rFonts w:ascii="Arial" w:hAnsi="Arial" w:cs="Arial"/>
          <w:szCs w:val="24"/>
        </w:rPr>
      </w:pPr>
    </w:p>
    <w:tbl>
      <w:tblPr>
        <w:tblW w:w="9798" w:type="dxa"/>
        <w:tblLayout w:type="fixed"/>
        <w:tblLook w:val="0000" w:firstRow="0" w:lastRow="0" w:firstColumn="0" w:lastColumn="0" w:noHBand="0" w:noVBand="0"/>
      </w:tblPr>
      <w:tblGrid>
        <w:gridCol w:w="6912"/>
        <w:gridCol w:w="2886"/>
      </w:tblGrid>
      <w:tr w:rsidR="00B513ED" w:rsidRPr="009A41C5" w14:paraId="551EE0CF" w14:textId="77777777" w:rsidTr="00CE1BF8">
        <w:tc>
          <w:tcPr>
            <w:tcW w:w="6912" w:type="dxa"/>
          </w:tcPr>
          <w:p w14:paraId="179017C0" w14:textId="77777777" w:rsidR="00B513ED" w:rsidRPr="009A41C5" w:rsidRDefault="00B513ED" w:rsidP="00CE1BF8">
            <w:pPr>
              <w:spacing w:line="276" w:lineRule="auto"/>
              <w:rPr>
                <w:rFonts w:ascii="Arial" w:hAnsi="Arial" w:cs="Arial"/>
              </w:rPr>
            </w:pPr>
            <w:r w:rsidRPr="009A41C5">
              <w:rPr>
                <w:rFonts w:ascii="Arial" w:hAnsi="Arial" w:cs="Arial"/>
              </w:rPr>
              <w:t>Pirmininkė</w:t>
            </w:r>
          </w:p>
          <w:p w14:paraId="0DEBE53D" w14:textId="77777777" w:rsidR="00B513ED" w:rsidRPr="009A41C5" w:rsidRDefault="00B513ED" w:rsidP="00CE1BF8">
            <w:pPr>
              <w:spacing w:line="276" w:lineRule="auto"/>
              <w:rPr>
                <w:rFonts w:ascii="Arial" w:hAnsi="Arial" w:cs="Arial"/>
              </w:rPr>
            </w:pPr>
          </w:p>
          <w:p w14:paraId="2DC60963" w14:textId="77777777" w:rsidR="00B513ED" w:rsidRPr="009A41C5" w:rsidRDefault="00B513ED" w:rsidP="00CE1BF8">
            <w:pPr>
              <w:spacing w:line="276" w:lineRule="auto"/>
              <w:rPr>
                <w:rFonts w:ascii="Arial" w:hAnsi="Arial" w:cs="Arial"/>
              </w:rPr>
            </w:pPr>
          </w:p>
        </w:tc>
        <w:tc>
          <w:tcPr>
            <w:tcW w:w="2886" w:type="dxa"/>
          </w:tcPr>
          <w:p w14:paraId="2162E598" w14:textId="77777777" w:rsidR="00B513ED" w:rsidRPr="009A41C5" w:rsidRDefault="00B513ED" w:rsidP="00CE1BF8">
            <w:pPr>
              <w:spacing w:line="276" w:lineRule="auto"/>
              <w:rPr>
                <w:rFonts w:ascii="Arial" w:hAnsi="Arial" w:cs="Arial"/>
              </w:rPr>
            </w:pPr>
            <w:r w:rsidRPr="009A41C5">
              <w:rPr>
                <w:rFonts w:ascii="Arial" w:hAnsi="Arial" w:cs="Arial"/>
              </w:rPr>
              <w:t>Sigita Rudėnaitė</w:t>
            </w:r>
          </w:p>
          <w:p w14:paraId="6A0ECEC2" w14:textId="77777777" w:rsidR="00B513ED" w:rsidRPr="009A41C5" w:rsidRDefault="00B513ED" w:rsidP="00CE1BF8">
            <w:pPr>
              <w:spacing w:line="276" w:lineRule="auto"/>
              <w:rPr>
                <w:rFonts w:ascii="Arial" w:hAnsi="Arial" w:cs="Arial"/>
              </w:rPr>
            </w:pPr>
          </w:p>
        </w:tc>
      </w:tr>
      <w:tr w:rsidR="00B513ED" w:rsidRPr="009A41C5" w14:paraId="3AACD1B5" w14:textId="77777777" w:rsidTr="00CE1BF8">
        <w:tc>
          <w:tcPr>
            <w:tcW w:w="6912" w:type="dxa"/>
          </w:tcPr>
          <w:p w14:paraId="1CA35A77" w14:textId="77777777" w:rsidR="00B513ED" w:rsidRPr="009A41C5" w:rsidRDefault="00B513ED" w:rsidP="00CE1BF8">
            <w:pPr>
              <w:spacing w:line="276" w:lineRule="auto"/>
              <w:rPr>
                <w:rFonts w:ascii="Arial" w:hAnsi="Arial" w:cs="Arial"/>
              </w:rPr>
            </w:pPr>
            <w:r w:rsidRPr="009A41C5">
              <w:rPr>
                <w:rFonts w:ascii="Arial" w:hAnsi="Arial" w:cs="Arial"/>
              </w:rPr>
              <w:t>Sekretorius</w:t>
            </w:r>
          </w:p>
        </w:tc>
        <w:tc>
          <w:tcPr>
            <w:tcW w:w="2886" w:type="dxa"/>
          </w:tcPr>
          <w:p w14:paraId="41D244F9" w14:textId="77777777" w:rsidR="00B513ED" w:rsidRPr="009A41C5" w:rsidRDefault="00B513ED" w:rsidP="00CE1BF8">
            <w:pPr>
              <w:spacing w:line="276" w:lineRule="auto"/>
              <w:rPr>
                <w:rFonts w:ascii="Arial" w:hAnsi="Arial" w:cs="Arial"/>
              </w:rPr>
            </w:pPr>
            <w:r w:rsidRPr="009A41C5">
              <w:rPr>
                <w:rFonts w:ascii="Arial" w:hAnsi="Arial" w:cs="Arial"/>
              </w:rPr>
              <w:t>Ramūnas Gadliauskas</w:t>
            </w:r>
          </w:p>
        </w:tc>
      </w:tr>
    </w:tbl>
    <w:p w14:paraId="2D14121E" w14:textId="77777777" w:rsidR="00EF24A5" w:rsidRPr="00DE5D8A" w:rsidRDefault="00EF24A5" w:rsidP="00EF24A5">
      <w:pPr>
        <w:tabs>
          <w:tab w:val="left" w:pos="6804"/>
        </w:tabs>
        <w:rPr>
          <w:rFonts w:ascii="Arial" w:hAnsi="Arial" w:cs="Arial"/>
          <w:szCs w:val="24"/>
        </w:rPr>
      </w:pPr>
    </w:p>
    <w:p w14:paraId="7607D4A6" w14:textId="77777777" w:rsidR="00EF24A5" w:rsidRPr="00DE5D8A" w:rsidRDefault="00EF24A5" w:rsidP="00EF24A5">
      <w:pPr>
        <w:tabs>
          <w:tab w:val="left" w:pos="6804"/>
        </w:tabs>
        <w:rPr>
          <w:rFonts w:ascii="Arial" w:hAnsi="Arial" w:cs="Arial"/>
          <w:szCs w:val="24"/>
        </w:rPr>
      </w:pPr>
    </w:p>
    <w:p w14:paraId="3948344B" w14:textId="26DE3131" w:rsidR="00EF24A5" w:rsidRDefault="00EF24A5">
      <w:pPr>
        <w:rPr>
          <w:rFonts w:ascii="Arial" w:hAnsi="Arial" w:cs="Arial"/>
          <w:b/>
          <w:szCs w:val="24"/>
        </w:rPr>
      </w:pPr>
    </w:p>
    <w:p w14:paraId="089724CB" w14:textId="77777777" w:rsidR="00EF24A5" w:rsidRDefault="00EF24A5">
      <w:pPr>
        <w:rPr>
          <w:rFonts w:ascii="Arial" w:hAnsi="Arial" w:cs="Arial"/>
          <w:b/>
          <w:szCs w:val="24"/>
        </w:rPr>
      </w:pPr>
      <w:r>
        <w:rPr>
          <w:rFonts w:ascii="Arial" w:hAnsi="Arial" w:cs="Arial"/>
          <w:b/>
          <w:szCs w:val="24"/>
        </w:rPr>
        <w:br w:type="page"/>
      </w:r>
    </w:p>
    <w:p w14:paraId="7FF9FE7F" w14:textId="77777777" w:rsidR="00062A46" w:rsidRDefault="00062A46" w:rsidP="008C410F">
      <w:pPr>
        <w:tabs>
          <w:tab w:val="left" w:pos="851"/>
          <w:tab w:val="left" w:pos="1134"/>
        </w:tabs>
        <w:ind w:firstLine="567"/>
        <w:jc w:val="center"/>
        <w:rPr>
          <w:rFonts w:ascii="Arial" w:hAnsi="Arial" w:cs="Arial"/>
          <w:b/>
          <w:szCs w:val="24"/>
        </w:rPr>
        <w:sectPr w:rsidR="00062A46">
          <w:headerReference w:type="default" r:id="rId8"/>
          <w:pgSz w:w="11906" w:h="16838"/>
          <w:pgMar w:top="1134" w:right="567" w:bottom="1134" w:left="1701" w:header="708" w:footer="708" w:gutter="0"/>
          <w:pgNumType w:start="1"/>
          <w:cols w:space="708"/>
          <w:titlePg/>
          <w:docGrid w:linePitch="360"/>
        </w:sectPr>
      </w:pPr>
    </w:p>
    <w:p w14:paraId="2473A38C" w14:textId="77777777" w:rsidR="00062A46" w:rsidRPr="00062A46" w:rsidRDefault="00062A46" w:rsidP="00B513ED">
      <w:pPr>
        <w:ind w:firstLine="5529"/>
        <w:rPr>
          <w:rFonts w:ascii="Arial" w:eastAsia="Calibri" w:hAnsi="Arial" w:cs="Arial"/>
          <w:b/>
          <w:szCs w:val="24"/>
        </w:rPr>
      </w:pPr>
      <w:r w:rsidRPr="00062A46">
        <w:rPr>
          <w:rFonts w:ascii="Arial" w:hAnsi="Arial" w:cs="Arial"/>
          <w:szCs w:val="24"/>
        </w:rPr>
        <w:lastRenderedPageBreak/>
        <w:t>PATVIRTINTA</w:t>
      </w:r>
    </w:p>
    <w:p w14:paraId="0355E9D6" w14:textId="454A924F" w:rsidR="00062A46" w:rsidRPr="00062A46" w:rsidRDefault="00062A46" w:rsidP="00B513ED">
      <w:pPr>
        <w:ind w:firstLine="5529"/>
        <w:rPr>
          <w:rFonts w:ascii="Arial" w:hAnsi="Arial" w:cs="Arial"/>
          <w:szCs w:val="24"/>
        </w:rPr>
      </w:pPr>
      <w:r w:rsidRPr="00062A46">
        <w:rPr>
          <w:rFonts w:ascii="Arial" w:hAnsi="Arial" w:cs="Arial"/>
          <w:szCs w:val="24"/>
        </w:rPr>
        <w:t>Teisėjų tarybos 2024 m</w:t>
      </w:r>
      <w:r w:rsidR="00B513ED" w:rsidRPr="00062A46">
        <w:rPr>
          <w:rFonts w:ascii="Arial" w:hAnsi="Arial" w:cs="Arial"/>
          <w:szCs w:val="24"/>
        </w:rPr>
        <w:t xml:space="preserve">. </w:t>
      </w:r>
      <w:r w:rsidR="00B513ED">
        <w:rPr>
          <w:rFonts w:ascii="Arial" w:hAnsi="Arial" w:cs="Arial"/>
          <w:szCs w:val="24"/>
        </w:rPr>
        <w:t>rugsėjo 27</w:t>
      </w:r>
      <w:r w:rsidR="00B513ED" w:rsidRPr="00062A46">
        <w:rPr>
          <w:rFonts w:ascii="Arial" w:hAnsi="Arial" w:cs="Arial"/>
          <w:szCs w:val="24"/>
        </w:rPr>
        <w:t xml:space="preserve"> </w:t>
      </w:r>
      <w:r w:rsidRPr="00062A46">
        <w:rPr>
          <w:rFonts w:ascii="Arial" w:hAnsi="Arial" w:cs="Arial"/>
          <w:szCs w:val="24"/>
        </w:rPr>
        <w:t>d.</w:t>
      </w:r>
    </w:p>
    <w:p w14:paraId="444556BB" w14:textId="2832B697" w:rsidR="00062A46" w:rsidRPr="00062A46" w:rsidRDefault="00062A46" w:rsidP="00B513ED">
      <w:pPr>
        <w:tabs>
          <w:tab w:val="left" w:pos="851"/>
          <w:tab w:val="left" w:pos="1134"/>
        </w:tabs>
        <w:ind w:firstLine="5529"/>
        <w:rPr>
          <w:rFonts w:ascii="Arial" w:hAnsi="Arial" w:cs="Arial"/>
          <w:b/>
          <w:szCs w:val="24"/>
        </w:rPr>
      </w:pPr>
      <w:r w:rsidRPr="00062A46">
        <w:rPr>
          <w:rFonts w:ascii="Arial" w:hAnsi="Arial" w:cs="Arial"/>
          <w:szCs w:val="24"/>
        </w:rPr>
        <w:t>nutarimu Nr. 13P</w:t>
      </w:r>
      <w:r w:rsidR="00461D9D" w:rsidRPr="00062A46">
        <w:rPr>
          <w:rFonts w:ascii="Arial" w:hAnsi="Arial" w:cs="Arial"/>
          <w:szCs w:val="24"/>
        </w:rPr>
        <w:t>-</w:t>
      </w:r>
      <w:r w:rsidR="00461D9D">
        <w:rPr>
          <w:rFonts w:ascii="Arial" w:hAnsi="Arial" w:cs="Arial"/>
          <w:szCs w:val="24"/>
        </w:rPr>
        <w:t>131</w:t>
      </w:r>
      <w:r w:rsidRPr="00062A46">
        <w:rPr>
          <w:rFonts w:ascii="Arial" w:hAnsi="Arial" w:cs="Arial"/>
          <w:szCs w:val="24"/>
        </w:rPr>
        <w:t>-(7.1.2</w:t>
      </w:r>
      <w:r>
        <w:rPr>
          <w:rFonts w:ascii="Arial" w:hAnsi="Arial" w:cs="Arial"/>
          <w:szCs w:val="24"/>
        </w:rPr>
        <w:t>.</w:t>
      </w:r>
      <w:r w:rsidRPr="00062A46">
        <w:rPr>
          <w:rFonts w:ascii="Arial" w:hAnsi="Arial" w:cs="Arial"/>
          <w:szCs w:val="24"/>
        </w:rPr>
        <w:t xml:space="preserve">)    </w:t>
      </w:r>
    </w:p>
    <w:p w14:paraId="4AF0571F" w14:textId="77777777" w:rsidR="00062A46" w:rsidRDefault="00062A46" w:rsidP="008C410F">
      <w:pPr>
        <w:tabs>
          <w:tab w:val="left" w:pos="851"/>
          <w:tab w:val="left" w:pos="1134"/>
        </w:tabs>
        <w:ind w:firstLine="567"/>
        <w:jc w:val="center"/>
        <w:rPr>
          <w:rFonts w:ascii="Arial" w:hAnsi="Arial" w:cs="Arial"/>
          <w:b/>
          <w:szCs w:val="24"/>
        </w:rPr>
      </w:pPr>
    </w:p>
    <w:p w14:paraId="39D34201" w14:textId="77777777" w:rsidR="00062A46" w:rsidRDefault="00062A46" w:rsidP="008C410F">
      <w:pPr>
        <w:tabs>
          <w:tab w:val="left" w:pos="851"/>
          <w:tab w:val="left" w:pos="1134"/>
        </w:tabs>
        <w:ind w:firstLine="567"/>
        <w:jc w:val="center"/>
        <w:rPr>
          <w:rFonts w:ascii="Arial" w:hAnsi="Arial" w:cs="Arial"/>
          <w:b/>
          <w:szCs w:val="24"/>
        </w:rPr>
      </w:pPr>
    </w:p>
    <w:p w14:paraId="49467D13" w14:textId="014B1E3A" w:rsidR="00FF43E9" w:rsidRPr="006E0B94" w:rsidRDefault="00833877" w:rsidP="008C410F">
      <w:pPr>
        <w:tabs>
          <w:tab w:val="left" w:pos="851"/>
          <w:tab w:val="left" w:pos="1134"/>
        </w:tabs>
        <w:ind w:firstLine="567"/>
        <w:jc w:val="center"/>
        <w:rPr>
          <w:rFonts w:ascii="Arial" w:hAnsi="Arial" w:cs="Arial"/>
          <w:b/>
          <w:szCs w:val="24"/>
        </w:rPr>
      </w:pPr>
      <w:r w:rsidRPr="006E0B94">
        <w:rPr>
          <w:rFonts w:ascii="Arial" w:hAnsi="Arial" w:cs="Arial"/>
          <w:b/>
          <w:szCs w:val="24"/>
        </w:rPr>
        <w:t>NEVIEŠŲ DUOMENŲ TVARKYMO LIETUVOS TEISMŲ INFORMACINĖJE SISTEMOJE TVARKOS APRAŠAS</w:t>
      </w:r>
    </w:p>
    <w:p w14:paraId="303917EC" w14:textId="77777777" w:rsidR="00FF43E9" w:rsidRPr="006E0B94" w:rsidRDefault="00FF43E9" w:rsidP="008C410F">
      <w:pPr>
        <w:tabs>
          <w:tab w:val="left" w:pos="851"/>
          <w:tab w:val="left" w:pos="1134"/>
        </w:tabs>
        <w:ind w:firstLine="567"/>
        <w:jc w:val="both"/>
        <w:rPr>
          <w:rFonts w:ascii="Arial" w:hAnsi="Arial" w:cs="Arial"/>
          <w:b/>
          <w:szCs w:val="24"/>
        </w:rPr>
      </w:pPr>
    </w:p>
    <w:p w14:paraId="1957804B" w14:textId="3114DF6D" w:rsidR="00FF43E9" w:rsidRPr="006E0B94" w:rsidRDefault="00F545D2" w:rsidP="00EC4117">
      <w:pPr>
        <w:tabs>
          <w:tab w:val="left" w:pos="851"/>
          <w:tab w:val="left" w:pos="1134"/>
        </w:tabs>
        <w:jc w:val="center"/>
        <w:rPr>
          <w:rFonts w:ascii="Arial" w:hAnsi="Arial" w:cs="Arial"/>
          <w:b/>
          <w:szCs w:val="24"/>
        </w:rPr>
      </w:pPr>
      <w:r>
        <w:rPr>
          <w:rFonts w:ascii="Arial" w:hAnsi="Arial" w:cs="Arial"/>
          <w:b/>
          <w:szCs w:val="24"/>
        </w:rPr>
        <w:t xml:space="preserve">I </w:t>
      </w:r>
      <w:r w:rsidR="00833877" w:rsidRPr="006E0B94">
        <w:rPr>
          <w:rFonts w:ascii="Arial" w:hAnsi="Arial" w:cs="Arial"/>
          <w:b/>
          <w:szCs w:val="24"/>
        </w:rPr>
        <w:t>SKYRIUS</w:t>
      </w:r>
    </w:p>
    <w:p w14:paraId="4CE182A1" w14:textId="77777777" w:rsidR="00FF43E9" w:rsidRPr="006E0B94" w:rsidRDefault="00833877" w:rsidP="00EC4117">
      <w:pPr>
        <w:tabs>
          <w:tab w:val="left" w:pos="851"/>
          <w:tab w:val="left" w:pos="1134"/>
        </w:tabs>
        <w:jc w:val="center"/>
        <w:rPr>
          <w:rFonts w:ascii="Arial" w:hAnsi="Arial" w:cs="Arial"/>
          <w:b/>
          <w:szCs w:val="24"/>
        </w:rPr>
      </w:pPr>
      <w:r w:rsidRPr="006E0B94">
        <w:rPr>
          <w:rFonts w:ascii="Arial" w:hAnsi="Arial" w:cs="Arial"/>
          <w:b/>
          <w:szCs w:val="24"/>
        </w:rPr>
        <w:t>BENDROSIOS NUOSTATOS</w:t>
      </w:r>
    </w:p>
    <w:p w14:paraId="025D3BF9" w14:textId="77777777" w:rsidR="00FF43E9" w:rsidRPr="006E0B94" w:rsidRDefault="00FF43E9" w:rsidP="008C410F">
      <w:pPr>
        <w:tabs>
          <w:tab w:val="left" w:pos="851"/>
          <w:tab w:val="left" w:pos="993"/>
        </w:tabs>
        <w:ind w:firstLine="567"/>
        <w:jc w:val="center"/>
        <w:rPr>
          <w:rFonts w:ascii="Arial" w:hAnsi="Arial" w:cs="Arial"/>
          <w:b/>
          <w:szCs w:val="24"/>
        </w:rPr>
      </w:pPr>
    </w:p>
    <w:p w14:paraId="4DD27EFF" w14:textId="3B2BE71C" w:rsidR="00FF43E9" w:rsidRPr="006E0B94" w:rsidRDefault="00833877" w:rsidP="008C410F">
      <w:pPr>
        <w:tabs>
          <w:tab w:val="left" w:pos="851"/>
          <w:tab w:val="left" w:pos="993"/>
          <w:tab w:val="left" w:pos="1134"/>
        </w:tabs>
        <w:ind w:firstLine="567"/>
        <w:jc w:val="both"/>
        <w:rPr>
          <w:rFonts w:ascii="Arial" w:eastAsia="Calibri" w:hAnsi="Arial" w:cs="Arial"/>
          <w:szCs w:val="24"/>
        </w:rPr>
      </w:pPr>
      <w:r w:rsidRPr="006E0B94">
        <w:rPr>
          <w:rFonts w:ascii="Arial" w:eastAsia="Calibri" w:hAnsi="Arial" w:cs="Arial"/>
          <w:szCs w:val="24"/>
        </w:rPr>
        <w:t>1.</w:t>
      </w:r>
      <w:r w:rsidR="007A0711">
        <w:rPr>
          <w:rFonts w:ascii="Arial" w:eastAsia="Calibri" w:hAnsi="Arial" w:cs="Arial"/>
          <w:szCs w:val="24"/>
        </w:rPr>
        <w:t xml:space="preserve"> </w:t>
      </w:r>
      <w:r w:rsidRPr="006E0B94">
        <w:rPr>
          <w:rFonts w:ascii="Arial" w:eastAsia="Calibri" w:hAnsi="Arial" w:cs="Arial"/>
          <w:szCs w:val="24"/>
        </w:rPr>
        <w:t>Ne</w:t>
      </w:r>
      <w:r w:rsidR="006E0B94">
        <w:rPr>
          <w:rFonts w:ascii="Arial" w:eastAsia="Calibri" w:hAnsi="Arial" w:cs="Arial"/>
          <w:szCs w:val="24"/>
        </w:rPr>
        <w:t>vi</w:t>
      </w:r>
      <w:r w:rsidRPr="006E0B94">
        <w:rPr>
          <w:rFonts w:ascii="Arial" w:eastAsia="Calibri" w:hAnsi="Arial" w:cs="Arial"/>
          <w:szCs w:val="24"/>
        </w:rPr>
        <w:t>ešų duomenų tvarkymo Lietuvos teismų informacinėje sistemoje tvarkos aprašas (toliau</w:t>
      </w:r>
      <w:r w:rsidR="000E0301" w:rsidRPr="006E0B94">
        <w:rPr>
          <w:rFonts w:ascii="Arial" w:eastAsia="Calibri" w:hAnsi="Arial" w:cs="Arial"/>
          <w:szCs w:val="24"/>
        </w:rPr>
        <w:t xml:space="preserve"> </w:t>
      </w:r>
      <w:r w:rsidRPr="006E0B94">
        <w:rPr>
          <w:rFonts w:ascii="Arial" w:eastAsia="Calibri" w:hAnsi="Arial" w:cs="Arial"/>
          <w:szCs w:val="24"/>
        </w:rPr>
        <w:t>– Aprašas) reglamentuoja Lietuvos Respublikos teismų civilinėse, baudžiamosiose, administracinių nusižengimų ir administracinėse bylose esančių neviešų duomenų tvarkymo Lietuvos teismų informacinėje sistemoje (toliau – LITEKO) pagrindinius principus ir tvarką.</w:t>
      </w:r>
    </w:p>
    <w:p w14:paraId="1F5ED7AE" w14:textId="13DC314D" w:rsidR="00FF43E9" w:rsidRPr="006E0B94" w:rsidRDefault="00833877" w:rsidP="008C410F">
      <w:pPr>
        <w:tabs>
          <w:tab w:val="left" w:pos="851"/>
          <w:tab w:val="left" w:pos="993"/>
          <w:tab w:val="left" w:pos="1134"/>
        </w:tabs>
        <w:ind w:firstLine="567"/>
        <w:jc w:val="both"/>
        <w:rPr>
          <w:rFonts w:ascii="Arial" w:eastAsia="Calibri" w:hAnsi="Arial" w:cs="Arial"/>
          <w:szCs w:val="24"/>
        </w:rPr>
      </w:pPr>
      <w:r w:rsidRPr="006E0B94">
        <w:rPr>
          <w:rFonts w:ascii="Arial" w:eastAsia="Calibri" w:hAnsi="Arial" w:cs="Arial"/>
          <w:szCs w:val="24"/>
        </w:rPr>
        <w:t>2.</w:t>
      </w:r>
      <w:r w:rsidR="007A0711">
        <w:rPr>
          <w:rFonts w:ascii="Arial" w:eastAsia="Calibri" w:hAnsi="Arial" w:cs="Arial"/>
          <w:szCs w:val="24"/>
        </w:rPr>
        <w:t xml:space="preserve"> </w:t>
      </w:r>
      <w:r w:rsidRPr="006E0B94">
        <w:rPr>
          <w:rFonts w:ascii="Arial" w:hAnsi="Arial" w:cs="Arial"/>
          <w:szCs w:val="24"/>
        </w:rPr>
        <w:t xml:space="preserve">Šio Aprašo paskirtis – užtikrinti teismuose tvarkomų neviešų duomenų apsaugą bei </w:t>
      </w:r>
      <w:r w:rsidR="007C235F">
        <w:rPr>
          <w:rFonts w:ascii="Arial" w:hAnsi="Arial" w:cs="Arial"/>
          <w:szCs w:val="24"/>
        </w:rPr>
        <w:t>bendrą</w:t>
      </w:r>
      <w:r w:rsidR="007C235F" w:rsidRPr="006E0B94">
        <w:rPr>
          <w:rFonts w:ascii="Arial" w:hAnsi="Arial" w:cs="Arial"/>
          <w:szCs w:val="24"/>
        </w:rPr>
        <w:t xml:space="preserve"> </w:t>
      </w:r>
      <w:r w:rsidRPr="006E0B94">
        <w:rPr>
          <w:rFonts w:ascii="Arial" w:hAnsi="Arial" w:cs="Arial"/>
          <w:szCs w:val="24"/>
        </w:rPr>
        <w:t xml:space="preserve">teismų praktiką tvarkant LITEKO su nevieša bylų medžiaga susijusius duomenis. </w:t>
      </w:r>
    </w:p>
    <w:p w14:paraId="1484ECEE" w14:textId="4DC9CB3C" w:rsidR="00FF43E9" w:rsidRPr="006E0B94" w:rsidRDefault="00833877" w:rsidP="008C410F">
      <w:pPr>
        <w:tabs>
          <w:tab w:val="left" w:pos="851"/>
          <w:tab w:val="left" w:pos="993"/>
          <w:tab w:val="left" w:pos="1134"/>
        </w:tabs>
        <w:ind w:firstLine="567"/>
        <w:jc w:val="both"/>
        <w:rPr>
          <w:rFonts w:ascii="Arial" w:eastAsia="Calibri" w:hAnsi="Arial" w:cs="Arial"/>
          <w:szCs w:val="24"/>
        </w:rPr>
      </w:pPr>
      <w:r w:rsidRPr="006E0B94">
        <w:rPr>
          <w:rFonts w:ascii="Arial" w:eastAsia="Calibri" w:hAnsi="Arial" w:cs="Arial"/>
          <w:szCs w:val="24"/>
        </w:rPr>
        <w:t>3.</w:t>
      </w:r>
      <w:r w:rsidR="007A0711">
        <w:rPr>
          <w:rFonts w:ascii="Arial" w:eastAsia="Calibri" w:hAnsi="Arial" w:cs="Arial"/>
          <w:szCs w:val="24"/>
        </w:rPr>
        <w:t xml:space="preserve"> </w:t>
      </w:r>
      <w:r w:rsidRPr="006E0B94">
        <w:rPr>
          <w:rFonts w:ascii="Arial" w:hAnsi="Arial" w:cs="Arial"/>
          <w:szCs w:val="24"/>
        </w:rPr>
        <w:t xml:space="preserve">Šiame </w:t>
      </w:r>
      <w:r w:rsidR="00E46ECE" w:rsidRPr="00EC4117">
        <w:rPr>
          <w:rFonts w:ascii="Arial" w:hAnsi="Arial" w:cs="Arial"/>
          <w:szCs w:val="24"/>
        </w:rPr>
        <w:t>Apraše</w:t>
      </w:r>
      <w:r w:rsidR="00E46ECE" w:rsidRPr="006E0B94">
        <w:rPr>
          <w:rFonts w:ascii="Arial" w:hAnsi="Arial" w:cs="Arial"/>
          <w:b/>
          <w:bCs/>
          <w:szCs w:val="24"/>
        </w:rPr>
        <w:t xml:space="preserve"> </w:t>
      </w:r>
      <w:r w:rsidR="007C235F">
        <w:rPr>
          <w:rFonts w:ascii="Arial" w:hAnsi="Arial" w:cs="Arial"/>
          <w:szCs w:val="24"/>
        </w:rPr>
        <w:t>vart</w:t>
      </w:r>
      <w:r w:rsidR="007C235F" w:rsidRPr="006E0B94">
        <w:rPr>
          <w:rFonts w:ascii="Arial" w:hAnsi="Arial" w:cs="Arial"/>
          <w:szCs w:val="24"/>
        </w:rPr>
        <w:t xml:space="preserve">ojamos </w:t>
      </w:r>
      <w:r w:rsidRPr="006E0B94">
        <w:rPr>
          <w:rFonts w:ascii="Arial" w:hAnsi="Arial" w:cs="Arial"/>
          <w:szCs w:val="24"/>
        </w:rPr>
        <w:t>sąvokos:</w:t>
      </w:r>
    </w:p>
    <w:p w14:paraId="4A821B36" w14:textId="653A7CDB" w:rsidR="00FF43E9" w:rsidRPr="006E0B94" w:rsidRDefault="00833877" w:rsidP="008C410F">
      <w:pPr>
        <w:tabs>
          <w:tab w:val="left" w:pos="851"/>
          <w:tab w:val="left" w:pos="993"/>
          <w:tab w:val="left" w:pos="1134"/>
        </w:tabs>
        <w:ind w:firstLine="567"/>
        <w:jc w:val="both"/>
        <w:rPr>
          <w:rFonts w:ascii="Arial" w:eastAsia="Calibri" w:hAnsi="Arial" w:cs="Arial"/>
          <w:szCs w:val="24"/>
        </w:rPr>
      </w:pPr>
      <w:r w:rsidRPr="006E0B94">
        <w:rPr>
          <w:rFonts w:ascii="Arial" w:eastAsia="Calibri" w:hAnsi="Arial" w:cs="Arial"/>
          <w:szCs w:val="24"/>
        </w:rPr>
        <w:t>3.1.</w:t>
      </w:r>
      <w:r w:rsidR="007A0711">
        <w:rPr>
          <w:rFonts w:ascii="Arial" w:eastAsia="Calibri" w:hAnsi="Arial" w:cs="Arial"/>
          <w:szCs w:val="24"/>
        </w:rPr>
        <w:t xml:space="preserve"> </w:t>
      </w:r>
      <w:r w:rsidRPr="006E0B94">
        <w:rPr>
          <w:rFonts w:ascii="Arial" w:eastAsia="Calibri" w:hAnsi="Arial" w:cs="Arial"/>
          <w:szCs w:val="24"/>
        </w:rPr>
        <w:t>Nevieši duomenys – tai duomenys, kurie teisės aktų nustatyta tvarka pripažinti ar laikytini neviešais ir kurie gali būti atskleisti tik asmenims, turintiems teisę gauti tokius duomenis.</w:t>
      </w:r>
    </w:p>
    <w:p w14:paraId="7C5ABBA8" w14:textId="711ED81C" w:rsidR="00FF43E9" w:rsidRPr="006E0B94" w:rsidRDefault="00833877" w:rsidP="008C410F">
      <w:pPr>
        <w:tabs>
          <w:tab w:val="left" w:pos="851"/>
          <w:tab w:val="left" w:pos="993"/>
          <w:tab w:val="left" w:pos="1134"/>
        </w:tabs>
        <w:ind w:firstLine="567"/>
        <w:jc w:val="both"/>
        <w:rPr>
          <w:rFonts w:ascii="Arial" w:eastAsia="Calibri" w:hAnsi="Arial" w:cs="Arial"/>
          <w:szCs w:val="24"/>
        </w:rPr>
      </w:pPr>
      <w:r w:rsidRPr="006E0B94">
        <w:rPr>
          <w:rFonts w:ascii="Arial" w:eastAsia="Calibri" w:hAnsi="Arial" w:cs="Arial"/>
          <w:szCs w:val="24"/>
        </w:rPr>
        <w:t>3.2.</w:t>
      </w:r>
      <w:r w:rsidR="007A0711">
        <w:rPr>
          <w:rFonts w:ascii="Arial" w:eastAsia="Calibri" w:hAnsi="Arial" w:cs="Arial"/>
          <w:szCs w:val="24"/>
        </w:rPr>
        <w:t xml:space="preserve"> </w:t>
      </w:r>
      <w:r w:rsidRPr="006E0B94">
        <w:rPr>
          <w:rFonts w:ascii="Arial" w:eastAsia="Calibri" w:hAnsi="Arial" w:cs="Arial"/>
          <w:szCs w:val="24"/>
        </w:rPr>
        <w:t>Nevieša bylos medžiaga – teismo bylą sudarantys</w:t>
      </w:r>
      <w:r w:rsidR="001B28C7" w:rsidRPr="006E0B94">
        <w:rPr>
          <w:rFonts w:ascii="Arial" w:eastAsia="Calibri" w:hAnsi="Arial" w:cs="Arial"/>
          <w:szCs w:val="24"/>
        </w:rPr>
        <w:t xml:space="preserve"> </w:t>
      </w:r>
      <w:r w:rsidR="001B28C7" w:rsidRPr="00EC4117">
        <w:rPr>
          <w:rFonts w:ascii="Arial" w:eastAsia="Calibri" w:hAnsi="Arial" w:cs="Arial"/>
          <w:szCs w:val="24"/>
        </w:rPr>
        <w:t>procesiniai</w:t>
      </w:r>
      <w:r w:rsidRPr="006E0B94">
        <w:rPr>
          <w:rFonts w:ascii="Arial" w:eastAsia="Calibri" w:hAnsi="Arial" w:cs="Arial"/>
          <w:szCs w:val="24"/>
        </w:rPr>
        <w:t xml:space="preserve"> dokumentai, įskaitant ir teismo priimtus procesinius dokumentus, kuriuose yra neviešų duomenų.</w:t>
      </w:r>
    </w:p>
    <w:p w14:paraId="3FDE2274" w14:textId="38F23F2D" w:rsidR="00FF43E9" w:rsidRPr="006E0B94" w:rsidRDefault="00833877" w:rsidP="008C410F">
      <w:pPr>
        <w:tabs>
          <w:tab w:val="left" w:pos="851"/>
          <w:tab w:val="left" w:pos="993"/>
          <w:tab w:val="left" w:pos="1134"/>
        </w:tabs>
        <w:ind w:firstLine="567"/>
        <w:jc w:val="both"/>
        <w:rPr>
          <w:rFonts w:ascii="Arial" w:eastAsia="Calibri" w:hAnsi="Arial" w:cs="Arial"/>
          <w:szCs w:val="24"/>
        </w:rPr>
      </w:pPr>
      <w:r w:rsidRPr="006E0B94">
        <w:rPr>
          <w:rFonts w:ascii="Arial" w:eastAsia="Calibri" w:hAnsi="Arial" w:cs="Arial"/>
          <w:szCs w:val="24"/>
        </w:rPr>
        <w:t>4.</w:t>
      </w:r>
      <w:r w:rsidR="007A0711">
        <w:rPr>
          <w:rFonts w:ascii="Arial" w:eastAsia="Calibri" w:hAnsi="Arial" w:cs="Arial"/>
          <w:szCs w:val="24"/>
        </w:rPr>
        <w:t xml:space="preserve"> </w:t>
      </w:r>
      <w:r w:rsidRPr="006E0B94">
        <w:rPr>
          <w:rFonts w:ascii="Arial" w:eastAsia="Calibri" w:hAnsi="Arial" w:cs="Arial"/>
          <w:szCs w:val="24"/>
        </w:rPr>
        <w:t>Už neviešų duomenų tvarkymo LITEKO organizavimą ir kontrolę yra atsakingas teismo pirmininkas. Bylos nagrinėjimo metu už neviešų duomenų tvarkymo teisėtumo ir proporcingumo užtikrinimą yra atsakingas bylą nagrinėjantis teisėjas ar teisėjų kolegija.</w:t>
      </w:r>
    </w:p>
    <w:p w14:paraId="47DC90E2" w14:textId="695353CA" w:rsidR="00FF43E9" w:rsidRPr="006E0B94" w:rsidRDefault="00833877" w:rsidP="008C410F">
      <w:pPr>
        <w:tabs>
          <w:tab w:val="left" w:pos="851"/>
          <w:tab w:val="left" w:pos="993"/>
          <w:tab w:val="left" w:pos="1134"/>
        </w:tabs>
        <w:ind w:firstLine="567"/>
        <w:jc w:val="both"/>
        <w:rPr>
          <w:rFonts w:ascii="Arial" w:eastAsia="Calibri" w:hAnsi="Arial" w:cs="Arial"/>
          <w:szCs w:val="24"/>
        </w:rPr>
      </w:pPr>
      <w:r w:rsidRPr="006E0B94">
        <w:rPr>
          <w:rFonts w:ascii="Arial" w:eastAsia="Calibri" w:hAnsi="Arial" w:cs="Arial"/>
          <w:szCs w:val="24"/>
        </w:rPr>
        <w:t>5.</w:t>
      </w:r>
      <w:r w:rsidR="007A0711">
        <w:rPr>
          <w:rFonts w:ascii="Arial" w:eastAsia="Calibri" w:hAnsi="Arial" w:cs="Arial"/>
          <w:szCs w:val="24"/>
        </w:rPr>
        <w:t xml:space="preserve"> </w:t>
      </w:r>
      <w:r w:rsidRPr="006E0B94">
        <w:rPr>
          <w:rFonts w:ascii="Arial" w:hAnsi="Arial" w:cs="Arial"/>
          <w:szCs w:val="24"/>
        </w:rPr>
        <w:t>Įgyvendindamas šiame Apraše ir kituose teisės aktuose nustatytus reikalavimus, teismo pirmininkas paskiria asmenis, atsakingus už neviešų duomenų tvarkymą LITEKO.</w:t>
      </w:r>
      <w:r w:rsidRPr="006E0B94">
        <w:rPr>
          <w:rFonts w:ascii="Arial" w:eastAsia="Calibri" w:hAnsi="Arial" w:cs="Arial"/>
          <w:szCs w:val="24"/>
        </w:rPr>
        <w:t xml:space="preserve"> </w:t>
      </w:r>
    </w:p>
    <w:p w14:paraId="73AF18A6" w14:textId="064310E8" w:rsidR="00FF43E9" w:rsidRPr="006E0B94" w:rsidRDefault="00833877" w:rsidP="008C410F">
      <w:pPr>
        <w:tabs>
          <w:tab w:val="left" w:pos="851"/>
          <w:tab w:val="left" w:pos="993"/>
          <w:tab w:val="left" w:pos="1134"/>
        </w:tabs>
        <w:ind w:firstLine="567"/>
        <w:jc w:val="both"/>
        <w:rPr>
          <w:rFonts w:ascii="Arial" w:eastAsia="Calibri" w:hAnsi="Arial" w:cs="Arial"/>
          <w:szCs w:val="24"/>
        </w:rPr>
      </w:pPr>
      <w:r w:rsidRPr="006E0B94">
        <w:rPr>
          <w:rFonts w:ascii="Arial" w:eastAsia="Calibri" w:hAnsi="Arial" w:cs="Arial"/>
          <w:szCs w:val="24"/>
        </w:rPr>
        <w:t>6.</w:t>
      </w:r>
      <w:r w:rsidR="007A0711">
        <w:rPr>
          <w:rFonts w:ascii="Arial" w:eastAsia="Calibri" w:hAnsi="Arial" w:cs="Arial"/>
          <w:szCs w:val="24"/>
        </w:rPr>
        <w:t xml:space="preserve"> </w:t>
      </w:r>
      <w:r w:rsidR="00E46ECE" w:rsidRPr="00EC4117">
        <w:rPr>
          <w:rFonts w:ascii="Arial" w:eastAsia="Calibri" w:hAnsi="Arial" w:cs="Arial"/>
          <w:szCs w:val="24"/>
        </w:rPr>
        <w:t>Šis</w:t>
      </w:r>
      <w:r w:rsidR="00E46ECE" w:rsidRPr="00EF6788">
        <w:rPr>
          <w:rFonts w:ascii="Arial" w:eastAsia="Calibri" w:hAnsi="Arial" w:cs="Arial"/>
          <w:szCs w:val="24"/>
        </w:rPr>
        <w:t xml:space="preserve"> </w:t>
      </w:r>
      <w:r w:rsidRPr="006E0B94">
        <w:rPr>
          <w:rFonts w:ascii="Arial" w:eastAsia="Calibri" w:hAnsi="Arial" w:cs="Arial"/>
          <w:szCs w:val="24"/>
        </w:rPr>
        <w:t>Aprašas netaikomas duomenų, kuriems Lietuvos Respublikos valstybės ir tarnybos paslapčių įstatymo nustatyta tvarka suteiktos slaptumo žymos, tvarkymui.</w:t>
      </w:r>
    </w:p>
    <w:p w14:paraId="1F517D63" w14:textId="77777777" w:rsidR="00FF43E9" w:rsidRPr="006E0B94" w:rsidRDefault="00FF43E9" w:rsidP="008C410F">
      <w:pPr>
        <w:tabs>
          <w:tab w:val="left" w:pos="851"/>
          <w:tab w:val="left" w:pos="993"/>
          <w:tab w:val="left" w:pos="1134"/>
        </w:tabs>
        <w:ind w:firstLine="567"/>
        <w:jc w:val="both"/>
        <w:rPr>
          <w:rFonts w:ascii="Arial" w:eastAsia="Calibri" w:hAnsi="Arial" w:cs="Arial"/>
          <w:szCs w:val="24"/>
        </w:rPr>
      </w:pPr>
    </w:p>
    <w:p w14:paraId="1443F3CB" w14:textId="497863AA" w:rsidR="00FF43E9" w:rsidRPr="006E0B94" w:rsidRDefault="00F545D2" w:rsidP="00EC4117">
      <w:pPr>
        <w:tabs>
          <w:tab w:val="left" w:pos="851"/>
          <w:tab w:val="left" w:pos="993"/>
          <w:tab w:val="left" w:pos="1134"/>
        </w:tabs>
        <w:jc w:val="center"/>
        <w:rPr>
          <w:rFonts w:ascii="Arial" w:eastAsia="Calibri" w:hAnsi="Arial" w:cs="Arial"/>
          <w:b/>
          <w:szCs w:val="24"/>
        </w:rPr>
      </w:pPr>
      <w:r>
        <w:rPr>
          <w:rFonts w:ascii="Arial" w:eastAsia="Calibri" w:hAnsi="Arial" w:cs="Arial"/>
          <w:b/>
          <w:szCs w:val="24"/>
        </w:rPr>
        <w:t xml:space="preserve">II </w:t>
      </w:r>
      <w:r w:rsidR="00833877" w:rsidRPr="006E0B94">
        <w:rPr>
          <w:rFonts w:ascii="Arial" w:eastAsia="Calibri" w:hAnsi="Arial" w:cs="Arial"/>
          <w:b/>
          <w:szCs w:val="24"/>
        </w:rPr>
        <w:t>SKYRIUS</w:t>
      </w:r>
    </w:p>
    <w:p w14:paraId="0DEC6866" w14:textId="54F753F0" w:rsidR="00FF43E9" w:rsidRPr="006E0B94" w:rsidRDefault="00833877" w:rsidP="00EC4117">
      <w:pPr>
        <w:tabs>
          <w:tab w:val="left" w:pos="851"/>
          <w:tab w:val="left" w:pos="993"/>
          <w:tab w:val="left" w:pos="1134"/>
        </w:tabs>
        <w:jc w:val="center"/>
        <w:rPr>
          <w:rFonts w:ascii="Arial" w:eastAsia="Calibri" w:hAnsi="Arial" w:cs="Arial"/>
          <w:b/>
          <w:szCs w:val="24"/>
        </w:rPr>
      </w:pPr>
      <w:r w:rsidRPr="006E0B94">
        <w:rPr>
          <w:rFonts w:ascii="Arial" w:eastAsia="Calibri" w:hAnsi="Arial" w:cs="Arial"/>
          <w:b/>
          <w:szCs w:val="24"/>
        </w:rPr>
        <w:t>BENDRIEJI NEVIEŠŲ DUOMENŲ TVARKYM</w:t>
      </w:r>
      <w:r w:rsidR="00A032D6">
        <w:rPr>
          <w:rFonts w:ascii="Arial" w:eastAsia="Calibri" w:hAnsi="Arial" w:cs="Arial"/>
          <w:b/>
          <w:szCs w:val="24"/>
        </w:rPr>
        <w:t>O</w:t>
      </w:r>
      <w:r w:rsidRPr="006E0B94">
        <w:rPr>
          <w:rFonts w:ascii="Arial" w:eastAsia="Calibri" w:hAnsi="Arial" w:cs="Arial"/>
          <w:b/>
          <w:szCs w:val="24"/>
        </w:rPr>
        <w:t xml:space="preserve"> LITEKO</w:t>
      </w:r>
      <w:r w:rsidR="00A032D6" w:rsidRPr="00A032D6">
        <w:rPr>
          <w:rFonts w:ascii="Arial" w:eastAsia="Calibri" w:hAnsi="Arial" w:cs="Arial"/>
          <w:b/>
          <w:szCs w:val="24"/>
        </w:rPr>
        <w:t xml:space="preserve"> </w:t>
      </w:r>
      <w:r w:rsidR="00A032D6" w:rsidRPr="006E0B94">
        <w:rPr>
          <w:rFonts w:ascii="Arial" w:eastAsia="Calibri" w:hAnsi="Arial" w:cs="Arial"/>
          <w:b/>
          <w:szCs w:val="24"/>
        </w:rPr>
        <w:t>REIKALAVIMAI</w:t>
      </w:r>
    </w:p>
    <w:p w14:paraId="416DC6A1" w14:textId="77777777" w:rsidR="00FF43E9" w:rsidRPr="006E0B94" w:rsidRDefault="00FF43E9" w:rsidP="008C410F">
      <w:pPr>
        <w:tabs>
          <w:tab w:val="left" w:pos="851"/>
          <w:tab w:val="left" w:pos="993"/>
          <w:tab w:val="left" w:pos="1134"/>
        </w:tabs>
        <w:ind w:firstLine="567"/>
        <w:jc w:val="both"/>
        <w:rPr>
          <w:rFonts w:ascii="Arial" w:eastAsia="Calibri" w:hAnsi="Arial" w:cs="Arial"/>
          <w:szCs w:val="24"/>
        </w:rPr>
      </w:pPr>
    </w:p>
    <w:p w14:paraId="2B69E375" w14:textId="6389DAA8" w:rsidR="00FF43E9" w:rsidRPr="00EC4117" w:rsidRDefault="00833877" w:rsidP="008C410F">
      <w:pPr>
        <w:tabs>
          <w:tab w:val="left" w:pos="851"/>
          <w:tab w:val="left" w:pos="993"/>
          <w:tab w:val="left" w:pos="1134"/>
        </w:tabs>
        <w:ind w:firstLine="567"/>
        <w:jc w:val="both"/>
        <w:rPr>
          <w:rFonts w:ascii="Arial" w:eastAsia="Calibri" w:hAnsi="Arial" w:cs="Arial"/>
          <w:szCs w:val="24"/>
        </w:rPr>
      </w:pPr>
      <w:r w:rsidRPr="00EC4117">
        <w:rPr>
          <w:rFonts w:ascii="Arial" w:eastAsia="Calibri" w:hAnsi="Arial" w:cs="Arial"/>
          <w:szCs w:val="24"/>
        </w:rPr>
        <w:t>7.</w:t>
      </w:r>
      <w:r w:rsidR="007A0711">
        <w:rPr>
          <w:rFonts w:ascii="Arial" w:eastAsia="Calibri" w:hAnsi="Arial" w:cs="Arial"/>
          <w:szCs w:val="24"/>
        </w:rPr>
        <w:t xml:space="preserve"> </w:t>
      </w:r>
      <w:r w:rsidR="00EC0933" w:rsidRPr="00EC4117">
        <w:rPr>
          <w:rFonts w:ascii="Arial" w:eastAsia="Calibri" w:hAnsi="Arial" w:cs="Arial"/>
          <w:szCs w:val="24"/>
        </w:rPr>
        <w:t>Bylos p</w:t>
      </w:r>
      <w:r w:rsidR="009C019B" w:rsidRPr="00EC4117">
        <w:rPr>
          <w:rFonts w:ascii="Arial" w:eastAsia="Calibri" w:hAnsi="Arial" w:cs="Arial"/>
          <w:szCs w:val="24"/>
        </w:rPr>
        <w:t>roceso dalyvi</w:t>
      </w:r>
      <w:r w:rsidR="008C0798" w:rsidRPr="00EC4117">
        <w:rPr>
          <w:rFonts w:ascii="Arial" w:eastAsia="Calibri" w:hAnsi="Arial" w:cs="Arial"/>
          <w:szCs w:val="24"/>
        </w:rPr>
        <w:t>o</w:t>
      </w:r>
      <w:r w:rsidR="009C019B" w:rsidRPr="00EC4117">
        <w:rPr>
          <w:rFonts w:ascii="Arial" w:eastAsia="Calibri" w:hAnsi="Arial" w:cs="Arial"/>
          <w:szCs w:val="24"/>
        </w:rPr>
        <w:t xml:space="preserve"> (dalyvi</w:t>
      </w:r>
      <w:r w:rsidR="008C0798" w:rsidRPr="00EC4117">
        <w:rPr>
          <w:rFonts w:ascii="Arial" w:eastAsia="Calibri" w:hAnsi="Arial" w:cs="Arial"/>
          <w:szCs w:val="24"/>
        </w:rPr>
        <w:t>ų</w:t>
      </w:r>
      <w:r w:rsidR="009C019B" w:rsidRPr="00EC4117">
        <w:rPr>
          <w:rFonts w:ascii="Arial" w:eastAsia="Calibri" w:hAnsi="Arial" w:cs="Arial"/>
          <w:szCs w:val="24"/>
        </w:rPr>
        <w:t>)</w:t>
      </w:r>
      <w:r w:rsidR="008C0798" w:rsidRPr="00EC4117">
        <w:rPr>
          <w:rFonts w:ascii="Arial" w:eastAsia="Calibri" w:hAnsi="Arial" w:cs="Arial"/>
          <w:szCs w:val="24"/>
        </w:rPr>
        <w:t xml:space="preserve"> duomenys</w:t>
      </w:r>
      <w:r w:rsidR="009C019B" w:rsidRPr="00EC4117">
        <w:rPr>
          <w:rFonts w:ascii="Arial" w:eastAsia="Calibri" w:hAnsi="Arial" w:cs="Arial"/>
          <w:szCs w:val="24"/>
        </w:rPr>
        <w:t xml:space="preserve">, visa </w:t>
      </w:r>
      <w:r w:rsidRPr="00EC4117">
        <w:rPr>
          <w:rFonts w:ascii="Arial" w:eastAsia="Calibri" w:hAnsi="Arial" w:cs="Arial"/>
          <w:szCs w:val="24"/>
        </w:rPr>
        <w:t xml:space="preserve">bylos medžiaga arba jos dalis gali būti pripažįstama </w:t>
      </w:r>
      <w:r w:rsidR="008C0798" w:rsidRPr="00EC4117">
        <w:rPr>
          <w:rFonts w:ascii="Arial" w:eastAsia="Calibri" w:hAnsi="Arial" w:cs="Arial"/>
          <w:szCs w:val="24"/>
        </w:rPr>
        <w:t xml:space="preserve">nevieša </w:t>
      </w:r>
      <w:r w:rsidRPr="00EC4117">
        <w:rPr>
          <w:rFonts w:ascii="Arial" w:eastAsia="Calibri" w:hAnsi="Arial" w:cs="Arial"/>
          <w:szCs w:val="24"/>
        </w:rPr>
        <w:t>teismo nutartimi</w:t>
      </w:r>
      <w:r w:rsidR="009C019B" w:rsidRPr="00EC4117">
        <w:rPr>
          <w:rFonts w:ascii="Arial" w:eastAsia="Calibri" w:hAnsi="Arial" w:cs="Arial"/>
          <w:szCs w:val="24"/>
        </w:rPr>
        <w:t xml:space="preserve"> bet kurioje proceso stadijoje</w:t>
      </w:r>
      <w:r w:rsidRPr="00EC4117">
        <w:rPr>
          <w:rFonts w:ascii="Arial" w:eastAsia="Calibri" w:hAnsi="Arial" w:cs="Arial"/>
          <w:szCs w:val="24"/>
        </w:rPr>
        <w:t xml:space="preserve">. Teismo nutartyje nurodyta bylos medžiaga laikoma </w:t>
      </w:r>
      <w:r w:rsidR="008C0798" w:rsidRPr="00EC4117">
        <w:rPr>
          <w:rFonts w:ascii="Arial" w:eastAsia="Calibri" w:hAnsi="Arial" w:cs="Arial"/>
          <w:szCs w:val="24"/>
        </w:rPr>
        <w:t xml:space="preserve">nevieša </w:t>
      </w:r>
      <w:r w:rsidRPr="00EC4117">
        <w:rPr>
          <w:rFonts w:ascii="Arial" w:eastAsia="Calibri" w:hAnsi="Arial" w:cs="Arial"/>
          <w:szCs w:val="24"/>
        </w:rPr>
        <w:t>nuo tokios nutarties priėmimo momento</w:t>
      </w:r>
      <w:r w:rsidR="00A91D02" w:rsidRPr="00EC4117">
        <w:rPr>
          <w:rFonts w:ascii="Arial" w:eastAsia="Calibri" w:hAnsi="Arial" w:cs="Arial"/>
          <w:szCs w:val="24"/>
        </w:rPr>
        <w:t xml:space="preserve"> šioje byloje </w:t>
      </w:r>
      <w:r w:rsidR="008C0798" w:rsidRPr="00EC4117">
        <w:rPr>
          <w:rFonts w:ascii="Arial" w:eastAsia="Calibri" w:hAnsi="Arial" w:cs="Arial"/>
          <w:szCs w:val="24"/>
        </w:rPr>
        <w:t>proceso dalyviais nesančių</w:t>
      </w:r>
      <w:r w:rsidR="00A91D02" w:rsidRPr="00EC4117">
        <w:rPr>
          <w:rFonts w:ascii="Arial" w:eastAsia="Calibri" w:hAnsi="Arial" w:cs="Arial"/>
          <w:szCs w:val="24"/>
        </w:rPr>
        <w:t xml:space="preserve"> asmenų, įskaitant ir su bylos procesu tiesiogiai nesusijusius </w:t>
      </w:r>
      <w:r w:rsidR="00036557" w:rsidRPr="00EC4117">
        <w:rPr>
          <w:rFonts w:ascii="Arial" w:eastAsia="Calibri" w:hAnsi="Arial" w:cs="Arial"/>
          <w:szCs w:val="24"/>
        </w:rPr>
        <w:t xml:space="preserve">teisėjus ir </w:t>
      </w:r>
      <w:r w:rsidR="00A91D02" w:rsidRPr="00EC4117">
        <w:rPr>
          <w:rFonts w:ascii="Arial" w:eastAsia="Calibri" w:hAnsi="Arial" w:cs="Arial"/>
          <w:szCs w:val="24"/>
        </w:rPr>
        <w:t>teismo darbuotojus, atžvilgiu</w:t>
      </w:r>
      <w:r w:rsidRPr="00EC4117">
        <w:rPr>
          <w:rFonts w:ascii="Arial" w:eastAsia="Calibri" w:hAnsi="Arial" w:cs="Arial"/>
          <w:szCs w:val="24"/>
        </w:rPr>
        <w:t>.</w:t>
      </w:r>
    </w:p>
    <w:p w14:paraId="0B295442" w14:textId="0DCB05A5" w:rsidR="00AA4447" w:rsidRPr="00EC4117" w:rsidRDefault="00833877" w:rsidP="008C410F">
      <w:pPr>
        <w:tabs>
          <w:tab w:val="left" w:pos="851"/>
          <w:tab w:val="left" w:pos="993"/>
          <w:tab w:val="left" w:pos="1134"/>
        </w:tabs>
        <w:ind w:firstLine="567"/>
        <w:jc w:val="both"/>
        <w:rPr>
          <w:rFonts w:ascii="Arial" w:eastAsia="Calibri" w:hAnsi="Arial" w:cs="Arial"/>
          <w:szCs w:val="24"/>
        </w:rPr>
      </w:pPr>
      <w:r w:rsidRPr="00EC4117">
        <w:rPr>
          <w:rFonts w:ascii="Arial" w:eastAsia="Calibri" w:hAnsi="Arial" w:cs="Arial"/>
          <w:szCs w:val="24"/>
        </w:rPr>
        <w:t>8.</w:t>
      </w:r>
      <w:r w:rsidR="007A0711">
        <w:rPr>
          <w:rFonts w:ascii="Arial" w:eastAsia="Calibri" w:hAnsi="Arial" w:cs="Arial"/>
          <w:szCs w:val="24"/>
        </w:rPr>
        <w:t xml:space="preserve"> </w:t>
      </w:r>
      <w:r w:rsidR="00D45A29" w:rsidRPr="00EC4117">
        <w:rPr>
          <w:rFonts w:ascii="Arial" w:hAnsi="Arial" w:cs="Arial"/>
          <w:szCs w:val="24"/>
        </w:rPr>
        <w:t xml:space="preserve">Teismas, spręsdamas klausimą dėl </w:t>
      </w:r>
      <w:r w:rsidR="00EC0933" w:rsidRPr="00EC4117">
        <w:rPr>
          <w:rFonts w:ascii="Arial" w:hAnsi="Arial" w:cs="Arial"/>
          <w:szCs w:val="24"/>
        </w:rPr>
        <w:t xml:space="preserve">bylos </w:t>
      </w:r>
      <w:r w:rsidR="00D45A29" w:rsidRPr="00EC4117">
        <w:rPr>
          <w:rFonts w:ascii="Arial" w:hAnsi="Arial" w:cs="Arial"/>
          <w:szCs w:val="24"/>
        </w:rPr>
        <w:t>proceso dalyvio (dalyvių)</w:t>
      </w:r>
      <w:r w:rsidR="00382121" w:rsidRPr="00EC4117">
        <w:rPr>
          <w:rFonts w:ascii="Arial" w:hAnsi="Arial" w:cs="Arial"/>
          <w:szCs w:val="24"/>
        </w:rPr>
        <w:t xml:space="preserve"> duomen</w:t>
      </w:r>
      <w:r w:rsidR="00042CF9">
        <w:rPr>
          <w:rFonts w:ascii="Arial" w:hAnsi="Arial" w:cs="Arial"/>
          <w:szCs w:val="24"/>
        </w:rPr>
        <w:t>ų</w:t>
      </w:r>
      <w:r w:rsidR="00D45A29" w:rsidRPr="00EC4117">
        <w:rPr>
          <w:rFonts w:ascii="Arial" w:hAnsi="Arial" w:cs="Arial"/>
          <w:szCs w:val="24"/>
        </w:rPr>
        <w:t xml:space="preserve">, </w:t>
      </w:r>
      <w:r w:rsidR="00CE02F5" w:rsidRPr="00EC4117">
        <w:rPr>
          <w:rFonts w:ascii="Arial" w:hAnsi="Arial" w:cs="Arial"/>
          <w:szCs w:val="24"/>
        </w:rPr>
        <w:t xml:space="preserve">visos </w:t>
      </w:r>
      <w:r w:rsidR="00D45A29" w:rsidRPr="00EC4117">
        <w:rPr>
          <w:rFonts w:ascii="Arial" w:hAnsi="Arial" w:cs="Arial"/>
          <w:szCs w:val="24"/>
        </w:rPr>
        <w:t>bylos medžiagos ar</w:t>
      </w:r>
      <w:r w:rsidR="00CE02F5" w:rsidRPr="00EC4117">
        <w:rPr>
          <w:rFonts w:ascii="Arial" w:hAnsi="Arial" w:cs="Arial"/>
          <w:szCs w:val="24"/>
        </w:rPr>
        <w:t>ba</w:t>
      </w:r>
      <w:r w:rsidR="00D45A29" w:rsidRPr="00EC4117">
        <w:rPr>
          <w:rFonts w:ascii="Arial" w:hAnsi="Arial" w:cs="Arial"/>
          <w:szCs w:val="24"/>
        </w:rPr>
        <w:t xml:space="preserve"> jos dalies pripažinimo nevieša ir (arba) dėl bylos nagrinėjimo uždarame (neviešame) teismo posėdyje, turi įvertinti, kiek ir kokios konkrečiai informacijos turi būti pripažįstama nevieša, ir tai nurodyti teismo nutartyje</w:t>
      </w:r>
      <w:r w:rsidR="00AA4447" w:rsidRPr="00EC4117">
        <w:rPr>
          <w:rFonts w:ascii="Arial" w:hAnsi="Arial" w:cs="Arial"/>
          <w:szCs w:val="24"/>
        </w:rPr>
        <w:t>.</w:t>
      </w:r>
    </w:p>
    <w:p w14:paraId="174D17F0" w14:textId="4A1B98EF" w:rsidR="00FF43E9" w:rsidRPr="00EC4117" w:rsidRDefault="00833877" w:rsidP="008C410F">
      <w:pPr>
        <w:tabs>
          <w:tab w:val="left" w:pos="851"/>
          <w:tab w:val="left" w:pos="993"/>
          <w:tab w:val="left" w:pos="1134"/>
        </w:tabs>
        <w:ind w:firstLine="567"/>
        <w:jc w:val="both"/>
        <w:rPr>
          <w:rFonts w:ascii="Arial" w:eastAsia="Calibri" w:hAnsi="Arial" w:cs="Arial"/>
          <w:szCs w:val="24"/>
        </w:rPr>
      </w:pPr>
      <w:r w:rsidRPr="00EC4117">
        <w:rPr>
          <w:rFonts w:ascii="Arial" w:eastAsia="Calibri" w:hAnsi="Arial" w:cs="Arial"/>
          <w:szCs w:val="24"/>
        </w:rPr>
        <w:t>9.</w:t>
      </w:r>
      <w:r w:rsidR="007A0711">
        <w:rPr>
          <w:rFonts w:ascii="Arial" w:eastAsia="Calibri" w:hAnsi="Arial" w:cs="Arial"/>
          <w:szCs w:val="24"/>
        </w:rPr>
        <w:t xml:space="preserve"> </w:t>
      </w:r>
      <w:r w:rsidRPr="00EC4117">
        <w:rPr>
          <w:rFonts w:ascii="Arial" w:eastAsia="Calibri" w:hAnsi="Arial" w:cs="Arial"/>
          <w:szCs w:val="24"/>
        </w:rPr>
        <w:t xml:space="preserve">Teismo nutartis, kuria </w:t>
      </w:r>
      <w:r w:rsidR="00EC0933" w:rsidRPr="00EC4117">
        <w:rPr>
          <w:rFonts w:ascii="Arial" w:eastAsia="Calibri" w:hAnsi="Arial" w:cs="Arial"/>
          <w:szCs w:val="24"/>
        </w:rPr>
        <w:t xml:space="preserve">bylos </w:t>
      </w:r>
      <w:r w:rsidR="00EF2915" w:rsidRPr="00EC4117">
        <w:rPr>
          <w:rFonts w:ascii="Arial" w:eastAsia="Calibri" w:hAnsi="Arial" w:cs="Arial"/>
          <w:szCs w:val="24"/>
        </w:rPr>
        <w:t>proceso dalyvi</w:t>
      </w:r>
      <w:r w:rsidR="00F60899" w:rsidRPr="00EC4117">
        <w:rPr>
          <w:rFonts w:ascii="Arial" w:eastAsia="Calibri" w:hAnsi="Arial" w:cs="Arial"/>
          <w:szCs w:val="24"/>
        </w:rPr>
        <w:t>o</w:t>
      </w:r>
      <w:r w:rsidR="00EF2915" w:rsidRPr="00EC4117">
        <w:rPr>
          <w:rFonts w:ascii="Arial" w:eastAsia="Calibri" w:hAnsi="Arial" w:cs="Arial"/>
          <w:szCs w:val="24"/>
        </w:rPr>
        <w:t xml:space="preserve"> (dalyvi</w:t>
      </w:r>
      <w:r w:rsidR="00F60899" w:rsidRPr="00EC4117">
        <w:rPr>
          <w:rFonts w:ascii="Arial" w:eastAsia="Calibri" w:hAnsi="Arial" w:cs="Arial"/>
          <w:szCs w:val="24"/>
        </w:rPr>
        <w:t>ų</w:t>
      </w:r>
      <w:r w:rsidR="00EF2915" w:rsidRPr="00EC4117">
        <w:rPr>
          <w:rFonts w:ascii="Arial" w:eastAsia="Calibri" w:hAnsi="Arial" w:cs="Arial"/>
          <w:szCs w:val="24"/>
        </w:rPr>
        <w:t>)</w:t>
      </w:r>
      <w:r w:rsidR="00F60899" w:rsidRPr="00EC4117">
        <w:rPr>
          <w:rFonts w:ascii="Arial" w:eastAsia="Calibri" w:hAnsi="Arial" w:cs="Arial"/>
          <w:szCs w:val="24"/>
        </w:rPr>
        <w:t xml:space="preserve"> duomenys</w:t>
      </w:r>
      <w:r w:rsidR="00EF2915" w:rsidRPr="00EC4117">
        <w:rPr>
          <w:rFonts w:ascii="Arial" w:eastAsia="Calibri" w:hAnsi="Arial" w:cs="Arial"/>
          <w:szCs w:val="24"/>
        </w:rPr>
        <w:t xml:space="preserve">, </w:t>
      </w:r>
      <w:r w:rsidR="00CE02F5" w:rsidRPr="00EC4117">
        <w:rPr>
          <w:rFonts w:ascii="Arial" w:eastAsia="Calibri" w:hAnsi="Arial" w:cs="Arial"/>
          <w:szCs w:val="24"/>
        </w:rPr>
        <w:t xml:space="preserve">visa </w:t>
      </w:r>
      <w:r w:rsidRPr="00EC4117">
        <w:rPr>
          <w:rFonts w:ascii="Arial" w:eastAsia="Calibri" w:hAnsi="Arial" w:cs="Arial"/>
          <w:szCs w:val="24"/>
        </w:rPr>
        <w:t xml:space="preserve">bylos medžiaga </w:t>
      </w:r>
      <w:r w:rsidR="00CE02F5" w:rsidRPr="00EC4117">
        <w:rPr>
          <w:rFonts w:ascii="Arial" w:eastAsia="Calibri" w:hAnsi="Arial" w:cs="Arial"/>
          <w:szCs w:val="24"/>
        </w:rPr>
        <w:t xml:space="preserve">arba </w:t>
      </w:r>
      <w:r w:rsidRPr="00EC4117">
        <w:rPr>
          <w:rFonts w:ascii="Arial" w:eastAsia="Calibri" w:hAnsi="Arial" w:cs="Arial"/>
          <w:szCs w:val="24"/>
        </w:rPr>
        <w:t>jos dalis pripažįstama nevieša</w:t>
      </w:r>
      <w:r w:rsidR="00475DC3" w:rsidRPr="00EC4117">
        <w:rPr>
          <w:rFonts w:ascii="Arial" w:eastAsia="Calibri" w:hAnsi="Arial" w:cs="Arial"/>
          <w:szCs w:val="24"/>
        </w:rPr>
        <w:t xml:space="preserve"> ir (arba)</w:t>
      </w:r>
      <w:r w:rsidRPr="00EC4117">
        <w:rPr>
          <w:rFonts w:ascii="Arial" w:eastAsia="Calibri" w:hAnsi="Arial" w:cs="Arial"/>
          <w:szCs w:val="24"/>
        </w:rPr>
        <w:t xml:space="preserve"> kuria nuspręsta bylą nagrinėti uždarame (neviešame) teismo posėdyje, LITEKO turi būti įkeliama</w:t>
      </w:r>
      <w:r w:rsidR="00F60899" w:rsidRPr="00EC4117">
        <w:rPr>
          <w:rFonts w:ascii="Arial" w:eastAsia="Calibri" w:hAnsi="Arial" w:cs="Arial"/>
          <w:szCs w:val="24"/>
        </w:rPr>
        <w:t xml:space="preserve"> nedelsiant</w:t>
      </w:r>
      <w:r w:rsidRPr="00EC4117">
        <w:rPr>
          <w:rFonts w:ascii="Arial" w:eastAsia="Calibri" w:hAnsi="Arial" w:cs="Arial"/>
          <w:szCs w:val="24"/>
        </w:rPr>
        <w:t xml:space="preserve">, bet ne vėliau kaip </w:t>
      </w:r>
      <w:r w:rsidR="006327EA" w:rsidRPr="00EC4117">
        <w:rPr>
          <w:rFonts w:ascii="Arial" w:eastAsia="Calibri" w:hAnsi="Arial" w:cs="Arial"/>
          <w:szCs w:val="24"/>
        </w:rPr>
        <w:t xml:space="preserve">kitą </w:t>
      </w:r>
      <w:r w:rsidRPr="00EC4117">
        <w:rPr>
          <w:rFonts w:ascii="Arial" w:eastAsia="Calibri" w:hAnsi="Arial" w:cs="Arial"/>
          <w:szCs w:val="24"/>
        </w:rPr>
        <w:t xml:space="preserve">darbo dieną nuo </w:t>
      </w:r>
      <w:r w:rsidR="006327EA" w:rsidRPr="00EC4117">
        <w:rPr>
          <w:rFonts w:ascii="Arial" w:eastAsia="Calibri" w:hAnsi="Arial" w:cs="Arial"/>
          <w:szCs w:val="24"/>
        </w:rPr>
        <w:t xml:space="preserve">nutarties </w:t>
      </w:r>
      <w:r w:rsidRPr="00EC4117">
        <w:rPr>
          <w:rFonts w:ascii="Arial" w:eastAsia="Calibri" w:hAnsi="Arial" w:cs="Arial"/>
          <w:szCs w:val="24"/>
        </w:rPr>
        <w:t>priėmimo.</w:t>
      </w:r>
    </w:p>
    <w:p w14:paraId="039C0811" w14:textId="40E59173" w:rsidR="00FF43E9" w:rsidRPr="00EC4117" w:rsidRDefault="00833877" w:rsidP="008C410F">
      <w:pPr>
        <w:tabs>
          <w:tab w:val="left" w:pos="851"/>
          <w:tab w:val="left" w:pos="993"/>
          <w:tab w:val="left" w:pos="1134"/>
        </w:tabs>
        <w:ind w:firstLine="567"/>
        <w:jc w:val="both"/>
        <w:rPr>
          <w:rFonts w:ascii="Arial" w:eastAsia="Calibri" w:hAnsi="Arial" w:cs="Arial"/>
          <w:szCs w:val="24"/>
        </w:rPr>
      </w:pPr>
      <w:r w:rsidRPr="00EC4117">
        <w:rPr>
          <w:rFonts w:ascii="Arial" w:eastAsia="Calibri" w:hAnsi="Arial" w:cs="Arial"/>
          <w:szCs w:val="24"/>
        </w:rPr>
        <w:t>10.</w:t>
      </w:r>
      <w:r w:rsidR="007A0711">
        <w:rPr>
          <w:rFonts w:ascii="Arial" w:eastAsia="Calibri" w:hAnsi="Arial" w:cs="Arial"/>
          <w:szCs w:val="24"/>
        </w:rPr>
        <w:t xml:space="preserve"> </w:t>
      </w:r>
      <w:r w:rsidRPr="00EC4117">
        <w:rPr>
          <w:rFonts w:ascii="Arial" w:eastAsia="Calibri" w:hAnsi="Arial" w:cs="Arial"/>
          <w:szCs w:val="24"/>
        </w:rPr>
        <w:t xml:space="preserve">Priėmus nutartį, kuria teismas </w:t>
      </w:r>
      <w:r w:rsidR="00EC0933" w:rsidRPr="00EC4117">
        <w:rPr>
          <w:rFonts w:ascii="Arial" w:eastAsia="Calibri" w:hAnsi="Arial" w:cs="Arial"/>
          <w:szCs w:val="24"/>
        </w:rPr>
        <w:t xml:space="preserve">bylos </w:t>
      </w:r>
      <w:r w:rsidR="00EF2915" w:rsidRPr="00EC4117">
        <w:rPr>
          <w:rFonts w:ascii="Arial" w:eastAsia="Calibri" w:hAnsi="Arial" w:cs="Arial"/>
          <w:szCs w:val="24"/>
        </w:rPr>
        <w:t>proceso dalyv</w:t>
      </w:r>
      <w:r w:rsidR="00382121" w:rsidRPr="00EC4117">
        <w:rPr>
          <w:rFonts w:ascii="Arial" w:eastAsia="Calibri" w:hAnsi="Arial" w:cs="Arial"/>
          <w:szCs w:val="24"/>
        </w:rPr>
        <w:t>io</w:t>
      </w:r>
      <w:r w:rsidR="00EF2915" w:rsidRPr="00EC4117">
        <w:rPr>
          <w:rFonts w:ascii="Arial" w:eastAsia="Calibri" w:hAnsi="Arial" w:cs="Arial"/>
          <w:szCs w:val="24"/>
        </w:rPr>
        <w:t xml:space="preserve"> (dalyvi</w:t>
      </w:r>
      <w:r w:rsidR="00382121" w:rsidRPr="00EC4117">
        <w:rPr>
          <w:rFonts w:ascii="Arial" w:eastAsia="Calibri" w:hAnsi="Arial" w:cs="Arial"/>
          <w:szCs w:val="24"/>
        </w:rPr>
        <w:t>ų</w:t>
      </w:r>
      <w:r w:rsidR="00EF2915" w:rsidRPr="00EC4117">
        <w:rPr>
          <w:rFonts w:ascii="Arial" w:eastAsia="Calibri" w:hAnsi="Arial" w:cs="Arial"/>
          <w:szCs w:val="24"/>
        </w:rPr>
        <w:t>)</w:t>
      </w:r>
      <w:r w:rsidR="00382121" w:rsidRPr="00EC4117">
        <w:rPr>
          <w:rFonts w:ascii="Arial" w:eastAsia="Calibri" w:hAnsi="Arial" w:cs="Arial"/>
          <w:szCs w:val="24"/>
        </w:rPr>
        <w:t xml:space="preserve"> duomenis</w:t>
      </w:r>
      <w:r w:rsidR="00EF2915" w:rsidRPr="00EC4117">
        <w:rPr>
          <w:rFonts w:ascii="Arial" w:eastAsia="Calibri" w:hAnsi="Arial" w:cs="Arial"/>
          <w:szCs w:val="24"/>
        </w:rPr>
        <w:t xml:space="preserve">, </w:t>
      </w:r>
      <w:r w:rsidR="00CE02F5" w:rsidRPr="00EC4117">
        <w:rPr>
          <w:rFonts w:ascii="Arial" w:eastAsia="Calibri" w:hAnsi="Arial" w:cs="Arial"/>
          <w:szCs w:val="24"/>
        </w:rPr>
        <w:t xml:space="preserve">visą </w:t>
      </w:r>
      <w:r w:rsidRPr="00EC4117">
        <w:rPr>
          <w:rFonts w:ascii="Arial" w:eastAsia="Calibri" w:hAnsi="Arial" w:cs="Arial"/>
          <w:szCs w:val="24"/>
        </w:rPr>
        <w:t xml:space="preserve">bylos medžiagą </w:t>
      </w:r>
      <w:r w:rsidR="00CE02F5" w:rsidRPr="00EC4117">
        <w:rPr>
          <w:rFonts w:ascii="Arial" w:eastAsia="Calibri" w:hAnsi="Arial" w:cs="Arial"/>
          <w:szCs w:val="24"/>
        </w:rPr>
        <w:t xml:space="preserve">arba </w:t>
      </w:r>
      <w:r w:rsidRPr="00EC4117">
        <w:rPr>
          <w:rFonts w:ascii="Arial" w:eastAsia="Calibri" w:hAnsi="Arial" w:cs="Arial"/>
          <w:szCs w:val="24"/>
        </w:rPr>
        <w:t>jos dalį pripažįsta nevieša</w:t>
      </w:r>
      <w:r w:rsidR="00475DC3" w:rsidRPr="00EC4117">
        <w:rPr>
          <w:rFonts w:ascii="Arial" w:eastAsia="Calibri" w:hAnsi="Arial" w:cs="Arial"/>
          <w:szCs w:val="24"/>
        </w:rPr>
        <w:t xml:space="preserve"> ir (arba) </w:t>
      </w:r>
      <w:r w:rsidRPr="00EC4117">
        <w:rPr>
          <w:rFonts w:ascii="Arial" w:eastAsia="Calibri" w:hAnsi="Arial" w:cs="Arial"/>
          <w:szCs w:val="24"/>
        </w:rPr>
        <w:t>kuria nuspręsta bylą nagrinėti uždarame (neviešame) teismo posėdyje, nedels</w:t>
      </w:r>
      <w:r w:rsidR="00794119">
        <w:rPr>
          <w:rFonts w:ascii="Arial" w:eastAsia="Calibri" w:hAnsi="Arial" w:cs="Arial"/>
          <w:szCs w:val="24"/>
        </w:rPr>
        <w:t>damas</w:t>
      </w:r>
      <w:r w:rsidRPr="00EC4117">
        <w:rPr>
          <w:rFonts w:ascii="Arial" w:eastAsia="Calibri" w:hAnsi="Arial" w:cs="Arial"/>
          <w:szCs w:val="24"/>
        </w:rPr>
        <w:t xml:space="preserve">, </w:t>
      </w:r>
      <w:r w:rsidRPr="00EC4117">
        <w:rPr>
          <w:rFonts w:ascii="Arial" w:hAnsi="Arial" w:cs="Arial"/>
          <w:szCs w:val="24"/>
        </w:rPr>
        <w:t>bet ne vėliau kaip kitą darbo dieną nuo nutarties priėmimo,</w:t>
      </w:r>
      <w:r w:rsidRPr="00EC4117">
        <w:rPr>
          <w:rFonts w:ascii="Arial" w:eastAsia="Calibri" w:hAnsi="Arial" w:cs="Arial"/>
          <w:szCs w:val="24"/>
        </w:rPr>
        <w:t xml:space="preserve"> bylą nagrinėjantis teisėjas ar teisėjų kolegijos narys arba kitas teismo </w:t>
      </w:r>
      <w:r w:rsidRPr="00EC4117">
        <w:rPr>
          <w:rFonts w:ascii="Arial" w:eastAsia="Calibri" w:hAnsi="Arial" w:cs="Arial"/>
          <w:szCs w:val="24"/>
        </w:rPr>
        <w:lastRenderedPageBreak/>
        <w:t xml:space="preserve">pirmininko įgaliotas asmuo </w:t>
      </w:r>
      <w:r w:rsidR="00794119" w:rsidRPr="00EC4117">
        <w:rPr>
          <w:rFonts w:ascii="Arial" w:eastAsia="Calibri" w:hAnsi="Arial" w:cs="Arial"/>
          <w:szCs w:val="24"/>
        </w:rPr>
        <w:t xml:space="preserve">nutartyje nurodytiems duomenims </w:t>
      </w:r>
      <w:r w:rsidRPr="00EC4117">
        <w:rPr>
          <w:rFonts w:ascii="Arial" w:eastAsia="Calibri" w:hAnsi="Arial" w:cs="Arial"/>
          <w:szCs w:val="24"/>
        </w:rPr>
        <w:t xml:space="preserve">LITEKO priskiria neviešumo požymį. </w:t>
      </w:r>
    </w:p>
    <w:p w14:paraId="13EE184B" w14:textId="111F2C85" w:rsidR="00FF43E9" w:rsidRPr="00EC4117" w:rsidRDefault="00E9353D" w:rsidP="008C410F">
      <w:pPr>
        <w:tabs>
          <w:tab w:val="left" w:pos="709"/>
          <w:tab w:val="left" w:pos="993"/>
          <w:tab w:val="left" w:pos="1134"/>
        </w:tabs>
        <w:ind w:firstLine="567"/>
        <w:jc w:val="both"/>
        <w:rPr>
          <w:rFonts w:ascii="Arial" w:eastAsia="Calibri" w:hAnsi="Arial" w:cs="Arial"/>
          <w:bCs/>
          <w:szCs w:val="24"/>
        </w:rPr>
      </w:pPr>
      <w:r w:rsidRPr="00EC4117">
        <w:rPr>
          <w:rFonts w:ascii="Arial" w:hAnsi="Arial" w:cs="Arial"/>
          <w:bCs/>
          <w:szCs w:val="24"/>
          <w:lang w:eastAsia="lt-LT"/>
        </w:rPr>
        <w:t>11</w:t>
      </w:r>
      <w:r w:rsidR="00833877" w:rsidRPr="00EC4117">
        <w:rPr>
          <w:rFonts w:ascii="Arial" w:hAnsi="Arial" w:cs="Arial"/>
          <w:bCs/>
          <w:szCs w:val="24"/>
          <w:lang w:eastAsia="lt-LT"/>
        </w:rPr>
        <w:t xml:space="preserve">. Teisme gavus bylą, kurioje yra poreikis apsaugoti </w:t>
      </w:r>
      <w:r w:rsidR="00833877" w:rsidRPr="00EC4117">
        <w:rPr>
          <w:rFonts w:ascii="Arial" w:hAnsi="Arial" w:cs="Arial"/>
          <w:bCs/>
          <w:szCs w:val="24"/>
        </w:rPr>
        <w:t>jautrius asmens duomenis (civilinės bylos dėl fizinio asmens pripažinimo neveiksniu</w:t>
      </w:r>
      <w:r w:rsidR="00CE02F5" w:rsidRPr="00EC4117">
        <w:rPr>
          <w:rFonts w:ascii="Arial" w:hAnsi="Arial" w:cs="Arial"/>
          <w:bCs/>
          <w:szCs w:val="24"/>
        </w:rPr>
        <w:t xml:space="preserve"> ar </w:t>
      </w:r>
      <w:r w:rsidR="00833877" w:rsidRPr="00EC4117">
        <w:rPr>
          <w:rFonts w:ascii="Arial" w:hAnsi="Arial" w:cs="Arial"/>
          <w:bCs/>
          <w:szCs w:val="24"/>
        </w:rPr>
        <w:t>ribotai veiksniu tam tikroje srityje, dėl tam tikroje srityje neveiksnaus</w:t>
      </w:r>
      <w:r w:rsidR="00CE02F5" w:rsidRPr="00EC4117">
        <w:rPr>
          <w:rFonts w:ascii="Arial" w:hAnsi="Arial" w:cs="Arial"/>
          <w:bCs/>
          <w:szCs w:val="24"/>
        </w:rPr>
        <w:t xml:space="preserve"> ar </w:t>
      </w:r>
      <w:r w:rsidR="00833877" w:rsidRPr="00EC4117">
        <w:rPr>
          <w:rFonts w:ascii="Arial" w:hAnsi="Arial" w:cs="Arial"/>
          <w:bCs/>
          <w:szCs w:val="24"/>
        </w:rPr>
        <w:t xml:space="preserve">ribotai veiksnaus fizinio asmens pripažinimo veiksniu ar ribotai veiksniu, dėl teismo leidimų priverstinai hospitalizuoti ir (ar) priverstinai gydyti, skirti būtinąjį hospitalizavimą ir (ar) būtinąjį izoliavimą; baudžiamosios </w:t>
      </w:r>
      <w:r w:rsidR="00833877" w:rsidRPr="00EC4117">
        <w:rPr>
          <w:rFonts w:ascii="Arial" w:hAnsi="Arial" w:cs="Arial"/>
          <w:bCs/>
          <w:color w:val="000000"/>
          <w:szCs w:val="24"/>
          <w:shd w:val="clear" w:color="auto" w:fill="FFFFFF"/>
        </w:rPr>
        <w:t xml:space="preserve">bylos dėl nusikalstamų veikų, kuriomis kaltinami arba dėl kurių yra pripažinti nukentėjusiaisiais nepilnamečiai, dėl nusikaltimų ir baudžiamųjų nusižengimų žmogaus seksualinio apsisprendimo laisvei ir neliečiamumui ir kt.), už </w:t>
      </w:r>
      <w:r w:rsidR="001B28C7" w:rsidRPr="00EC4117">
        <w:rPr>
          <w:rFonts w:ascii="Arial" w:hAnsi="Arial" w:cs="Arial"/>
          <w:bCs/>
          <w:color w:val="000000"/>
          <w:szCs w:val="24"/>
          <w:shd w:val="clear" w:color="auto" w:fill="FFFFFF"/>
        </w:rPr>
        <w:t xml:space="preserve">procesinių </w:t>
      </w:r>
      <w:r w:rsidR="00833877" w:rsidRPr="00EC4117">
        <w:rPr>
          <w:rFonts w:ascii="Arial" w:hAnsi="Arial" w:cs="Arial"/>
          <w:bCs/>
          <w:color w:val="000000"/>
          <w:szCs w:val="24"/>
          <w:shd w:val="clear" w:color="auto" w:fill="FFFFFF"/>
        </w:rPr>
        <w:t>dokumentų registravimą atsakingi asmenys, registruodami gautą</w:t>
      </w:r>
      <w:r w:rsidR="001B28C7" w:rsidRPr="00EC4117">
        <w:rPr>
          <w:rFonts w:ascii="Arial" w:hAnsi="Arial" w:cs="Arial"/>
          <w:bCs/>
          <w:color w:val="000000"/>
          <w:szCs w:val="24"/>
          <w:shd w:val="clear" w:color="auto" w:fill="FFFFFF"/>
        </w:rPr>
        <w:t xml:space="preserve"> procesinį</w:t>
      </w:r>
      <w:r w:rsidR="00833877" w:rsidRPr="00EC4117">
        <w:rPr>
          <w:rFonts w:ascii="Arial" w:hAnsi="Arial" w:cs="Arial"/>
          <w:bCs/>
          <w:color w:val="000000"/>
          <w:szCs w:val="24"/>
          <w:shd w:val="clear" w:color="auto" w:fill="FFFFFF"/>
        </w:rPr>
        <w:t xml:space="preserve"> dokumentą ir </w:t>
      </w:r>
      <w:r w:rsidR="001B28C7" w:rsidRPr="00EC4117">
        <w:rPr>
          <w:rFonts w:ascii="Arial" w:hAnsi="Arial" w:cs="Arial"/>
          <w:bCs/>
          <w:color w:val="000000"/>
          <w:szCs w:val="24"/>
          <w:shd w:val="clear" w:color="auto" w:fill="FFFFFF"/>
        </w:rPr>
        <w:t xml:space="preserve">sukurdami </w:t>
      </w:r>
      <w:r w:rsidR="00833877" w:rsidRPr="00EC4117">
        <w:rPr>
          <w:rFonts w:ascii="Arial" w:hAnsi="Arial" w:cs="Arial"/>
          <w:bCs/>
          <w:color w:val="000000"/>
          <w:szCs w:val="24"/>
          <w:shd w:val="clear" w:color="auto" w:fill="FFFFFF"/>
        </w:rPr>
        <w:t>bylos kortelę LITEKO</w:t>
      </w:r>
      <w:r w:rsidR="00C807B6">
        <w:rPr>
          <w:rFonts w:ascii="Arial" w:hAnsi="Arial" w:cs="Arial"/>
          <w:bCs/>
          <w:color w:val="000000"/>
          <w:szCs w:val="24"/>
          <w:shd w:val="clear" w:color="auto" w:fill="FFFFFF"/>
        </w:rPr>
        <w:t>,</w:t>
      </w:r>
      <w:r w:rsidR="00833877" w:rsidRPr="00EC4117">
        <w:rPr>
          <w:rFonts w:ascii="Arial" w:hAnsi="Arial" w:cs="Arial"/>
          <w:bCs/>
          <w:color w:val="000000"/>
          <w:szCs w:val="24"/>
          <w:shd w:val="clear" w:color="auto" w:fill="FFFFFF"/>
        </w:rPr>
        <w:t xml:space="preserve"> iš karto </w:t>
      </w:r>
      <w:r w:rsidR="00833877" w:rsidRPr="00EC4117">
        <w:rPr>
          <w:rFonts w:ascii="Arial" w:hAnsi="Arial" w:cs="Arial"/>
          <w:bCs/>
          <w:szCs w:val="24"/>
        </w:rPr>
        <w:t xml:space="preserve">pažymi neviešumo požymius </w:t>
      </w:r>
      <w:r w:rsidR="002B5A8A" w:rsidRPr="00EC4117">
        <w:rPr>
          <w:rFonts w:ascii="Arial" w:hAnsi="Arial" w:cs="Arial"/>
          <w:bCs/>
          <w:szCs w:val="24"/>
        </w:rPr>
        <w:t xml:space="preserve">gautam procesiniam dokumentui, </w:t>
      </w:r>
      <w:r w:rsidR="00833877" w:rsidRPr="00EC4117">
        <w:rPr>
          <w:rFonts w:ascii="Arial" w:hAnsi="Arial" w:cs="Arial"/>
          <w:bCs/>
          <w:szCs w:val="24"/>
        </w:rPr>
        <w:t>bylos kortelei ir</w:t>
      </w:r>
      <w:r w:rsidR="00CE02F5" w:rsidRPr="00EC4117">
        <w:rPr>
          <w:rFonts w:ascii="Arial" w:hAnsi="Arial" w:cs="Arial"/>
          <w:bCs/>
          <w:szCs w:val="24"/>
        </w:rPr>
        <w:t xml:space="preserve"> (</w:t>
      </w:r>
      <w:r w:rsidR="00833877" w:rsidRPr="00EC4117">
        <w:rPr>
          <w:rFonts w:ascii="Arial" w:hAnsi="Arial" w:cs="Arial"/>
          <w:bCs/>
          <w:szCs w:val="24"/>
        </w:rPr>
        <w:t>arba</w:t>
      </w:r>
      <w:r w:rsidR="00CE02F5" w:rsidRPr="00EC4117">
        <w:rPr>
          <w:rFonts w:ascii="Arial" w:hAnsi="Arial" w:cs="Arial"/>
          <w:bCs/>
          <w:szCs w:val="24"/>
        </w:rPr>
        <w:t>)</w:t>
      </w:r>
      <w:r w:rsidR="00833877" w:rsidRPr="00EC4117">
        <w:rPr>
          <w:rFonts w:ascii="Arial" w:hAnsi="Arial" w:cs="Arial"/>
          <w:bCs/>
          <w:szCs w:val="24"/>
        </w:rPr>
        <w:t xml:space="preserve"> bylos proceso dalyvių duomenims. Paskyrus bylą konkrečiam teisėjui ar teisėjų kolegijai ir jam (jiems) nusprendus, kad byla nagrinėtina viešame teismo posėdyje, o </w:t>
      </w:r>
      <w:r w:rsidR="00EC0933" w:rsidRPr="00EC4117">
        <w:rPr>
          <w:rFonts w:ascii="Arial" w:hAnsi="Arial" w:cs="Arial"/>
          <w:bCs/>
          <w:szCs w:val="24"/>
        </w:rPr>
        <w:t xml:space="preserve">bylos </w:t>
      </w:r>
      <w:r w:rsidR="00E57F57" w:rsidRPr="00EC4117">
        <w:rPr>
          <w:rFonts w:ascii="Arial" w:hAnsi="Arial" w:cs="Arial"/>
          <w:bCs/>
          <w:szCs w:val="24"/>
        </w:rPr>
        <w:t>proceso dalyvi</w:t>
      </w:r>
      <w:r w:rsidR="00382121" w:rsidRPr="00EC4117">
        <w:rPr>
          <w:rFonts w:ascii="Arial" w:hAnsi="Arial" w:cs="Arial"/>
          <w:bCs/>
          <w:szCs w:val="24"/>
        </w:rPr>
        <w:t>o</w:t>
      </w:r>
      <w:r w:rsidR="00E57F57" w:rsidRPr="00EC4117">
        <w:rPr>
          <w:rFonts w:ascii="Arial" w:hAnsi="Arial" w:cs="Arial"/>
          <w:bCs/>
          <w:szCs w:val="24"/>
        </w:rPr>
        <w:t xml:space="preserve"> (dalyvi</w:t>
      </w:r>
      <w:r w:rsidR="00382121" w:rsidRPr="00EC4117">
        <w:rPr>
          <w:rFonts w:ascii="Arial" w:hAnsi="Arial" w:cs="Arial"/>
          <w:bCs/>
          <w:szCs w:val="24"/>
        </w:rPr>
        <w:t>ų</w:t>
      </w:r>
      <w:r w:rsidR="00E57F57" w:rsidRPr="00EC4117">
        <w:rPr>
          <w:rFonts w:ascii="Arial" w:hAnsi="Arial" w:cs="Arial"/>
          <w:bCs/>
          <w:szCs w:val="24"/>
        </w:rPr>
        <w:t>)</w:t>
      </w:r>
      <w:r w:rsidR="00382121" w:rsidRPr="00EC4117">
        <w:rPr>
          <w:rFonts w:ascii="Arial" w:hAnsi="Arial" w:cs="Arial"/>
          <w:bCs/>
          <w:szCs w:val="24"/>
        </w:rPr>
        <w:t xml:space="preserve"> duomenys</w:t>
      </w:r>
      <w:r w:rsidR="00EF2915" w:rsidRPr="00EC4117">
        <w:rPr>
          <w:rFonts w:ascii="Arial" w:hAnsi="Arial" w:cs="Arial"/>
          <w:bCs/>
          <w:szCs w:val="24"/>
        </w:rPr>
        <w:t>,</w:t>
      </w:r>
      <w:r w:rsidR="00E57F57" w:rsidRPr="00EC4117">
        <w:rPr>
          <w:rFonts w:ascii="Arial" w:hAnsi="Arial" w:cs="Arial"/>
          <w:bCs/>
          <w:szCs w:val="24"/>
        </w:rPr>
        <w:t xml:space="preserve"> </w:t>
      </w:r>
      <w:r w:rsidR="00EF2915" w:rsidRPr="00EC4117">
        <w:rPr>
          <w:rFonts w:ascii="Arial" w:hAnsi="Arial" w:cs="Arial"/>
          <w:bCs/>
          <w:szCs w:val="24"/>
        </w:rPr>
        <w:t xml:space="preserve">visa </w:t>
      </w:r>
      <w:r w:rsidR="00833877" w:rsidRPr="00EC4117">
        <w:rPr>
          <w:rFonts w:ascii="Arial" w:eastAsia="Calibri" w:hAnsi="Arial" w:cs="Arial"/>
          <w:bCs/>
          <w:szCs w:val="24"/>
        </w:rPr>
        <w:t xml:space="preserve">bylos medžiaga </w:t>
      </w:r>
      <w:r w:rsidR="00CE02F5" w:rsidRPr="00EC4117">
        <w:rPr>
          <w:rFonts w:ascii="Arial" w:eastAsia="Calibri" w:hAnsi="Arial" w:cs="Arial"/>
          <w:bCs/>
          <w:szCs w:val="24"/>
        </w:rPr>
        <w:t xml:space="preserve">arba </w:t>
      </w:r>
      <w:r w:rsidR="00833877" w:rsidRPr="00EC4117">
        <w:rPr>
          <w:rFonts w:ascii="Arial" w:eastAsia="Calibri" w:hAnsi="Arial" w:cs="Arial"/>
          <w:bCs/>
          <w:szCs w:val="24"/>
        </w:rPr>
        <w:t>jos dalis nelaikytina nevieša, nedels</w:t>
      </w:r>
      <w:r w:rsidR="004360BB">
        <w:rPr>
          <w:rFonts w:ascii="Arial" w:eastAsia="Calibri" w:hAnsi="Arial" w:cs="Arial"/>
          <w:bCs/>
          <w:szCs w:val="24"/>
        </w:rPr>
        <w:t>damas</w:t>
      </w:r>
      <w:r w:rsidR="00833877" w:rsidRPr="00EC4117">
        <w:rPr>
          <w:rFonts w:ascii="Arial" w:eastAsia="Calibri" w:hAnsi="Arial" w:cs="Arial"/>
          <w:bCs/>
          <w:szCs w:val="24"/>
        </w:rPr>
        <w:t xml:space="preserve">, </w:t>
      </w:r>
      <w:r w:rsidR="00833877" w:rsidRPr="00EC4117">
        <w:rPr>
          <w:rFonts w:ascii="Arial" w:hAnsi="Arial" w:cs="Arial"/>
          <w:bCs/>
          <w:szCs w:val="24"/>
        </w:rPr>
        <w:t>bet ne vėliau kaip kitą darbo dieną</w:t>
      </w:r>
      <w:r w:rsidR="00E57F57" w:rsidRPr="00EC4117">
        <w:rPr>
          <w:rFonts w:ascii="Arial" w:hAnsi="Arial" w:cs="Arial"/>
          <w:bCs/>
          <w:szCs w:val="24"/>
        </w:rPr>
        <w:t xml:space="preserve"> nuo</w:t>
      </w:r>
      <w:r w:rsidR="004F7FB8" w:rsidRPr="00EC4117">
        <w:rPr>
          <w:rFonts w:ascii="Arial" w:hAnsi="Arial" w:cs="Arial"/>
          <w:bCs/>
          <w:szCs w:val="24"/>
        </w:rPr>
        <w:t xml:space="preserve"> tokio procesinio sprendimo</w:t>
      </w:r>
      <w:r w:rsidR="00E57F57" w:rsidRPr="00EC4117">
        <w:rPr>
          <w:rFonts w:ascii="Arial" w:hAnsi="Arial" w:cs="Arial"/>
          <w:bCs/>
          <w:szCs w:val="24"/>
        </w:rPr>
        <w:t xml:space="preserve"> priėmimo</w:t>
      </w:r>
      <w:r w:rsidR="00833877" w:rsidRPr="00EC4117">
        <w:rPr>
          <w:rFonts w:ascii="Arial" w:hAnsi="Arial" w:cs="Arial"/>
          <w:bCs/>
          <w:szCs w:val="24"/>
        </w:rPr>
        <w:t>,</w:t>
      </w:r>
      <w:r w:rsidR="00833877" w:rsidRPr="00EC4117">
        <w:rPr>
          <w:rFonts w:ascii="Arial" w:eastAsia="Calibri" w:hAnsi="Arial" w:cs="Arial"/>
          <w:bCs/>
          <w:szCs w:val="24"/>
        </w:rPr>
        <w:t xml:space="preserve"> bylą nagrinėjantis teisėjas ar teisėjų kolegijos narys arba kitas teismo pirmininko įgaliotas asmuo LITEKO panaikina neviešumo požymį </w:t>
      </w:r>
      <w:r w:rsidR="002B5A8A" w:rsidRPr="00EC4117">
        <w:rPr>
          <w:rFonts w:ascii="Arial" w:eastAsia="Calibri" w:hAnsi="Arial" w:cs="Arial"/>
          <w:bCs/>
          <w:szCs w:val="24"/>
        </w:rPr>
        <w:t xml:space="preserve">procesiniams dokumentams, </w:t>
      </w:r>
      <w:r w:rsidR="00833877" w:rsidRPr="00EC4117">
        <w:rPr>
          <w:rFonts w:ascii="Arial" w:hAnsi="Arial" w:cs="Arial"/>
          <w:bCs/>
          <w:szCs w:val="24"/>
        </w:rPr>
        <w:t>bylos kortelei ir</w:t>
      </w:r>
      <w:r w:rsidR="00CE02F5" w:rsidRPr="00EC4117">
        <w:rPr>
          <w:rFonts w:ascii="Arial" w:hAnsi="Arial" w:cs="Arial"/>
          <w:bCs/>
          <w:szCs w:val="24"/>
        </w:rPr>
        <w:t xml:space="preserve"> (</w:t>
      </w:r>
      <w:r w:rsidR="00833877" w:rsidRPr="00EC4117">
        <w:rPr>
          <w:rFonts w:ascii="Arial" w:hAnsi="Arial" w:cs="Arial"/>
          <w:bCs/>
          <w:szCs w:val="24"/>
        </w:rPr>
        <w:t>arba</w:t>
      </w:r>
      <w:r w:rsidR="00CE02F5" w:rsidRPr="00EC4117">
        <w:rPr>
          <w:rFonts w:ascii="Arial" w:hAnsi="Arial" w:cs="Arial"/>
          <w:bCs/>
          <w:szCs w:val="24"/>
        </w:rPr>
        <w:t>)</w:t>
      </w:r>
      <w:r w:rsidR="00833877" w:rsidRPr="00EC4117">
        <w:rPr>
          <w:rFonts w:ascii="Arial" w:hAnsi="Arial" w:cs="Arial"/>
          <w:bCs/>
          <w:szCs w:val="24"/>
        </w:rPr>
        <w:t xml:space="preserve"> bylos proceso </w:t>
      </w:r>
      <w:r w:rsidR="00382121" w:rsidRPr="00EC4117">
        <w:rPr>
          <w:rFonts w:ascii="Arial" w:hAnsi="Arial" w:cs="Arial"/>
          <w:bCs/>
          <w:szCs w:val="24"/>
        </w:rPr>
        <w:t xml:space="preserve">dalyvio (dalyvių) </w:t>
      </w:r>
      <w:r w:rsidR="00833877" w:rsidRPr="00EC4117">
        <w:rPr>
          <w:rFonts w:ascii="Arial" w:hAnsi="Arial" w:cs="Arial"/>
          <w:bCs/>
          <w:szCs w:val="24"/>
        </w:rPr>
        <w:t xml:space="preserve">duomenims. </w:t>
      </w:r>
    </w:p>
    <w:p w14:paraId="594A6864" w14:textId="0E847818" w:rsidR="00FF43E9" w:rsidRPr="00EC4117" w:rsidRDefault="00E9353D" w:rsidP="008C410F">
      <w:pPr>
        <w:tabs>
          <w:tab w:val="left" w:pos="851"/>
          <w:tab w:val="left" w:pos="993"/>
          <w:tab w:val="left" w:pos="1134"/>
        </w:tabs>
        <w:ind w:firstLine="567"/>
        <w:jc w:val="both"/>
        <w:rPr>
          <w:rFonts w:ascii="Arial" w:eastAsia="Calibri" w:hAnsi="Arial" w:cs="Arial"/>
          <w:szCs w:val="24"/>
        </w:rPr>
      </w:pPr>
      <w:r w:rsidRPr="00EC4117">
        <w:rPr>
          <w:rFonts w:ascii="Arial" w:eastAsia="Calibri" w:hAnsi="Arial" w:cs="Arial"/>
          <w:szCs w:val="24"/>
        </w:rPr>
        <w:t>12</w:t>
      </w:r>
      <w:r w:rsidR="00833877" w:rsidRPr="00EC4117">
        <w:rPr>
          <w:rFonts w:ascii="Arial" w:eastAsia="Calibri" w:hAnsi="Arial" w:cs="Arial"/>
          <w:szCs w:val="24"/>
        </w:rPr>
        <w:t>.</w:t>
      </w:r>
      <w:r w:rsidR="007A0711">
        <w:rPr>
          <w:rFonts w:ascii="Arial" w:eastAsia="Calibri" w:hAnsi="Arial" w:cs="Arial"/>
          <w:szCs w:val="24"/>
        </w:rPr>
        <w:t xml:space="preserve"> </w:t>
      </w:r>
      <w:r w:rsidR="00833877" w:rsidRPr="00EC4117">
        <w:rPr>
          <w:rFonts w:ascii="Arial" w:eastAsia="Calibri" w:hAnsi="Arial" w:cs="Arial"/>
          <w:szCs w:val="24"/>
        </w:rPr>
        <w:t xml:space="preserve">Įstatymuose ir kituose teisės aktuose nustatytais atvejais </w:t>
      </w:r>
      <w:r w:rsidR="00EC0933" w:rsidRPr="00EC4117">
        <w:rPr>
          <w:rFonts w:ascii="Arial" w:eastAsia="Calibri" w:hAnsi="Arial" w:cs="Arial"/>
          <w:szCs w:val="24"/>
        </w:rPr>
        <w:t xml:space="preserve">bylos </w:t>
      </w:r>
      <w:r w:rsidR="00EF2915" w:rsidRPr="00EC4117">
        <w:rPr>
          <w:rFonts w:ascii="Arial" w:eastAsia="Calibri" w:hAnsi="Arial" w:cs="Arial"/>
          <w:szCs w:val="24"/>
        </w:rPr>
        <w:t>proceso dalyvi</w:t>
      </w:r>
      <w:r w:rsidR="00382121" w:rsidRPr="00EC4117">
        <w:rPr>
          <w:rFonts w:ascii="Arial" w:eastAsia="Calibri" w:hAnsi="Arial" w:cs="Arial"/>
          <w:szCs w:val="24"/>
        </w:rPr>
        <w:t>o</w:t>
      </w:r>
      <w:r w:rsidR="00EF2915" w:rsidRPr="00EC4117">
        <w:rPr>
          <w:rFonts w:ascii="Arial" w:eastAsia="Calibri" w:hAnsi="Arial" w:cs="Arial"/>
          <w:szCs w:val="24"/>
        </w:rPr>
        <w:t xml:space="preserve"> (dalyvi</w:t>
      </w:r>
      <w:r w:rsidR="00382121" w:rsidRPr="00EC4117">
        <w:rPr>
          <w:rFonts w:ascii="Arial" w:eastAsia="Calibri" w:hAnsi="Arial" w:cs="Arial"/>
          <w:szCs w:val="24"/>
        </w:rPr>
        <w:t>ų</w:t>
      </w:r>
      <w:r w:rsidR="00EF2915" w:rsidRPr="00EC4117">
        <w:rPr>
          <w:rFonts w:ascii="Arial" w:eastAsia="Calibri" w:hAnsi="Arial" w:cs="Arial"/>
          <w:szCs w:val="24"/>
        </w:rPr>
        <w:t>)</w:t>
      </w:r>
      <w:r w:rsidR="00382121" w:rsidRPr="00EC4117">
        <w:rPr>
          <w:rFonts w:ascii="Arial" w:eastAsia="Calibri" w:hAnsi="Arial" w:cs="Arial"/>
          <w:szCs w:val="24"/>
        </w:rPr>
        <w:t xml:space="preserve"> duomenys</w:t>
      </w:r>
      <w:r w:rsidR="00EF2915" w:rsidRPr="00EC4117">
        <w:rPr>
          <w:rFonts w:ascii="Arial" w:eastAsia="Calibri" w:hAnsi="Arial" w:cs="Arial"/>
          <w:szCs w:val="24"/>
        </w:rPr>
        <w:t xml:space="preserve">, </w:t>
      </w:r>
      <w:r w:rsidR="00833877" w:rsidRPr="00EC4117">
        <w:rPr>
          <w:rFonts w:ascii="Arial" w:eastAsia="Calibri" w:hAnsi="Arial" w:cs="Arial"/>
          <w:szCs w:val="24"/>
        </w:rPr>
        <w:t>visa bylos medžiaga arba jos dalis laikoma nevieša be atskiros teismo nutarties nuo jos gavimo teisme momento.</w:t>
      </w:r>
    </w:p>
    <w:p w14:paraId="1693BACB" w14:textId="7494664A" w:rsidR="00FF43E9" w:rsidRPr="00EC4117" w:rsidRDefault="00E9353D" w:rsidP="008C410F">
      <w:pPr>
        <w:tabs>
          <w:tab w:val="left" w:pos="709"/>
          <w:tab w:val="left" w:pos="993"/>
          <w:tab w:val="left" w:pos="1134"/>
        </w:tabs>
        <w:ind w:firstLine="567"/>
        <w:jc w:val="both"/>
        <w:rPr>
          <w:rFonts w:ascii="Arial" w:hAnsi="Arial" w:cs="Arial"/>
          <w:szCs w:val="24"/>
        </w:rPr>
      </w:pPr>
      <w:r w:rsidRPr="00EC4117">
        <w:rPr>
          <w:rFonts w:ascii="Arial" w:hAnsi="Arial" w:cs="Arial"/>
          <w:szCs w:val="24"/>
        </w:rPr>
        <w:t>13</w:t>
      </w:r>
      <w:r w:rsidR="00833877" w:rsidRPr="00EC4117">
        <w:rPr>
          <w:rFonts w:ascii="Arial" w:hAnsi="Arial" w:cs="Arial"/>
          <w:szCs w:val="24"/>
          <w:lang w:eastAsia="lt-LT"/>
        </w:rPr>
        <w:t>.</w:t>
      </w:r>
      <w:r w:rsidR="00833877" w:rsidRPr="00EC4117">
        <w:rPr>
          <w:rFonts w:ascii="Arial" w:hAnsi="Arial" w:cs="Arial"/>
          <w:szCs w:val="24"/>
        </w:rPr>
        <w:t xml:space="preserve"> Kai įstatymuose ar kituose teisės aktuose</w:t>
      </w:r>
      <w:r w:rsidR="007D363A" w:rsidRPr="00EC4117">
        <w:rPr>
          <w:rFonts w:ascii="Arial" w:hAnsi="Arial" w:cs="Arial"/>
          <w:szCs w:val="24"/>
        </w:rPr>
        <w:t xml:space="preserve"> nustatyta, kad duomenys yra nevieši</w:t>
      </w:r>
      <w:r w:rsidR="00833877" w:rsidRPr="00EC4117">
        <w:rPr>
          <w:rFonts w:ascii="Arial" w:hAnsi="Arial" w:cs="Arial"/>
          <w:szCs w:val="24"/>
        </w:rPr>
        <w:t xml:space="preserve">, </w:t>
      </w:r>
      <w:r w:rsidR="00833877" w:rsidRPr="00EC4117">
        <w:rPr>
          <w:rFonts w:ascii="Arial" w:hAnsi="Arial" w:cs="Arial"/>
          <w:color w:val="000000"/>
          <w:szCs w:val="24"/>
          <w:shd w:val="clear" w:color="auto" w:fill="FFFFFF"/>
        </w:rPr>
        <w:t xml:space="preserve">už </w:t>
      </w:r>
      <w:r w:rsidR="001B28C7" w:rsidRPr="00EC4117">
        <w:rPr>
          <w:rFonts w:ascii="Arial" w:hAnsi="Arial" w:cs="Arial"/>
          <w:color w:val="000000"/>
          <w:szCs w:val="24"/>
          <w:shd w:val="clear" w:color="auto" w:fill="FFFFFF"/>
        </w:rPr>
        <w:t xml:space="preserve">procesinių </w:t>
      </w:r>
      <w:r w:rsidR="00833877" w:rsidRPr="00EC4117">
        <w:rPr>
          <w:rFonts w:ascii="Arial" w:hAnsi="Arial" w:cs="Arial"/>
          <w:color w:val="000000"/>
          <w:szCs w:val="24"/>
          <w:shd w:val="clear" w:color="auto" w:fill="FFFFFF"/>
        </w:rPr>
        <w:t xml:space="preserve">dokumentų registravimą atsakingi asmenys, registruodami gautą </w:t>
      </w:r>
      <w:r w:rsidR="001B28C7" w:rsidRPr="00EC4117">
        <w:rPr>
          <w:rFonts w:ascii="Arial" w:hAnsi="Arial" w:cs="Arial"/>
          <w:color w:val="000000"/>
          <w:szCs w:val="24"/>
          <w:shd w:val="clear" w:color="auto" w:fill="FFFFFF"/>
        </w:rPr>
        <w:t xml:space="preserve">procesinį </w:t>
      </w:r>
      <w:r w:rsidR="00833877" w:rsidRPr="00EC4117">
        <w:rPr>
          <w:rFonts w:ascii="Arial" w:hAnsi="Arial" w:cs="Arial"/>
          <w:color w:val="000000"/>
          <w:szCs w:val="24"/>
          <w:shd w:val="clear" w:color="auto" w:fill="FFFFFF"/>
        </w:rPr>
        <w:t xml:space="preserve">dokumentą ir </w:t>
      </w:r>
      <w:r w:rsidR="001B28C7" w:rsidRPr="00EC4117">
        <w:rPr>
          <w:rFonts w:ascii="Arial" w:hAnsi="Arial" w:cs="Arial"/>
          <w:color w:val="000000"/>
          <w:szCs w:val="24"/>
          <w:shd w:val="clear" w:color="auto" w:fill="FFFFFF"/>
        </w:rPr>
        <w:t xml:space="preserve">sukurdami </w:t>
      </w:r>
      <w:r w:rsidR="00833877" w:rsidRPr="00EC4117">
        <w:rPr>
          <w:rFonts w:ascii="Arial" w:hAnsi="Arial" w:cs="Arial"/>
          <w:color w:val="000000"/>
          <w:szCs w:val="24"/>
          <w:shd w:val="clear" w:color="auto" w:fill="FFFFFF"/>
        </w:rPr>
        <w:t>bylos kortelę LITEKO</w:t>
      </w:r>
      <w:r w:rsidR="00C807B6">
        <w:rPr>
          <w:rFonts w:ascii="Arial" w:hAnsi="Arial" w:cs="Arial"/>
          <w:color w:val="000000"/>
          <w:szCs w:val="24"/>
          <w:shd w:val="clear" w:color="auto" w:fill="FFFFFF"/>
        </w:rPr>
        <w:t>,</w:t>
      </w:r>
      <w:r w:rsidR="00833877" w:rsidRPr="00EC4117">
        <w:rPr>
          <w:rFonts w:ascii="Arial" w:hAnsi="Arial" w:cs="Arial"/>
          <w:color w:val="000000"/>
          <w:szCs w:val="24"/>
          <w:shd w:val="clear" w:color="auto" w:fill="FFFFFF"/>
        </w:rPr>
        <w:t xml:space="preserve"> </w:t>
      </w:r>
      <w:r w:rsidR="00833877" w:rsidRPr="00EC4117">
        <w:rPr>
          <w:rFonts w:ascii="Arial" w:hAnsi="Arial" w:cs="Arial"/>
          <w:szCs w:val="24"/>
        </w:rPr>
        <w:t xml:space="preserve">pažymi neviešumo požymį </w:t>
      </w:r>
      <w:r w:rsidR="002B5A8A" w:rsidRPr="00EC4117">
        <w:rPr>
          <w:rFonts w:ascii="Arial" w:hAnsi="Arial" w:cs="Arial"/>
          <w:szCs w:val="24"/>
        </w:rPr>
        <w:t xml:space="preserve">gautam procesiniam dokumentui, </w:t>
      </w:r>
      <w:r w:rsidR="00833877" w:rsidRPr="00EC4117">
        <w:rPr>
          <w:rFonts w:ascii="Arial" w:hAnsi="Arial" w:cs="Arial"/>
          <w:szCs w:val="24"/>
        </w:rPr>
        <w:t xml:space="preserve">bylos kortelei ir bylos proceso </w:t>
      </w:r>
      <w:r w:rsidR="00382121" w:rsidRPr="00EC4117">
        <w:rPr>
          <w:rFonts w:ascii="Arial" w:hAnsi="Arial" w:cs="Arial"/>
          <w:szCs w:val="24"/>
        </w:rPr>
        <w:t xml:space="preserve">dalyvio (dalyvių) </w:t>
      </w:r>
      <w:r w:rsidR="00833877" w:rsidRPr="00EC4117">
        <w:rPr>
          <w:rFonts w:ascii="Arial" w:hAnsi="Arial" w:cs="Arial"/>
          <w:szCs w:val="24"/>
        </w:rPr>
        <w:t>duomenims. Jei duomenų registravimo LITEKO metu nebuvo ir negalėjo būti žinoma, kad šie duomenys yra nevieši, neviešumo požymis jiems LITEKO priskiriamas nedelsiant, bet ne vėliau kaip kitą darbo dieną nuo aplinkybių apie duomenų neviešumą paaiškėjimo momento.</w:t>
      </w:r>
    </w:p>
    <w:p w14:paraId="21048CD1" w14:textId="73FBA5BB" w:rsidR="00FF43E9" w:rsidRPr="00EC4117" w:rsidRDefault="00833877" w:rsidP="008C410F">
      <w:pPr>
        <w:tabs>
          <w:tab w:val="left" w:pos="851"/>
          <w:tab w:val="left" w:pos="993"/>
          <w:tab w:val="left" w:pos="1134"/>
        </w:tabs>
        <w:ind w:firstLine="567"/>
        <w:jc w:val="both"/>
        <w:rPr>
          <w:rFonts w:ascii="Arial" w:hAnsi="Arial" w:cs="Arial"/>
          <w:szCs w:val="24"/>
        </w:rPr>
      </w:pPr>
      <w:r w:rsidRPr="00EC4117">
        <w:rPr>
          <w:rFonts w:ascii="Arial" w:hAnsi="Arial" w:cs="Arial"/>
          <w:szCs w:val="24"/>
        </w:rPr>
        <w:t>14.</w:t>
      </w:r>
      <w:r w:rsidR="007A0711">
        <w:rPr>
          <w:rFonts w:ascii="Arial" w:hAnsi="Arial" w:cs="Arial"/>
          <w:szCs w:val="24"/>
        </w:rPr>
        <w:t xml:space="preserve"> </w:t>
      </w:r>
      <w:r w:rsidRPr="00EC4117">
        <w:rPr>
          <w:rFonts w:ascii="Arial" w:hAnsi="Arial" w:cs="Arial"/>
          <w:szCs w:val="24"/>
        </w:rPr>
        <w:t xml:space="preserve">Byloje, kurios visa medžiaga yra nevieša, LITEKO registruojant </w:t>
      </w:r>
      <w:r w:rsidR="001B28C7" w:rsidRPr="00EC4117">
        <w:rPr>
          <w:rFonts w:ascii="Arial" w:hAnsi="Arial" w:cs="Arial"/>
          <w:szCs w:val="24"/>
        </w:rPr>
        <w:t>procesinius dokumentus</w:t>
      </w:r>
      <w:r w:rsidRPr="00EC4117">
        <w:rPr>
          <w:rFonts w:ascii="Arial" w:hAnsi="Arial" w:cs="Arial"/>
          <w:szCs w:val="24"/>
        </w:rPr>
        <w:t xml:space="preserve"> kiekvieną kartą papildomai turi būti įvertinamas registruojamo</w:t>
      </w:r>
      <w:r w:rsidR="001B28C7" w:rsidRPr="00EC4117">
        <w:rPr>
          <w:rFonts w:ascii="Arial" w:hAnsi="Arial" w:cs="Arial"/>
          <w:szCs w:val="24"/>
        </w:rPr>
        <w:t xml:space="preserve"> procesinio</w:t>
      </w:r>
      <w:r w:rsidRPr="00EC4117">
        <w:rPr>
          <w:rFonts w:ascii="Arial" w:hAnsi="Arial" w:cs="Arial"/>
          <w:szCs w:val="24"/>
        </w:rPr>
        <w:t xml:space="preserve"> dokumento statusas bei bylos proceso dalyvių teisės gauti šiuos </w:t>
      </w:r>
      <w:r w:rsidR="001B28C7" w:rsidRPr="00EC4117">
        <w:rPr>
          <w:rFonts w:ascii="Arial" w:hAnsi="Arial" w:cs="Arial"/>
          <w:szCs w:val="24"/>
        </w:rPr>
        <w:t xml:space="preserve">procesinius </w:t>
      </w:r>
      <w:r w:rsidRPr="00EC4117">
        <w:rPr>
          <w:rFonts w:ascii="Arial" w:hAnsi="Arial" w:cs="Arial"/>
          <w:szCs w:val="24"/>
        </w:rPr>
        <w:t xml:space="preserve">dokumentus naudojantis LITEKO Viešųjų elektroninių paslaugų posistemiu (toliau – VEP posistemis). Taip pat byloje, kurios visa medžiaga yra nevieša, LITEKO įtraukus naują bylos proceso dalyvį papildomai turi būti įvertinamos jo teisės savo LITEKO VEP posistemio portalo e.teismas.lt paskyroje matyti byloje tvarkomus neviešus duomenis. Atlikus pirmiau nurodytus veiksmus, bylą nagrinėjantis teisėjas ar teisėjų kolegijos narys arba kitas teismo pirmininko įgaliotas asmuo, suderinęs su bylą nagrinėjančiu teisėju ar teisėjų kolegija, </w:t>
      </w:r>
      <w:r w:rsidR="00F60899" w:rsidRPr="00EC4117">
        <w:rPr>
          <w:rFonts w:ascii="Arial" w:hAnsi="Arial" w:cs="Arial"/>
          <w:szCs w:val="24"/>
        </w:rPr>
        <w:t>nedelsdamas</w:t>
      </w:r>
      <w:r w:rsidRPr="00EC4117">
        <w:rPr>
          <w:rFonts w:ascii="Arial" w:hAnsi="Arial" w:cs="Arial"/>
          <w:szCs w:val="24"/>
        </w:rPr>
        <w:t xml:space="preserve">, bet ne vėliau kaip </w:t>
      </w:r>
      <w:r w:rsidR="006327EA" w:rsidRPr="00EC4117">
        <w:rPr>
          <w:rFonts w:ascii="Arial" w:hAnsi="Arial" w:cs="Arial"/>
          <w:szCs w:val="24"/>
        </w:rPr>
        <w:t xml:space="preserve">kitą </w:t>
      </w:r>
      <w:r w:rsidRPr="00EC4117">
        <w:rPr>
          <w:rFonts w:ascii="Arial" w:hAnsi="Arial" w:cs="Arial"/>
          <w:szCs w:val="24"/>
        </w:rPr>
        <w:t>darbo dieną nuo duomenų įvedimo LITEKO, jei reikia, priskiria papildomą neviešumo požymį.</w:t>
      </w:r>
    </w:p>
    <w:p w14:paraId="469AF93B" w14:textId="0E1E2ABD" w:rsidR="00FF43E9" w:rsidRPr="00EC4117" w:rsidRDefault="00833877" w:rsidP="008C410F">
      <w:pPr>
        <w:tabs>
          <w:tab w:val="left" w:pos="851"/>
          <w:tab w:val="left" w:pos="993"/>
          <w:tab w:val="left" w:pos="1134"/>
        </w:tabs>
        <w:ind w:firstLine="567"/>
        <w:jc w:val="both"/>
        <w:rPr>
          <w:rFonts w:ascii="Arial" w:hAnsi="Arial" w:cs="Arial"/>
          <w:szCs w:val="24"/>
        </w:rPr>
      </w:pPr>
      <w:r w:rsidRPr="00EC4117">
        <w:rPr>
          <w:rFonts w:ascii="Arial" w:hAnsi="Arial" w:cs="Arial"/>
          <w:szCs w:val="24"/>
        </w:rPr>
        <w:t>15.</w:t>
      </w:r>
      <w:r w:rsidR="007A0711">
        <w:rPr>
          <w:rFonts w:ascii="Arial" w:hAnsi="Arial" w:cs="Arial"/>
          <w:szCs w:val="24"/>
        </w:rPr>
        <w:t xml:space="preserve"> </w:t>
      </w:r>
      <w:r w:rsidRPr="00EC4117">
        <w:rPr>
          <w:rFonts w:ascii="Arial" w:hAnsi="Arial" w:cs="Arial"/>
          <w:szCs w:val="24"/>
        </w:rPr>
        <w:t xml:space="preserve">Kai visa bylos medžiaga </w:t>
      </w:r>
      <w:r w:rsidR="00CE02F5" w:rsidRPr="00EC4117">
        <w:rPr>
          <w:rFonts w:ascii="Arial" w:eastAsia="Calibri" w:hAnsi="Arial" w:cs="Arial"/>
          <w:szCs w:val="24"/>
        </w:rPr>
        <w:t xml:space="preserve">arba </w:t>
      </w:r>
      <w:r w:rsidRPr="00EC4117">
        <w:rPr>
          <w:rFonts w:ascii="Arial" w:hAnsi="Arial" w:cs="Arial"/>
          <w:szCs w:val="24"/>
        </w:rPr>
        <w:t xml:space="preserve">jos dalis yra nevieša, procesiniai dokumentai bylą nagrinėjančio teisėjo ar teisėjų kolegijos nuožiūra gali būti siunčiami bylos proceso dalyviams teisės aktuose nustatyta tvarka naudojantis LITEKO VEP posistemiu, jei tai neprieštarauja bylos neviešų duomenų apsaugos principams. Jei bylą nagrinėjančiam teisėjui ar teisėjų kolegijai kyla pagrįstų abejonių, kad procesinių dokumentų įteikimas naudojantis LITEKO VEP posistemiu neužtikrins reikiamos neviešų duomenų apsaugos, </w:t>
      </w:r>
      <w:r w:rsidR="001B28C7" w:rsidRPr="00EC4117">
        <w:rPr>
          <w:rFonts w:ascii="Arial" w:hAnsi="Arial" w:cs="Arial"/>
          <w:szCs w:val="24"/>
        </w:rPr>
        <w:t xml:space="preserve">procesiniai </w:t>
      </w:r>
      <w:r w:rsidRPr="00EC4117">
        <w:rPr>
          <w:rFonts w:ascii="Arial" w:hAnsi="Arial" w:cs="Arial"/>
          <w:szCs w:val="24"/>
        </w:rPr>
        <w:t xml:space="preserve">dokumentai nepriklausomai nuo bylos tvarkymo formos </w:t>
      </w:r>
      <w:r w:rsidR="00EC0933" w:rsidRPr="00EC4117">
        <w:rPr>
          <w:rFonts w:ascii="Arial" w:hAnsi="Arial" w:cs="Arial"/>
          <w:szCs w:val="24"/>
        </w:rPr>
        <w:t xml:space="preserve">bylos </w:t>
      </w:r>
      <w:r w:rsidRPr="00EC4117">
        <w:rPr>
          <w:rFonts w:ascii="Arial" w:hAnsi="Arial" w:cs="Arial"/>
          <w:szCs w:val="24"/>
        </w:rPr>
        <w:t>proceso dalyviams siunčiami registruota pašto siunta ar kitu teisės aktuose nustatytu būdu.</w:t>
      </w:r>
    </w:p>
    <w:p w14:paraId="425814F7" w14:textId="36CC2121" w:rsidR="00FF43E9" w:rsidRPr="00EC4117" w:rsidRDefault="00833877" w:rsidP="008C410F">
      <w:pPr>
        <w:tabs>
          <w:tab w:val="left" w:pos="851"/>
          <w:tab w:val="left" w:pos="993"/>
          <w:tab w:val="left" w:pos="1134"/>
        </w:tabs>
        <w:ind w:firstLine="567"/>
        <w:jc w:val="both"/>
        <w:rPr>
          <w:rFonts w:ascii="Arial" w:hAnsi="Arial" w:cs="Arial"/>
          <w:szCs w:val="24"/>
        </w:rPr>
      </w:pPr>
      <w:r w:rsidRPr="00EC4117">
        <w:rPr>
          <w:rFonts w:ascii="Arial" w:hAnsi="Arial" w:cs="Arial"/>
          <w:szCs w:val="24"/>
        </w:rPr>
        <w:t>16.</w:t>
      </w:r>
      <w:r w:rsidR="007A0711">
        <w:rPr>
          <w:rFonts w:ascii="Arial" w:hAnsi="Arial" w:cs="Arial"/>
          <w:szCs w:val="24"/>
        </w:rPr>
        <w:t xml:space="preserve"> </w:t>
      </w:r>
      <w:r w:rsidRPr="00EC4117">
        <w:rPr>
          <w:rFonts w:ascii="Arial" w:hAnsi="Arial" w:cs="Arial"/>
          <w:szCs w:val="24"/>
        </w:rPr>
        <w:t>LITEKO tvarkomi duomenys, kuriems suteiktas neviešumo požymis, yra prieinami tik</w:t>
      </w:r>
      <w:r w:rsidR="00E46ECE" w:rsidRPr="00EC4117">
        <w:rPr>
          <w:rFonts w:ascii="Arial" w:hAnsi="Arial" w:cs="Arial"/>
          <w:szCs w:val="24"/>
        </w:rPr>
        <w:t xml:space="preserve"> šio</w:t>
      </w:r>
      <w:r w:rsidRPr="00EC4117">
        <w:rPr>
          <w:rFonts w:ascii="Arial" w:hAnsi="Arial" w:cs="Arial"/>
          <w:szCs w:val="24"/>
        </w:rPr>
        <w:t xml:space="preserve"> Aprašo </w:t>
      </w:r>
      <w:r w:rsidR="00C203BD" w:rsidRPr="00EC4117">
        <w:rPr>
          <w:rFonts w:ascii="Arial" w:hAnsi="Arial" w:cs="Arial"/>
          <w:szCs w:val="24"/>
        </w:rPr>
        <w:t xml:space="preserve">23 </w:t>
      </w:r>
      <w:r w:rsidRPr="00EC4117">
        <w:rPr>
          <w:rFonts w:ascii="Arial" w:hAnsi="Arial" w:cs="Arial"/>
          <w:szCs w:val="24"/>
        </w:rPr>
        <w:t xml:space="preserve">punkte nurodytiems asmenims. Teisės aktų nustatyta tvarka viešai skelbiant informaciją apie bylą, kurios </w:t>
      </w:r>
      <w:r w:rsidR="00E57F57" w:rsidRPr="00EC4117">
        <w:rPr>
          <w:rFonts w:ascii="Arial" w:hAnsi="Arial" w:cs="Arial"/>
          <w:szCs w:val="24"/>
        </w:rPr>
        <w:t>proceso dalyvi</w:t>
      </w:r>
      <w:r w:rsidR="00382121" w:rsidRPr="00EC4117">
        <w:rPr>
          <w:rFonts w:ascii="Arial" w:hAnsi="Arial" w:cs="Arial"/>
          <w:szCs w:val="24"/>
        </w:rPr>
        <w:t>o</w:t>
      </w:r>
      <w:r w:rsidR="00E57F57" w:rsidRPr="00EC4117">
        <w:rPr>
          <w:rFonts w:ascii="Arial" w:hAnsi="Arial" w:cs="Arial"/>
          <w:szCs w:val="24"/>
        </w:rPr>
        <w:t xml:space="preserve"> (dalyvi</w:t>
      </w:r>
      <w:r w:rsidR="00382121" w:rsidRPr="00EC4117">
        <w:rPr>
          <w:rFonts w:ascii="Arial" w:hAnsi="Arial" w:cs="Arial"/>
          <w:szCs w:val="24"/>
        </w:rPr>
        <w:t>ų</w:t>
      </w:r>
      <w:r w:rsidR="00E57F57" w:rsidRPr="00EC4117">
        <w:rPr>
          <w:rFonts w:ascii="Arial" w:hAnsi="Arial" w:cs="Arial"/>
          <w:szCs w:val="24"/>
        </w:rPr>
        <w:t>)</w:t>
      </w:r>
      <w:r w:rsidR="00382121" w:rsidRPr="00EC4117">
        <w:rPr>
          <w:rFonts w:ascii="Arial" w:hAnsi="Arial" w:cs="Arial"/>
          <w:szCs w:val="24"/>
        </w:rPr>
        <w:t xml:space="preserve"> duomenys</w:t>
      </w:r>
      <w:r w:rsidR="00EF2915" w:rsidRPr="00EC4117">
        <w:rPr>
          <w:rFonts w:ascii="Arial" w:hAnsi="Arial" w:cs="Arial"/>
          <w:szCs w:val="24"/>
        </w:rPr>
        <w:t>, visa</w:t>
      </w:r>
      <w:r w:rsidR="00E57F57" w:rsidRPr="00EC4117">
        <w:rPr>
          <w:rFonts w:ascii="Arial" w:hAnsi="Arial" w:cs="Arial"/>
          <w:szCs w:val="24"/>
        </w:rPr>
        <w:t xml:space="preserve"> </w:t>
      </w:r>
      <w:r w:rsidRPr="00EC4117">
        <w:rPr>
          <w:rFonts w:ascii="Arial" w:hAnsi="Arial" w:cs="Arial"/>
          <w:szCs w:val="24"/>
        </w:rPr>
        <w:t xml:space="preserve">medžiaga </w:t>
      </w:r>
      <w:r w:rsidR="00CE02F5" w:rsidRPr="00EC4117">
        <w:rPr>
          <w:rFonts w:ascii="Arial" w:eastAsia="Calibri" w:hAnsi="Arial" w:cs="Arial"/>
          <w:szCs w:val="24"/>
        </w:rPr>
        <w:t xml:space="preserve">arba </w:t>
      </w:r>
      <w:r w:rsidRPr="00EC4117">
        <w:rPr>
          <w:rFonts w:ascii="Arial" w:hAnsi="Arial" w:cs="Arial"/>
          <w:szCs w:val="24"/>
        </w:rPr>
        <w:t>jos dalis yra nevieša</w:t>
      </w:r>
      <w:r w:rsidR="003D0789">
        <w:rPr>
          <w:rFonts w:ascii="Arial" w:hAnsi="Arial" w:cs="Arial"/>
          <w:szCs w:val="24"/>
        </w:rPr>
        <w:t>,</w:t>
      </w:r>
      <w:r w:rsidRPr="00EC4117">
        <w:rPr>
          <w:rFonts w:ascii="Arial" w:hAnsi="Arial" w:cs="Arial"/>
          <w:szCs w:val="24"/>
        </w:rPr>
        <w:t xml:space="preserve"> (viešoje tvarkaraščių ar viešoje teismo sprendimų paieškoje) </w:t>
      </w:r>
      <w:r w:rsidRPr="00EC4117">
        <w:rPr>
          <w:rFonts w:ascii="Arial" w:hAnsi="Arial" w:cs="Arial"/>
          <w:szCs w:val="24"/>
        </w:rPr>
        <w:lastRenderedPageBreak/>
        <w:t>nevieši duomenys nėra atvaizduojami – vietoje šių duomenų pateikiama informacija, kad duomenys yra nevieši.</w:t>
      </w:r>
    </w:p>
    <w:p w14:paraId="48291AFA" w14:textId="1811F8B6" w:rsidR="00FF43E9" w:rsidRPr="00EC4117" w:rsidRDefault="00833877" w:rsidP="008C410F">
      <w:pPr>
        <w:ind w:firstLine="567"/>
        <w:jc w:val="both"/>
        <w:rPr>
          <w:rFonts w:ascii="Arial" w:hAnsi="Arial" w:cs="Arial"/>
          <w:szCs w:val="24"/>
        </w:rPr>
      </w:pPr>
      <w:r w:rsidRPr="00EC4117">
        <w:rPr>
          <w:rFonts w:ascii="Arial" w:hAnsi="Arial" w:cs="Arial"/>
          <w:szCs w:val="24"/>
        </w:rPr>
        <w:t>17. Neviešumo požymis LITEKO gali būti panaikinamas tik išnykus aplinkybėms, dėl kurių</w:t>
      </w:r>
      <w:r w:rsidR="004B7455" w:rsidRPr="00EC4117">
        <w:rPr>
          <w:rFonts w:ascii="Arial" w:hAnsi="Arial" w:cs="Arial"/>
          <w:szCs w:val="24"/>
        </w:rPr>
        <w:t xml:space="preserve"> </w:t>
      </w:r>
      <w:r w:rsidR="00EC0933" w:rsidRPr="00EC4117">
        <w:rPr>
          <w:rFonts w:ascii="Arial" w:hAnsi="Arial" w:cs="Arial"/>
          <w:szCs w:val="24"/>
        </w:rPr>
        <w:t xml:space="preserve">bylos </w:t>
      </w:r>
      <w:r w:rsidR="004B7455" w:rsidRPr="00EC4117">
        <w:rPr>
          <w:rFonts w:ascii="Arial" w:hAnsi="Arial" w:cs="Arial"/>
          <w:szCs w:val="24"/>
        </w:rPr>
        <w:t>proceso dalyvi</w:t>
      </w:r>
      <w:r w:rsidR="00382121" w:rsidRPr="00EC4117">
        <w:rPr>
          <w:rFonts w:ascii="Arial" w:hAnsi="Arial" w:cs="Arial"/>
          <w:szCs w:val="24"/>
        </w:rPr>
        <w:t>o</w:t>
      </w:r>
      <w:r w:rsidR="004B7455" w:rsidRPr="00EC4117">
        <w:rPr>
          <w:rFonts w:ascii="Arial" w:hAnsi="Arial" w:cs="Arial"/>
          <w:szCs w:val="24"/>
        </w:rPr>
        <w:t xml:space="preserve"> (dalyvi</w:t>
      </w:r>
      <w:r w:rsidR="00382121" w:rsidRPr="00EC4117">
        <w:rPr>
          <w:rFonts w:ascii="Arial" w:hAnsi="Arial" w:cs="Arial"/>
          <w:szCs w:val="24"/>
        </w:rPr>
        <w:t>ų</w:t>
      </w:r>
      <w:r w:rsidR="004B7455" w:rsidRPr="00EC4117">
        <w:rPr>
          <w:rFonts w:ascii="Arial" w:hAnsi="Arial" w:cs="Arial"/>
          <w:szCs w:val="24"/>
        </w:rPr>
        <w:t>)</w:t>
      </w:r>
      <w:r w:rsidR="00382121" w:rsidRPr="00EC4117">
        <w:rPr>
          <w:rFonts w:ascii="Arial" w:hAnsi="Arial" w:cs="Arial"/>
          <w:szCs w:val="24"/>
        </w:rPr>
        <w:t xml:space="preserve"> duomenys</w:t>
      </w:r>
      <w:r w:rsidR="00EF2915" w:rsidRPr="00EC4117">
        <w:rPr>
          <w:rFonts w:ascii="Arial" w:hAnsi="Arial" w:cs="Arial"/>
          <w:szCs w:val="24"/>
        </w:rPr>
        <w:t>,</w:t>
      </w:r>
      <w:r w:rsidRPr="00EC4117">
        <w:rPr>
          <w:rFonts w:ascii="Arial" w:hAnsi="Arial" w:cs="Arial"/>
          <w:szCs w:val="24"/>
        </w:rPr>
        <w:t xml:space="preserve"> visa bylos medžiaga </w:t>
      </w:r>
      <w:r w:rsidR="00CE02F5" w:rsidRPr="00EC4117">
        <w:rPr>
          <w:rFonts w:ascii="Arial" w:eastAsia="Calibri" w:hAnsi="Arial" w:cs="Arial"/>
          <w:szCs w:val="24"/>
        </w:rPr>
        <w:t xml:space="preserve">arba </w:t>
      </w:r>
      <w:r w:rsidRPr="00EC4117">
        <w:rPr>
          <w:rFonts w:ascii="Arial" w:hAnsi="Arial" w:cs="Arial"/>
          <w:szCs w:val="24"/>
        </w:rPr>
        <w:t xml:space="preserve">jos dalis buvo pripažinta nevieša, taip pat šio Aprašo </w:t>
      </w:r>
      <w:r w:rsidR="00C203BD" w:rsidRPr="00EC4117">
        <w:rPr>
          <w:rFonts w:ascii="Arial" w:hAnsi="Arial" w:cs="Arial"/>
          <w:szCs w:val="24"/>
        </w:rPr>
        <w:t xml:space="preserve">11 </w:t>
      </w:r>
      <w:r w:rsidRPr="00EC4117">
        <w:rPr>
          <w:rFonts w:ascii="Arial" w:hAnsi="Arial" w:cs="Arial"/>
          <w:szCs w:val="24"/>
        </w:rPr>
        <w:t xml:space="preserve">punkte nurodytu atveju. </w:t>
      </w:r>
      <w:r w:rsidRPr="00EC4117">
        <w:rPr>
          <w:rFonts w:ascii="Arial" w:eastAsia="Calibri" w:hAnsi="Arial" w:cs="Arial"/>
          <w:szCs w:val="24"/>
        </w:rPr>
        <w:t>Neviešumo požymį LITEKO panaikina bylą nagrinėjantis teisėjas ar teisėjų kolegijos narys arba kitas teismo pirmininko įgaliotas asmuo, suderinęs su bylą nagrinėjančiu teisėju ar teisėjų kolegija. Išnagrinėtoje byloje neviešumo požymis gali būti panaikinamas bylą išnagrinėjusio teisėjo ar teisėjų kolegijos nario sprendimu, o jei bylą išnagrinėjęs teisėjas teisme nebedirba arba dėl kitų objektyvių priežasčių tokio sprendimo priimti negali</w:t>
      </w:r>
      <w:r w:rsidR="005E6C2A">
        <w:rPr>
          <w:rFonts w:ascii="Arial" w:eastAsia="Calibri" w:hAnsi="Arial" w:cs="Arial"/>
          <w:szCs w:val="24"/>
        </w:rPr>
        <w:t>,</w:t>
      </w:r>
      <w:r w:rsidRPr="00EC4117">
        <w:rPr>
          <w:rFonts w:ascii="Arial" w:eastAsia="Calibri" w:hAnsi="Arial" w:cs="Arial"/>
          <w:szCs w:val="24"/>
        </w:rPr>
        <w:t xml:space="preserve"> – teismo pirmininko sprendimu.</w:t>
      </w:r>
    </w:p>
    <w:p w14:paraId="7A634C4A" w14:textId="263F7697" w:rsidR="00FF43E9" w:rsidRPr="00EC4117" w:rsidRDefault="00833877" w:rsidP="008C410F">
      <w:pPr>
        <w:tabs>
          <w:tab w:val="left" w:pos="851"/>
          <w:tab w:val="left" w:pos="993"/>
          <w:tab w:val="left" w:pos="1134"/>
        </w:tabs>
        <w:ind w:firstLine="567"/>
        <w:jc w:val="both"/>
        <w:rPr>
          <w:rFonts w:ascii="Arial" w:eastAsia="Calibri" w:hAnsi="Arial" w:cs="Arial"/>
          <w:szCs w:val="24"/>
        </w:rPr>
      </w:pPr>
      <w:r w:rsidRPr="00EC4117">
        <w:rPr>
          <w:rFonts w:ascii="Arial" w:eastAsia="Calibri" w:hAnsi="Arial" w:cs="Arial"/>
          <w:szCs w:val="24"/>
        </w:rPr>
        <w:t>18.</w:t>
      </w:r>
      <w:r w:rsidR="007A0711">
        <w:rPr>
          <w:rFonts w:ascii="Arial" w:eastAsia="Calibri" w:hAnsi="Arial" w:cs="Arial"/>
          <w:szCs w:val="24"/>
        </w:rPr>
        <w:t xml:space="preserve"> </w:t>
      </w:r>
      <w:r w:rsidRPr="00EC4117">
        <w:rPr>
          <w:rFonts w:ascii="Arial" w:eastAsia="Calibri" w:hAnsi="Arial" w:cs="Arial"/>
          <w:szCs w:val="24"/>
        </w:rPr>
        <w:t xml:space="preserve">Bylos, kurių visa medžiaga </w:t>
      </w:r>
      <w:r w:rsidR="00CE02F5" w:rsidRPr="00EC4117">
        <w:rPr>
          <w:rFonts w:ascii="Arial" w:eastAsia="Calibri" w:hAnsi="Arial" w:cs="Arial"/>
          <w:szCs w:val="24"/>
        </w:rPr>
        <w:t xml:space="preserve">arba </w:t>
      </w:r>
      <w:r w:rsidRPr="00EC4117">
        <w:rPr>
          <w:rFonts w:ascii="Arial" w:eastAsia="Calibri" w:hAnsi="Arial" w:cs="Arial"/>
          <w:szCs w:val="24"/>
        </w:rPr>
        <w:t xml:space="preserve">jos dalis yra nevieša, teisėjams skirstomos Bylų paskirstymo teisėjams ir teisėjų kolegijų sudarymo taisyklių nustatyta tvarka. </w:t>
      </w:r>
    </w:p>
    <w:p w14:paraId="4E72AB4B" w14:textId="23F67A6B" w:rsidR="00FF43E9" w:rsidRPr="00EC4117" w:rsidRDefault="00833877" w:rsidP="008C410F">
      <w:pPr>
        <w:tabs>
          <w:tab w:val="left" w:pos="851"/>
          <w:tab w:val="left" w:pos="993"/>
          <w:tab w:val="left" w:pos="1134"/>
        </w:tabs>
        <w:ind w:firstLine="567"/>
        <w:jc w:val="both"/>
        <w:rPr>
          <w:rFonts w:ascii="Arial" w:hAnsi="Arial" w:cs="Arial"/>
          <w:szCs w:val="24"/>
        </w:rPr>
      </w:pPr>
      <w:r w:rsidRPr="00EC4117">
        <w:rPr>
          <w:rFonts w:ascii="Arial" w:hAnsi="Arial" w:cs="Arial"/>
          <w:szCs w:val="24"/>
        </w:rPr>
        <w:t>19.</w:t>
      </w:r>
      <w:r w:rsidR="007A0711">
        <w:rPr>
          <w:rFonts w:ascii="Arial" w:hAnsi="Arial" w:cs="Arial"/>
          <w:szCs w:val="24"/>
        </w:rPr>
        <w:t xml:space="preserve"> </w:t>
      </w:r>
      <w:r w:rsidRPr="00EC4117">
        <w:rPr>
          <w:rFonts w:ascii="Arial" w:eastAsia="Calibri" w:hAnsi="Arial" w:cs="Arial"/>
          <w:szCs w:val="24"/>
        </w:rPr>
        <w:t xml:space="preserve">Bylose, kurių visa medžiaga </w:t>
      </w:r>
      <w:r w:rsidR="00CE02F5" w:rsidRPr="00EC4117">
        <w:rPr>
          <w:rFonts w:ascii="Arial" w:eastAsia="Calibri" w:hAnsi="Arial" w:cs="Arial"/>
          <w:szCs w:val="24"/>
        </w:rPr>
        <w:t xml:space="preserve">arba </w:t>
      </w:r>
      <w:r w:rsidRPr="00EC4117">
        <w:rPr>
          <w:rFonts w:ascii="Arial" w:eastAsia="Calibri" w:hAnsi="Arial" w:cs="Arial"/>
          <w:szCs w:val="24"/>
        </w:rPr>
        <w:t>jos dalis yra nevieša, viešai skelbtinos nuasmenintos teismo procesinių sprendimų versijos rengiamos ir įkeliamos į LITEKO vadovaujantis Teismų procesinių sprendimų bei teisėjų drausmės bylose priimtų sprendimų viešo skelbimo tvarkos nuostatomis.</w:t>
      </w:r>
    </w:p>
    <w:p w14:paraId="5AEC4263" w14:textId="77777777" w:rsidR="00FF43E9" w:rsidRPr="006E0B94" w:rsidRDefault="00FF43E9" w:rsidP="008C410F">
      <w:pPr>
        <w:tabs>
          <w:tab w:val="left" w:pos="851"/>
          <w:tab w:val="left" w:pos="993"/>
          <w:tab w:val="left" w:pos="1134"/>
        </w:tabs>
        <w:ind w:firstLine="567"/>
        <w:jc w:val="both"/>
        <w:rPr>
          <w:rFonts w:ascii="Arial" w:eastAsia="Calibri" w:hAnsi="Arial" w:cs="Arial"/>
          <w:szCs w:val="24"/>
        </w:rPr>
      </w:pPr>
    </w:p>
    <w:p w14:paraId="34BBBFD5" w14:textId="1FC3E598" w:rsidR="00FF43E9" w:rsidRPr="00EC4117" w:rsidRDefault="00833877" w:rsidP="00EC4117">
      <w:pPr>
        <w:tabs>
          <w:tab w:val="left" w:pos="851"/>
          <w:tab w:val="left" w:pos="993"/>
          <w:tab w:val="left" w:pos="1134"/>
        </w:tabs>
        <w:jc w:val="center"/>
        <w:rPr>
          <w:rFonts w:ascii="Arial" w:eastAsia="Calibri" w:hAnsi="Arial" w:cs="Arial"/>
          <w:b/>
          <w:szCs w:val="24"/>
        </w:rPr>
      </w:pPr>
      <w:r w:rsidRPr="00EC4117">
        <w:rPr>
          <w:rFonts w:ascii="Arial" w:eastAsia="Calibri" w:hAnsi="Arial" w:cs="Arial"/>
          <w:b/>
          <w:szCs w:val="24"/>
        </w:rPr>
        <w:t>III</w:t>
      </w:r>
      <w:r w:rsidR="00EC4117" w:rsidRPr="00EC4117">
        <w:rPr>
          <w:rFonts w:ascii="Arial" w:eastAsia="Calibri" w:hAnsi="Arial" w:cs="Arial"/>
          <w:b/>
          <w:szCs w:val="24"/>
        </w:rPr>
        <w:t xml:space="preserve"> </w:t>
      </w:r>
      <w:r w:rsidRPr="00EC4117">
        <w:rPr>
          <w:rFonts w:ascii="Arial" w:eastAsia="Calibri" w:hAnsi="Arial" w:cs="Arial"/>
          <w:b/>
          <w:szCs w:val="24"/>
        </w:rPr>
        <w:t>SKYRIUS</w:t>
      </w:r>
    </w:p>
    <w:p w14:paraId="21BB2F7D" w14:textId="77777777" w:rsidR="00FF43E9" w:rsidRPr="006E0B94" w:rsidRDefault="00833877" w:rsidP="00EC4117">
      <w:pPr>
        <w:tabs>
          <w:tab w:val="left" w:pos="851"/>
          <w:tab w:val="left" w:pos="993"/>
          <w:tab w:val="left" w:pos="1134"/>
        </w:tabs>
        <w:jc w:val="center"/>
        <w:rPr>
          <w:rFonts w:ascii="Arial" w:eastAsia="Calibri" w:hAnsi="Arial" w:cs="Arial"/>
          <w:b/>
          <w:szCs w:val="24"/>
        </w:rPr>
      </w:pPr>
      <w:r w:rsidRPr="006E0B94">
        <w:rPr>
          <w:rFonts w:ascii="Arial" w:eastAsia="Calibri" w:hAnsi="Arial" w:cs="Arial"/>
          <w:b/>
          <w:szCs w:val="24"/>
        </w:rPr>
        <w:t>NEVIEŠUMO POŽYMIO LITEKO PRISKYRIMO TVARKA</w:t>
      </w:r>
    </w:p>
    <w:p w14:paraId="25199179" w14:textId="77777777" w:rsidR="00FF43E9" w:rsidRPr="006E0B94" w:rsidRDefault="00FF43E9" w:rsidP="008C410F">
      <w:pPr>
        <w:tabs>
          <w:tab w:val="left" w:pos="851"/>
          <w:tab w:val="left" w:pos="993"/>
          <w:tab w:val="left" w:pos="1134"/>
        </w:tabs>
        <w:ind w:firstLine="567"/>
        <w:jc w:val="both"/>
        <w:rPr>
          <w:rFonts w:ascii="Arial" w:eastAsia="Calibri" w:hAnsi="Arial" w:cs="Arial"/>
          <w:szCs w:val="24"/>
        </w:rPr>
      </w:pPr>
    </w:p>
    <w:p w14:paraId="60EE983C" w14:textId="78907E5F" w:rsidR="00FF43E9" w:rsidRPr="00EC4117" w:rsidRDefault="00833877" w:rsidP="008C410F">
      <w:pPr>
        <w:widowControl w:val="0"/>
        <w:tabs>
          <w:tab w:val="left" w:pos="851"/>
          <w:tab w:val="left" w:pos="993"/>
          <w:tab w:val="left" w:pos="1134"/>
        </w:tabs>
        <w:ind w:firstLine="567"/>
        <w:jc w:val="both"/>
        <w:rPr>
          <w:rFonts w:ascii="Arial" w:eastAsia="Calibri" w:hAnsi="Arial" w:cs="Arial"/>
          <w:szCs w:val="24"/>
        </w:rPr>
      </w:pPr>
      <w:r w:rsidRPr="00EC4117">
        <w:rPr>
          <w:rFonts w:ascii="Arial" w:eastAsia="Calibri" w:hAnsi="Arial" w:cs="Arial"/>
          <w:szCs w:val="24"/>
        </w:rPr>
        <w:t>20.</w:t>
      </w:r>
      <w:r w:rsidR="007A0711">
        <w:rPr>
          <w:rFonts w:ascii="Arial" w:eastAsia="Calibri" w:hAnsi="Arial" w:cs="Arial"/>
          <w:szCs w:val="24"/>
        </w:rPr>
        <w:t xml:space="preserve"> </w:t>
      </w:r>
      <w:r w:rsidRPr="00EC4117">
        <w:rPr>
          <w:rFonts w:ascii="Arial" w:eastAsia="Calibri" w:hAnsi="Arial" w:cs="Arial"/>
          <w:szCs w:val="24"/>
        </w:rPr>
        <w:t>Neviešumo požymis LITEKO gali būti priskiriamas:</w:t>
      </w:r>
    </w:p>
    <w:p w14:paraId="3C53285D" w14:textId="047F28AD" w:rsidR="00FF43E9" w:rsidRPr="00EC4117" w:rsidRDefault="00833877" w:rsidP="008C410F">
      <w:pPr>
        <w:widowControl w:val="0"/>
        <w:tabs>
          <w:tab w:val="left" w:pos="851"/>
          <w:tab w:val="left" w:pos="993"/>
          <w:tab w:val="left" w:pos="1134"/>
        </w:tabs>
        <w:ind w:firstLine="567"/>
        <w:jc w:val="both"/>
        <w:rPr>
          <w:rFonts w:ascii="Arial" w:eastAsia="Calibri" w:hAnsi="Arial" w:cs="Arial"/>
          <w:szCs w:val="24"/>
        </w:rPr>
      </w:pPr>
      <w:r w:rsidRPr="00EC4117">
        <w:rPr>
          <w:rFonts w:ascii="Arial" w:eastAsia="Calibri" w:hAnsi="Arial" w:cs="Arial"/>
          <w:szCs w:val="24"/>
        </w:rPr>
        <w:t>20.1.</w:t>
      </w:r>
      <w:r w:rsidR="007A0711">
        <w:rPr>
          <w:rFonts w:ascii="Arial" w:eastAsia="Calibri" w:hAnsi="Arial" w:cs="Arial"/>
          <w:szCs w:val="24"/>
        </w:rPr>
        <w:t xml:space="preserve"> </w:t>
      </w:r>
      <w:r w:rsidR="00EE7ADE">
        <w:rPr>
          <w:rFonts w:ascii="Arial" w:eastAsia="Calibri" w:hAnsi="Arial" w:cs="Arial"/>
          <w:szCs w:val="24"/>
        </w:rPr>
        <w:t>b</w:t>
      </w:r>
      <w:r w:rsidR="00EC0933" w:rsidRPr="00EC4117">
        <w:rPr>
          <w:rFonts w:ascii="Arial" w:eastAsia="Calibri" w:hAnsi="Arial" w:cs="Arial"/>
          <w:szCs w:val="24"/>
        </w:rPr>
        <w:t>ylos p</w:t>
      </w:r>
      <w:r w:rsidR="00F24629" w:rsidRPr="00EC4117">
        <w:rPr>
          <w:rFonts w:ascii="Arial" w:eastAsia="Calibri" w:hAnsi="Arial" w:cs="Arial"/>
          <w:szCs w:val="24"/>
        </w:rPr>
        <w:t xml:space="preserve">roceso dalyvių ar kitų asmenų teismui pateiktiems procesiniams dokumentams </w:t>
      </w:r>
      <w:r w:rsidRPr="00EC4117">
        <w:rPr>
          <w:rFonts w:ascii="Arial" w:eastAsia="Calibri" w:hAnsi="Arial" w:cs="Arial"/>
          <w:szCs w:val="24"/>
        </w:rPr>
        <w:t>ir</w:t>
      </w:r>
      <w:r w:rsidR="00036557" w:rsidRPr="00EC4117">
        <w:rPr>
          <w:rFonts w:ascii="Arial" w:eastAsia="Calibri" w:hAnsi="Arial" w:cs="Arial"/>
          <w:szCs w:val="24"/>
        </w:rPr>
        <w:t xml:space="preserve"> </w:t>
      </w:r>
      <w:r w:rsidRPr="00EC4117">
        <w:rPr>
          <w:rFonts w:ascii="Arial" w:eastAsia="Calibri" w:hAnsi="Arial" w:cs="Arial"/>
          <w:szCs w:val="24"/>
        </w:rPr>
        <w:t>su jais susijusiems</w:t>
      </w:r>
      <w:r w:rsidR="00036557" w:rsidRPr="00EC4117">
        <w:rPr>
          <w:rFonts w:ascii="Arial" w:eastAsia="Calibri" w:hAnsi="Arial" w:cs="Arial"/>
          <w:szCs w:val="24"/>
        </w:rPr>
        <w:t xml:space="preserve"> elektroniniams duomenims</w:t>
      </w:r>
      <w:r w:rsidRPr="00EC4117">
        <w:rPr>
          <w:rFonts w:ascii="Arial" w:eastAsia="Calibri" w:hAnsi="Arial" w:cs="Arial"/>
          <w:szCs w:val="24"/>
        </w:rPr>
        <w:t>;</w:t>
      </w:r>
    </w:p>
    <w:p w14:paraId="5D404735" w14:textId="61A69331" w:rsidR="00FF43E9" w:rsidRPr="00EC4117" w:rsidRDefault="00833877" w:rsidP="008C410F">
      <w:pPr>
        <w:widowControl w:val="0"/>
        <w:tabs>
          <w:tab w:val="left" w:pos="851"/>
          <w:tab w:val="left" w:pos="993"/>
          <w:tab w:val="left" w:pos="1134"/>
        </w:tabs>
        <w:ind w:firstLine="567"/>
        <w:jc w:val="both"/>
        <w:rPr>
          <w:rFonts w:ascii="Arial" w:eastAsia="Calibri" w:hAnsi="Arial" w:cs="Arial"/>
          <w:szCs w:val="24"/>
        </w:rPr>
      </w:pPr>
      <w:r w:rsidRPr="00EC4117">
        <w:rPr>
          <w:rFonts w:ascii="Arial" w:eastAsia="Calibri" w:hAnsi="Arial" w:cs="Arial"/>
          <w:szCs w:val="24"/>
        </w:rPr>
        <w:t>20.2.</w:t>
      </w:r>
      <w:r w:rsidR="007A0711">
        <w:rPr>
          <w:rFonts w:ascii="Arial" w:eastAsia="Calibri" w:hAnsi="Arial" w:cs="Arial"/>
          <w:szCs w:val="24"/>
        </w:rPr>
        <w:t xml:space="preserve"> </w:t>
      </w:r>
      <w:r w:rsidR="00EE7ADE">
        <w:rPr>
          <w:rFonts w:ascii="Arial" w:eastAsia="Calibri" w:hAnsi="Arial" w:cs="Arial"/>
          <w:szCs w:val="24"/>
        </w:rPr>
        <w:t>t</w:t>
      </w:r>
      <w:r w:rsidRPr="00EC4117">
        <w:rPr>
          <w:rFonts w:ascii="Arial" w:eastAsia="Calibri" w:hAnsi="Arial" w:cs="Arial"/>
          <w:szCs w:val="24"/>
        </w:rPr>
        <w:t>eismo</w:t>
      </w:r>
      <w:r w:rsidR="00F24629" w:rsidRPr="00EC4117">
        <w:rPr>
          <w:rFonts w:ascii="Arial" w:eastAsia="Calibri" w:hAnsi="Arial" w:cs="Arial"/>
          <w:szCs w:val="24"/>
        </w:rPr>
        <w:t xml:space="preserve"> sudarytiems</w:t>
      </w:r>
      <w:r w:rsidRPr="00EC4117">
        <w:rPr>
          <w:rFonts w:ascii="Arial" w:eastAsia="Calibri" w:hAnsi="Arial" w:cs="Arial"/>
          <w:szCs w:val="24"/>
        </w:rPr>
        <w:t xml:space="preserve"> procesiniams dokumentams</w:t>
      </w:r>
      <w:r w:rsidR="00F24629" w:rsidRPr="00EC4117">
        <w:rPr>
          <w:rFonts w:ascii="Arial" w:eastAsia="Calibri" w:hAnsi="Arial" w:cs="Arial"/>
          <w:szCs w:val="24"/>
        </w:rPr>
        <w:t xml:space="preserve"> ir </w:t>
      </w:r>
      <w:r w:rsidR="00036557" w:rsidRPr="00EC4117">
        <w:rPr>
          <w:rFonts w:ascii="Arial" w:eastAsia="Calibri" w:hAnsi="Arial" w:cs="Arial"/>
          <w:szCs w:val="24"/>
        </w:rPr>
        <w:t>su jais susijusiems elektroniniams</w:t>
      </w:r>
      <w:r w:rsidR="00F24629" w:rsidRPr="00EC4117">
        <w:rPr>
          <w:rFonts w:ascii="Arial" w:eastAsia="Calibri" w:hAnsi="Arial" w:cs="Arial"/>
          <w:szCs w:val="24"/>
        </w:rPr>
        <w:t xml:space="preserve"> duomenims</w:t>
      </w:r>
      <w:r w:rsidRPr="00EC4117">
        <w:rPr>
          <w:rFonts w:ascii="Arial" w:eastAsia="Calibri" w:hAnsi="Arial" w:cs="Arial"/>
          <w:szCs w:val="24"/>
        </w:rPr>
        <w:t>;</w:t>
      </w:r>
    </w:p>
    <w:p w14:paraId="05F8AAC7" w14:textId="763939AD" w:rsidR="00FF43E9" w:rsidRPr="00EC4117" w:rsidRDefault="00833877" w:rsidP="008C410F">
      <w:pPr>
        <w:widowControl w:val="0"/>
        <w:tabs>
          <w:tab w:val="left" w:pos="851"/>
          <w:tab w:val="left" w:pos="993"/>
          <w:tab w:val="left" w:pos="1134"/>
        </w:tabs>
        <w:ind w:firstLine="567"/>
        <w:jc w:val="both"/>
        <w:rPr>
          <w:rFonts w:ascii="Arial" w:eastAsia="Calibri" w:hAnsi="Arial" w:cs="Arial"/>
          <w:szCs w:val="24"/>
        </w:rPr>
      </w:pPr>
      <w:r w:rsidRPr="00EC4117">
        <w:rPr>
          <w:rFonts w:ascii="Arial" w:eastAsia="Calibri" w:hAnsi="Arial" w:cs="Arial"/>
          <w:szCs w:val="24"/>
        </w:rPr>
        <w:t>20.3.</w:t>
      </w:r>
      <w:r w:rsidR="007A0711">
        <w:rPr>
          <w:rFonts w:ascii="Arial" w:eastAsia="Calibri" w:hAnsi="Arial" w:cs="Arial"/>
          <w:szCs w:val="24"/>
        </w:rPr>
        <w:t xml:space="preserve"> </w:t>
      </w:r>
      <w:r w:rsidR="00EE7ADE">
        <w:rPr>
          <w:rFonts w:ascii="Arial" w:eastAsia="Calibri" w:hAnsi="Arial" w:cs="Arial"/>
          <w:szCs w:val="24"/>
        </w:rPr>
        <w:t>b</w:t>
      </w:r>
      <w:r w:rsidR="00EC0933" w:rsidRPr="00EC4117">
        <w:rPr>
          <w:rFonts w:ascii="Arial" w:eastAsia="Calibri" w:hAnsi="Arial" w:cs="Arial"/>
          <w:szCs w:val="24"/>
        </w:rPr>
        <w:t>ylos p</w:t>
      </w:r>
      <w:r w:rsidR="00F24629" w:rsidRPr="00EC4117">
        <w:rPr>
          <w:rFonts w:ascii="Arial" w:eastAsia="Calibri" w:hAnsi="Arial" w:cs="Arial"/>
          <w:szCs w:val="24"/>
        </w:rPr>
        <w:t xml:space="preserve">roceso dalyvio (dalyvių) </w:t>
      </w:r>
      <w:r w:rsidR="00036557" w:rsidRPr="00EC4117">
        <w:rPr>
          <w:rFonts w:ascii="Arial" w:eastAsia="Calibri" w:hAnsi="Arial" w:cs="Arial"/>
          <w:szCs w:val="24"/>
        </w:rPr>
        <w:t xml:space="preserve">elektroniniams </w:t>
      </w:r>
      <w:r w:rsidR="00F24629" w:rsidRPr="00EC4117">
        <w:rPr>
          <w:rFonts w:ascii="Arial" w:eastAsia="Calibri" w:hAnsi="Arial" w:cs="Arial"/>
          <w:szCs w:val="24"/>
        </w:rPr>
        <w:t>duomenims</w:t>
      </w:r>
      <w:r w:rsidRPr="00EC4117">
        <w:rPr>
          <w:rFonts w:ascii="Arial" w:eastAsia="Calibri" w:hAnsi="Arial" w:cs="Arial"/>
          <w:szCs w:val="24"/>
        </w:rPr>
        <w:t>;</w:t>
      </w:r>
    </w:p>
    <w:p w14:paraId="2FBC44B3" w14:textId="7B041875" w:rsidR="00FF43E9" w:rsidRPr="00EC4117" w:rsidRDefault="00833877" w:rsidP="008C410F">
      <w:pPr>
        <w:widowControl w:val="0"/>
        <w:tabs>
          <w:tab w:val="left" w:pos="851"/>
          <w:tab w:val="left" w:pos="993"/>
          <w:tab w:val="left" w:pos="1134"/>
        </w:tabs>
        <w:ind w:firstLine="567"/>
        <w:jc w:val="both"/>
        <w:rPr>
          <w:rFonts w:ascii="Arial" w:eastAsia="Calibri" w:hAnsi="Arial" w:cs="Arial"/>
          <w:szCs w:val="24"/>
        </w:rPr>
      </w:pPr>
      <w:r w:rsidRPr="00EC4117">
        <w:rPr>
          <w:rFonts w:ascii="Arial" w:eastAsia="Calibri" w:hAnsi="Arial" w:cs="Arial"/>
          <w:szCs w:val="24"/>
        </w:rPr>
        <w:t>20.4.</w:t>
      </w:r>
      <w:r w:rsidR="007A0711">
        <w:rPr>
          <w:rFonts w:ascii="Arial" w:eastAsia="Calibri" w:hAnsi="Arial" w:cs="Arial"/>
          <w:szCs w:val="24"/>
        </w:rPr>
        <w:t xml:space="preserve"> </w:t>
      </w:r>
      <w:r w:rsidR="00EE7ADE">
        <w:rPr>
          <w:rFonts w:ascii="Arial" w:eastAsia="Calibri" w:hAnsi="Arial" w:cs="Arial"/>
          <w:szCs w:val="24"/>
        </w:rPr>
        <w:t>v</w:t>
      </w:r>
      <w:r w:rsidRPr="00EC4117">
        <w:rPr>
          <w:rFonts w:ascii="Arial" w:eastAsia="Calibri" w:hAnsi="Arial" w:cs="Arial"/>
          <w:szCs w:val="24"/>
        </w:rPr>
        <w:t xml:space="preserve">isiems </w:t>
      </w:r>
      <w:r w:rsidR="00F24629" w:rsidRPr="00EC4117">
        <w:rPr>
          <w:rFonts w:ascii="Arial" w:eastAsia="Calibri" w:hAnsi="Arial" w:cs="Arial"/>
          <w:szCs w:val="24"/>
        </w:rPr>
        <w:t xml:space="preserve">bylos </w:t>
      </w:r>
      <w:r w:rsidR="00036557" w:rsidRPr="00EC4117">
        <w:rPr>
          <w:rFonts w:ascii="Arial" w:eastAsia="Calibri" w:hAnsi="Arial" w:cs="Arial"/>
          <w:szCs w:val="24"/>
        </w:rPr>
        <w:t xml:space="preserve">elektroniniams </w:t>
      </w:r>
      <w:r w:rsidR="00F24629" w:rsidRPr="00EC4117">
        <w:rPr>
          <w:rFonts w:ascii="Arial" w:eastAsia="Calibri" w:hAnsi="Arial" w:cs="Arial"/>
          <w:szCs w:val="24"/>
        </w:rPr>
        <w:t>duomenims</w:t>
      </w:r>
      <w:r w:rsidRPr="00EC4117">
        <w:rPr>
          <w:rFonts w:ascii="Arial" w:eastAsia="Calibri" w:hAnsi="Arial" w:cs="Arial"/>
          <w:szCs w:val="24"/>
        </w:rPr>
        <w:t>.</w:t>
      </w:r>
    </w:p>
    <w:p w14:paraId="2340E490" w14:textId="11490F8E" w:rsidR="00EC4117" w:rsidRPr="00EC4117" w:rsidRDefault="00833877" w:rsidP="00EC4117">
      <w:pPr>
        <w:widowControl w:val="0"/>
        <w:tabs>
          <w:tab w:val="left" w:pos="851"/>
          <w:tab w:val="left" w:pos="993"/>
          <w:tab w:val="left" w:pos="1134"/>
        </w:tabs>
        <w:ind w:firstLine="567"/>
        <w:jc w:val="both"/>
        <w:rPr>
          <w:rFonts w:ascii="Arial" w:eastAsia="Calibri" w:hAnsi="Arial" w:cs="Arial"/>
          <w:szCs w:val="24"/>
        </w:rPr>
      </w:pPr>
      <w:r w:rsidRPr="00EC4117">
        <w:rPr>
          <w:rFonts w:ascii="Arial" w:eastAsia="Calibri" w:hAnsi="Arial" w:cs="Arial"/>
          <w:szCs w:val="24"/>
        </w:rPr>
        <w:t>21.</w:t>
      </w:r>
      <w:r w:rsidR="007A0711">
        <w:rPr>
          <w:rFonts w:ascii="Arial" w:eastAsia="Calibri" w:hAnsi="Arial" w:cs="Arial"/>
          <w:szCs w:val="24"/>
        </w:rPr>
        <w:t xml:space="preserve"> </w:t>
      </w:r>
      <w:r w:rsidRPr="00EC4117">
        <w:rPr>
          <w:rFonts w:ascii="Arial" w:eastAsia="Calibri" w:hAnsi="Arial" w:cs="Arial"/>
          <w:szCs w:val="24"/>
        </w:rPr>
        <w:t xml:space="preserve">Duomenys, nurodyti </w:t>
      </w:r>
      <w:r w:rsidR="007041AE" w:rsidRPr="00EC4117">
        <w:rPr>
          <w:rFonts w:ascii="Arial" w:eastAsia="Calibri" w:hAnsi="Arial" w:cs="Arial"/>
          <w:szCs w:val="24"/>
        </w:rPr>
        <w:t xml:space="preserve">šio Aprašo </w:t>
      </w:r>
      <w:r w:rsidRPr="00EC4117">
        <w:rPr>
          <w:rFonts w:ascii="Arial" w:eastAsia="Calibri" w:hAnsi="Arial" w:cs="Arial"/>
          <w:szCs w:val="24"/>
        </w:rPr>
        <w:t xml:space="preserve">20 punkte, laikomi neviešais byloje </w:t>
      </w:r>
      <w:r w:rsidR="00382121" w:rsidRPr="00EC4117">
        <w:rPr>
          <w:rFonts w:ascii="Arial" w:eastAsia="Calibri" w:hAnsi="Arial" w:cs="Arial"/>
          <w:szCs w:val="24"/>
        </w:rPr>
        <w:t>proceso dalyviais nesančių</w:t>
      </w:r>
      <w:r w:rsidR="007041AE" w:rsidRPr="00EC4117">
        <w:rPr>
          <w:rFonts w:ascii="Arial" w:eastAsia="Calibri" w:hAnsi="Arial" w:cs="Arial"/>
          <w:szCs w:val="24"/>
        </w:rPr>
        <w:t xml:space="preserve"> asmenų</w:t>
      </w:r>
      <w:r w:rsidRPr="00EC4117">
        <w:rPr>
          <w:rFonts w:ascii="Arial" w:eastAsia="Calibri" w:hAnsi="Arial" w:cs="Arial"/>
          <w:szCs w:val="24"/>
        </w:rPr>
        <w:t>, įskaitant neturinčius LITEKO prieigos prie neviešų duomenų teisėjus ir teismo darbuotojus</w:t>
      </w:r>
      <w:r w:rsidR="007041AE" w:rsidRPr="00EC4117">
        <w:rPr>
          <w:rFonts w:ascii="Arial" w:eastAsia="Calibri" w:hAnsi="Arial" w:cs="Arial"/>
          <w:szCs w:val="24"/>
        </w:rPr>
        <w:t>, atžvilgiu</w:t>
      </w:r>
      <w:r w:rsidRPr="00EC4117">
        <w:rPr>
          <w:rFonts w:ascii="Arial" w:eastAsia="Calibri" w:hAnsi="Arial" w:cs="Arial"/>
          <w:szCs w:val="24"/>
        </w:rPr>
        <w:t xml:space="preserve">. </w:t>
      </w:r>
      <w:r w:rsidR="007041AE" w:rsidRPr="00EC4117">
        <w:rPr>
          <w:rFonts w:ascii="Arial" w:eastAsia="Calibri" w:hAnsi="Arial" w:cs="Arial"/>
          <w:szCs w:val="24"/>
        </w:rPr>
        <w:t>Bylą nagrinėjančio teisėjo ar teisėjų kolegijos sprendimu šie duomenys gali būti laikomi neviešais ir byloje dalyvaujančių asmenų atžvilgiu.</w:t>
      </w:r>
    </w:p>
    <w:p w14:paraId="5E8C5426" w14:textId="3AE6672B" w:rsidR="00FF43E9" w:rsidRPr="00EC4117" w:rsidRDefault="00E9353D" w:rsidP="008C410F">
      <w:pPr>
        <w:widowControl w:val="0"/>
        <w:tabs>
          <w:tab w:val="left" w:pos="851"/>
          <w:tab w:val="left" w:pos="993"/>
          <w:tab w:val="left" w:pos="1134"/>
        </w:tabs>
        <w:ind w:firstLine="567"/>
        <w:jc w:val="both"/>
        <w:rPr>
          <w:rFonts w:ascii="Arial" w:eastAsia="Calibri" w:hAnsi="Arial" w:cs="Arial"/>
          <w:szCs w:val="24"/>
        </w:rPr>
      </w:pPr>
      <w:r w:rsidRPr="00EC4117">
        <w:rPr>
          <w:rFonts w:ascii="Arial" w:eastAsia="Calibri" w:hAnsi="Arial" w:cs="Arial"/>
          <w:szCs w:val="24"/>
        </w:rPr>
        <w:t>22</w:t>
      </w:r>
      <w:r w:rsidR="00833877" w:rsidRPr="00EC4117">
        <w:rPr>
          <w:rFonts w:ascii="Arial" w:eastAsia="Calibri" w:hAnsi="Arial" w:cs="Arial"/>
          <w:szCs w:val="24"/>
        </w:rPr>
        <w:t>.</w:t>
      </w:r>
      <w:r w:rsidR="007A0711">
        <w:rPr>
          <w:rFonts w:ascii="Arial" w:eastAsia="Calibri" w:hAnsi="Arial" w:cs="Arial"/>
          <w:szCs w:val="24"/>
        </w:rPr>
        <w:t xml:space="preserve"> </w:t>
      </w:r>
      <w:r w:rsidR="00833877" w:rsidRPr="00EC4117">
        <w:rPr>
          <w:rFonts w:ascii="Arial" w:eastAsia="Calibri" w:hAnsi="Arial" w:cs="Arial"/>
          <w:szCs w:val="24"/>
        </w:rPr>
        <w:t xml:space="preserve">Jei teismui pateiktame procesiniame dokumente yra neviešų duomenų ir dėl techninių ar kitų objektyvių priežasčių nėra galimybės šio </w:t>
      </w:r>
      <w:r w:rsidR="001B28C7" w:rsidRPr="00EC4117">
        <w:rPr>
          <w:rFonts w:ascii="Arial" w:eastAsia="Calibri" w:hAnsi="Arial" w:cs="Arial"/>
          <w:szCs w:val="24"/>
        </w:rPr>
        <w:t xml:space="preserve">procesinio </w:t>
      </w:r>
      <w:r w:rsidR="00833877" w:rsidRPr="00EC4117">
        <w:rPr>
          <w:rFonts w:ascii="Arial" w:eastAsia="Calibri" w:hAnsi="Arial" w:cs="Arial"/>
          <w:szCs w:val="24"/>
        </w:rPr>
        <w:t xml:space="preserve">dokumento registruojant LITEKO suskaidyti į atskiras dalis, neviešumo požymis priskiriamas visam </w:t>
      </w:r>
      <w:r w:rsidR="001B28C7" w:rsidRPr="00EC4117">
        <w:rPr>
          <w:rFonts w:ascii="Arial" w:eastAsia="Calibri" w:hAnsi="Arial" w:cs="Arial"/>
          <w:szCs w:val="24"/>
        </w:rPr>
        <w:t xml:space="preserve">procesiniam </w:t>
      </w:r>
      <w:r w:rsidR="00833877" w:rsidRPr="00EC4117">
        <w:rPr>
          <w:rFonts w:ascii="Arial" w:eastAsia="Calibri" w:hAnsi="Arial" w:cs="Arial"/>
          <w:szCs w:val="24"/>
        </w:rPr>
        <w:t>dokumentui</w:t>
      </w:r>
      <w:r w:rsidR="005459D4" w:rsidRPr="00EC4117">
        <w:rPr>
          <w:rFonts w:ascii="Arial" w:eastAsia="Calibri" w:hAnsi="Arial" w:cs="Arial"/>
          <w:szCs w:val="24"/>
        </w:rPr>
        <w:t>, jei bylą nagrinėjantis teisėjas ar teisėjų kolegija nenusprendžia kitaip</w:t>
      </w:r>
      <w:r w:rsidR="00833877" w:rsidRPr="00EC4117">
        <w:rPr>
          <w:rFonts w:ascii="Arial" w:eastAsia="Calibri" w:hAnsi="Arial" w:cs="Arial"/>
          <w:szCs w:val="24"/>
        </w:rPr>
        <w:t>.</w:t>
      </w:r>
    </w:p>
    <w:p w14:paraId="488529B8" w14:textId="77777777" w:rsidR="00FF43E9" w:rsidRPr="00EC4117" w:rsidRDefault="00FF43E9" w:rsidP="008C410F">
      <w:pPr>
        <w:widowControl w:val="0"/>
        <w:tabs>
          <w:tab w:val="left" w:pos="851"/>
          <w:tab w:val="left" w:pos="993"/>
          <w:tab w:val="left" w:pos="1134"/>
        </w:tabs>
        <w:ind w:firstLine="567"/>
        <w:jc w:val="both"/>
        <w:rPr>
          <w:rFonts w:ascii="Arial" w:eastAsia="Calibri" w:hAnsi="Arial" w:cs="Arial"/>
          <w:szCs w:val="24"/>
        </w:rPr>
      </w:pPr>
    </w:p>
    <w:p w14:paraId="379E519C" w14:textId="19C06DE8" w:rsidR="00FF43E9" w:rsidRPr="006E0B94" w:rsidRDefault="00833877" w:rsidP="00EC4117">
      <w:pPr>
        <w:widowControl w:val="0"/>
        <w:tabs>
          <w:tab w:val="left" w:pos="851"/>
          <w:tab w:val="left" w:pos="993"/>
          <w:tab w:val="left" w:pos="1134"/>
        </w:tabs>
        <w:jc w:val="center"/>
        <w:rPr>
          <w:rFonts w:ascii="Arial" w:eastAsia="Calibri" w:hAnsi="Arial" w:cs="Arial"/>
          <w:b/>
          <w:szCs w:val="24"/>
        </w:rPr>
      </w:pPr>
      <w:r w:rsidRPr="006E0B94">
        <w:rPr>
          <w:rFonts w:ascii="Arial" w:eastAsia="Calibri" w:hAnsi="Arial" w:cs="Arial"/>
          <w:b/>
          <w:szCs w:val="24"/>
        </w:rPr>
        <w:t>IV</w:t>
      </w:r>
      <w:r w:rsidR="00EC4117">
        <w:rPr>
          <w:rFonts w:ascii="Arial" w:eastAsia="Calibri" w:hAnsi="Arial" w:cs="Arial"/>
          <w:b/>
          <w:szCs w:val="24"/>
        </w:rPr>
        <w:t xml:space="preserve"> </w:t>
      </w:r>
      <w:r w:rsidRPr="006E0B94">
        <w:rPr>
          <w:rFonts w:ascii="Arial" w:eastAsia="Calibri" w:hAnsi="Arial" w:cs="Arial"/>
          <w:b/>
          <w:szCs w:val="24"/>
        </w:rPr>
        <w:t>SKYRIUS</w:t>
      </w:r>
    </w:p>
    <w:p w14:paraId="4FAD9860" w14:textId="77777777" w:rsidR="00FF43E9" w:rsidRPr="006E0B94" w:rsidRDefault="00833877" w:rsidP="00EC4117">
      <w:pPr>
        <w:widowControl w:val="0"/>
        <w:tabs>
          <w:tab w:val="left" w:pos="851"/>
          <w:tab w:val="left" w:pos="993"/>
          <w:tab w:val="left" w:pos="1134"/>
        </w:tabs>
        <w:jc w:val="center"/>
        <w:rPr>
          <w:rFonts w:ascii="Arial" w:eastAsia="Calibri" w:hAnsi="Arial" w:cs="Arial"/>
          <w:b/>
          <w:szCs w:val="24"/>
        </w:rPr>
      </w:pPr>
      <w:r w:rsidRPr="006E0B94">
        <w:rPr>
          <w:rFonts w:ascii="Arial" w:eastAsia="Calibri" w:hAnsi="Arial" w:cs="Arial"/>
          <w:b/>
          <w:szCs w:val="24"/>
        </w:rPr>
        <w:t>PRIEIGĄ PRIE NEVIEŠŲ LITEKO DUOMENŲ TURINTYS ASMENYS</w:t>
      </w:r>
    </w:p>
    <w:p w14:paraId="51BB7862" w14:textId="77777777" w:rsidR="00FF43E9" w:rsidRPr="006E0B94" w:rsidRDefault="00FF43E9" w:rsidP="008C410F">
      <w:pPr>
        <w:widowControl w:val="0"/>
        <w:tabs>
          <w:tab w:val="left" w:pos="851"/>
          <w:tab w:val="left" w:pos="993"/>
          <w:tab w:val="left" w:pos="1134"/>
        </w:tabs>
        <w:ind w:firstLine="567"/>
        <w:jc w:val="both"/>
        <w:rPr>
          <w:rFonts w:ascii="Arial" w:eastAsia="Calibri" w:hAnsi="Arial" w:cs="Arial"/>
          <w:b/>
          <w:szCs w:val="24"/>
        </w:rPr>
      </w:pPr>
    </w:p>
    <w:p w14:paraId="20063BD1" w14:textId="384A1A33" w:rsidR="00FF43E9" w:rsidRPr="00EC4117" w:rsidRDefault="00E9353D" w:rsidP="008C410F">
      <w:pPr>
        <w:widowControl w:val="0"/>
        <w:tabs>
          <w:tab w:val="left" w:pos="1134"/>
          <w:tab w:val="left" w:pos="1276"/>
        </w:tabs>
        <w:ind w:firstLine="567"/>
        <w:jc w:val="both"/>
        <w:rPr>
          <w:rFonts w:ascii="Arial" w:eastAsia="Calibri" w:hAnsi="Arial" w:cs="Arial"/>
          <w:szCs w:val="24"/>
        </w:rPr>
      </w:pPr>
      <w:r w:rsidRPr="00EC4117">
        <w:rPr>
          <w:rFonts w:ascii="Arial" w:eastAsia="Calibri" w:hAnsi="Arial" w:cs="Arial"/>
          <w:szCs w:val="24"/>
        </w:rPr>
        <w:t xml:space="preserve">23. </w:t>
      </w:r>
      <w:r w:rsidR="00833877" w:rsidRPr="00EC4117">
        <w:rPr>
          <w:rFonts w:ascii="Arial" w:eastAsia="Calibri" w:hAnsi="Arial" w:cs="Arial"/>
          <w:szCs w:val="24"/>
        </w:rPr>
        <w:t>LITEKO prieigą prie neviešų duomenų turi:</w:t>
      </w:r>
    </w:p>
    <w:p w14:paraId="2A319034" w14:textId="3410B962" w:rsidR="00FF43E9" w:rsidRPr="00EC4117" w:rsidRDefault="00E9353D" w:rsidP="008C410F">
      <w:pPr>
        <w:widowControl w:val="0"/>
        <w:tabs>
          <w:tab w:val="left" w:pos="1134"/>
          <w:tab w:val="left" w:pos="1276"/>
        </w:tabs>
        <w:ind w:firstLine="567"/>
        <w:jc w:val="both"/>
        <w:rPr>
          <w:rFonts w:ascii="Arial" w:eastAsia="Calibri" w:hAnsi="Arial" w:cs="Arial"/>
          <w:szCs w:val="24"/>
        </w:rPr>
      </w:pPr>
      <w:r w:rsidRPr="00EC4117">
        <w:rPr>
          <w:rFonts w:ascii="Arial" w:eastAsia="Calibri" w:hAnsi="Arial" w:cs="Arial"/>
          <w:szCs w:val="24"/>
        </w:rPr>
        <w:t xml:space="preserve">23.1. </w:t>
      </w:r>
      <w:r w:rsidR="00E34CC8">
        <w:rPr>
          <w:rFonts w:ascii="Arial" w:eastAsia="Calibri" w:hAnsi="Arial" w:cs="Arial"/>
          <w:szCs w:val="24"/>
        </w:rPr>
        <w:t>t</w:t>
      </w:r>
      <w:r w:rsidR="00833877" w:rsidRPr="00EC4117">
        <w:rPr>
          <w:rFonts w:ascii="Arial" w:eastAsia="Calibri" w:hAnsi="Arial" w:cs="Arial"/>
          <w:szCs w:val="24"/>
        </w:rPr>
        <w:t>eisėjas ar teisėjų kolegijos nariai, nagrinėjantys bylą, kurioje yra neviešų duomenų;</w:t>
      </w:r>
    </w:p>
    <w:p w14:paraId="4A75D51C" w14:textId="50A295DA" w:rsidR="00FF43E9" w:rsidRPr="00EC4117" w:rsidRDefault="00E9353D" w:rsidP="008C410F">
      <w:pPr>
        <w:widowControl w:val="0"/>
        <w:tabs>
          <w:tab w:val="left" w:pos="1134"/>
          <w:tab w:val="left" w:pos="1276"/>
        </w:tabs>
        <w:ind w:firstLine="567"/>
        <w:jc w:val="both"/>
        <w:rPr>
          <w:rFonts w:ascii="Arial" w:eastAsia="Calibri" w:hAnsi="Arial" w:cs="Arial"/>
          <w:szCs w:val="24"/>
        </w:rPr>
      </w:pPr>
      <w:r w:rsidRPr="00EC4117">
        <w:rPr>
          <w:rFonts w:ascii="Arial" w:eastAsia="Calibri" w:hAnsi="Arial" w:cs="Arial"/>
          <w:szCs w:val="24"/>
        </w:rPr>
        <w:t xml:space="preserve">23.2. </w:t>
      </w:r>
      <w:r w:rsidR="00E34CC8">
        <w:rPr>
          <w:rFonts w:ascii="Arial" w:eastAsia="Calibri" w:hAnsi="Arial" w:cs="Arial"/>
          <w:szCs w:val="24"/>
        </w:rPr>
        <w:t>t</w:t>
      </w:r>
      <w:r w:rsidR="00833877" w:rsidRPr="00EC4117">
        <w:rPr>
          <w:rFonts w:ascii="Arial" w:eastAsia="Calibri" w:hAnsi="Arial" w:cs="Arial"/>
          <w:szCs w:val="24"/>
        </w:rPr>
        <w:t xml:space="preserve">eismo darbuotojai, LITEKO susieti su bylą nagrinėjančiu teisėju ar teisėjų kolegijos nariu (teisėjo padėjėjas, teismo posėdžių sekretorius); </w:t>
      </w:r>
    </w:p>
    <w:p w14:paraId="257D722F" w14:textId="6BFA06C8" w:rsidR="00FF43E9" w:rsidRPr="00EC4117" w:rsidRDefault="00E9353D" w:rsidP="008C410F">
      <w:pPr>
        <w:widowControl w:val="0"/>
        <w:tabs>
          <w:tab w:val="left" w:pos="1134"/>
          <w:tab w:val="left" w:pos="1276"/>
        </w:tabs>
        <w:ind w:firstLine="567"/>
        <w:jc w:val="both"/>
        <w:rPr>
          <w:rFonts w:ascii="Arial" w:eastAsia="Calibri" w:hAnsi="Arial" w:cs="Arial"/>
          <w:szCs w:val="24"/>
        </w:rPr>
      </w:pPr>
      <w:r w:rsidRPr="00EC4117">
        <w:rPr>
          <w:rFonts w:ascii="Arial" w:eastAsia="Calibri" w:hAnsi="Arial" w:cs="Arial"/>
          <w:szCs w:val="24"/>
        </w:rPr>
        <w:t xml:space="preserve">23.3. </w:t>
      </w:r>
      <w:r w:rsidR="00E34CC8">
        <w:rPr>
          <w:rFonts w:ascii="Arial" w:eastAsia="Calibri" w:hAnsi="Arial" w:cs="Arial"/>
          <w:szCs w:val="24"/>
        </w:rPr>
        <w:t>t</w:t>
      </w:r>
      <w:r w:rsidR="00833877" w:rsidRPr="00EC4117">
        <w:rPr>
          <w:rFonts w:ascii="Arial" w:eastAsia="Calibri" w:hAnsi="Arial" w:cs="Arial"/>
          <w:szCs w:val="24"/>
        </w:rPr>
        <w:t>eismo pirmininkas;</w:t>
      </w:r>
    </w:p>
    <w:p w14:paraId="4B2A6170" w14:textId="6CA214F4" w:rsidR="00FF43E9" w:rsidRPr="00EC4117" w:rsidRDefault="00E9353D" w:rsidP="008C410F">
      <w:pPr>
        <w:widowControl w:val="0"/>
        <w:tabs>
          <w:tab w:val="left" w:pos="1134"/>
          <w:tab w:val="left" w:pos="1276"/>
        </w:tabs>
        <w:ind w:firstLine="567"/>
        <w:jc w:val="both"/>
        <w:rPr>
          <w:rFonts w:ascii="Arial" w:eastAsia="Calibri" w:hAnsi="Arial" w:cs="Arial"/>
          <w:szCs w:val="24"/>
        </w:rPr>
      </w:pPr>
      <w:r w:rsidRPr="00EC4117">
        <w:rPr>
          <w:rFonts w:ascii="Arial" w:eastAsia="Calibri" w:hAnsi="Arial" w:cs="Arial"/>
          <w:szCs w:val="24"/>
        </w:rPr>
        <w:t>23.</w:t>
      </w:r>
      <w:r w:rsidR="00511926" w:rsidRPr="00EC4117">
        <w:rPr>
          <w:rFonts w:ascii="Arial" w:eastAsia="Calibri" w:hAnsi="Arial" w:cs="Arial"/>
          <w:szCs w:val="24"/>
        </w:rPr>
        <w:t>4</w:t>
      </w:r>
      <w:r w:rsidRPr="00EC4117">
        <w:rPr>
          <w:rFonts w:ascii="Arial" w:eastAsia="Calibri" w:hAnsi="Arial" w:cs="Arial"/>
          <w:szCs w:val="24"/>
        </w:rPr>
        <w:t xml:space="preserve">. </w:t>
      </w:r>
      <w:r w:rsidR="00E34CC8">
        <w:rPr>
          <w:rFonts w:ascii="Arial" w:eastAsia="Calibri" w:hAnsi="Arial" w:cs="Arial"/>
          <w:szCs w:val="24"/>
        </w:rPr>
        <w:t>t</w:t>
      </w:r>
      <w:r w:rsidR="00833877" w:rsidRPr="00EC4117">
        <w:rPr>
          <w:rFonts w:ascii="Arial" w:eastAsia="Calibri" w:hAnsi="Arial" w:cs="Arial"/>
          <w:szCs w:val="24"/>
        </w:rPr>
        <w:t>eismo darbuotojas, teismo pirmininko Bylų paskirstymo teisėjams ir teisėjų kolegijų sudarymo taisyklių nustatyta tvarka įgaliotas skirstyti bylas, kuriose yra neviešų duomenų;</w:t>
      </w:r>
    </w:p>
    <w:p w14:paraId="33E8F2EF" w14:textId="6800EF74" w:rsidR="00FF43E9" w:rsidRPr="00EC4117" w:rsidRDefault="00E9353D" w:rsidP="008C410F">
      <w:pPr>
        <w:widowControl w:val="0"/>
        <w:tabs>
          <w:tab w:val="left" w:pos="1134"/>
          <w:tab w:val="left" w:pos="1276"/>
        </w:tabs>
        <w:ind w:firstLine="567"/>
        <w:jc w:val="both"/>
        <w:rPr>
          <w:rFonts w:ascii="Arial" w:eastAsia="Calibri" w:hAnsi="Arial" w:cs="Arial"/>
          <w:szCs w:val="24"/>
        </w:rPr>
      </w:pPr>
      <w:r w:rsidRPr="00EC4117">
        <w:rPr>
          <w:rFonts w:ascii="Arial" w:eastAsia="Calibri" w:hAnsi="Arial" w:cs="Arial"/>
          <w:szCs w:val="24"/>
        </w:rPr>
        <w:t>23.</w:t>
      </w:r>
      <w:r w:rsidR="00511926" w:rsidRPr="00EC4117">
        <w:rPr>
          <w:rFonts w:ascii="Arial" w:eastAsia="Calibri" w:hAnsi="Arial" w:cs="Arial"/>
          <w:szCs w:val="24"/>
        </w:rPr>
        <w:t>5</w:t>
      </w:r>
      <w:r w:rsidRPr="00EC4117">
        <w:rPr>
          <w:rFonts w:ascii="Arial" w:eastAsia="Calibri" w:hAnsi="Arial" w:cs="Arial"/>
          <w:szCs w:val="24"/>
        </w:rPr>
        <w:t xml:space="preserve">. </w:t>
      </w:r>
      <w:r w:rsidR="00E34CC8">
        <w:rPr>
          <w:rFonts w:ascii="Arial" w:eastAsia="Calibri" w:hAnsi="Arial" w:cs="Arial"/>
          <w:szCs w:val="24"/>
        </w:rPr>
        <w:t>t</w:t>
      </w:r>
      <w:r w:rsidR="00833877" w:rsidRPr="00EC4117">
        <w:rPr>
          <w:rFonts w:ascii="Arial" w:eastAsia="Calibri" w:hAnsi="Arial" w:cs="Arial"/>
          <w:szCs w:val="24"/>
        </w:rPr>
        <w:t>eismo darbuotojas, teismo pirmininko įgaliotas dirbti su LITEKO tvarkomais neviešais duomenimis;</w:t>
      </w:r>
    </w:p>
    <w:p w14:paraId="0ABC8E39" w14:textId="7D8A3D05" w:rsidR="00FF43E9" w:rsidRPr="00EC4117" w:rsidRDefault="00E9353D" w:rsidP="008C410F">
      <w:pPr>
        <w:widowControl w:val="0"/>
        <w:tabs>
          <w:tab w:val="left" w:pos="1134"/>
          <w:tab w:val="left" w:pos="1276"/>
        </w:tabs>
        <w:ind w:firstLine="567"/>
        <w:jc w:val="both"/>
        <w:rPr>
          <w:rFonts w:ascii="Arial" w:hAnsi="Arial" w:cs="Arial"/>
          <w:szCs w:val="24"/>
        </w:rPr>
      </w:pPr>
      <w:r w:rsidRPr="00EC4117">
        <w:rPr>
          <w:rFonts w:ascii="Arial" w:eastAsia="Calibri" w:hAnsi="Arial" w:cs="Arial"/>
          <w:szCs w:val="24"/>
        </w:rPr>
        <w:t>23.</w:t>
      </w:r>
      <w:r w:rsidR="00511926" w:rsidRPr="00EC4117">
        <w:rPr>
          <w:rFonts w:ascii="Arial" w:eastAsia="Calibri" w:hAnsi="Arial" w:cs="Arial"/>
          <w:szCs w:val="24"/>
        </w:rPr>
        <w:t>6</w:t>
      </w:r>
      <w:r w:rsidRPr="00EC4117">
        <w:rPr>
          <w:rFonts w:ascii="Arial" w:eastAsia="Calibri" w:hAnsi="Arial" w:cs="Arial"/>
          <w:szCs w:val="24"/>
        </w:rPr>
        <w:t xml:space="preserve">. </w:t>
      </w:r>
      <w:r w:rsidR="00833877" w:rsidRPr="00EC4117">
        <w:rPr>
          <w:rFonts w:ascii="Arial" w:hAnsi="Arial" w:cs="Arial"/>
          <w:szCs w:val="24"/>
        </w:rPr>
        <w:t>LITEKO valdytojo</w:t>
      </w:r>
      <w:r w:rsidR="00203C83">
        <w:rPr>
          <w:rFonts w:ascii="Arial" w:hAnsi="Arial" w:cs="Arial"/>
          <w:szCs w:val="24"/>
        </w:rPr>
        <w:t>s</w:t>
      </w:r>
      <w:r w:rsidR="00833877" w:rsidRPr="00EC4117">
        <w:rPr>
          <w:rFonts w:ascii="Arial" w:hAnsi="Arial" w:cs="Arial"/>
          <w:szCs w:val="24"/>
        </w:rPr>
        <w:t xml:space="preserve"> Nacionalinės teismų administracijos </w:t>
      </w:r>
      <w:r w:rsidRPr="00EC4117">
        <w:rPr>
          <w:rFonts w:ascii="Arial" w:hAnsi="Arial" w:cs="Arial"/>
          <w:szCs w:val="24"/>
        </w:rPr>
        <w:t>darbuotojai</w:t>
      </w:r>
      <w:r w:rsidR="00833877" w:rsidRPr="00EC4117">
        <w:rPr>
          <w:rFonts w:ascii="Arial" w:hAnsi="Arial" w:cs="Arial"/>
          <w:szCs w:val="24"/>
        </w:rPr>
        <w:t xml:space="preserve">, </w:t>
      </w:r>
      <w:r w:rsidRPr="00EC4117">
        <w:rPr>
          <w:rFonts w:ascii="Arial" w:hAnsi="Arial" w:cs="Arial"/>
          <w:szCs w:val="24"/>
        </w:rPr>
        <w:t xml:space="preserve">įgalioti </w:t>
      </w:r>
      <w:r w:rsidR="00833877" w:rsidRPr="00EC4117">
        <w:rPr>
          <w:rFonts w:ascii="Arial" w:hAnsi="Arial" w:cs="Arial"/>
          <w:szCs w:val="24"/>
        </w:rPr>
        <w:t xml:space="preserve">dirbti </w:t>
      </w:r>
      <w:r w:rsidR="00833877" w:rsidRPr="00EC4117">
        <w:rPr>
          <w:rFonts w:ascii="Arial" w:hAnsi="Arial" w:cs="Arial"/>
          <w:szCs w:val="24"/>
        </w:rPr>
        <w:lastRenderedPageBreak/>
        <w:t>su LITEKO tvarkomais neviešais duomenimis;</w:t>
      </w:r>
    </w:p>
    <w:p w14:paraId="7EA8DA8C" w14:textId="59D7375A" w:rsidR="00FF43E9" w:rsidRPr="00EC4117" w:rsidRDefault="00E9353D" w:rsidP="008C410F">
      <w:pPr>
        <w:widowControl w:val="0"/>
        <w:tabs>
          <w:tab w:val="left" w:pos="1134"/>
          <w:tab w:val="left" w:pos="1276"/>
        </w:tabs>
        <w:ind w:firstLine="567"/>
        <w:jc w:val="both"/>
        <w:rPr>
          <w:rFonts w:ascii="Arial" w:eastAsia="Calibri" w:hAnsi="Arial" w:cs="Arial"/>
          <w:szCs w:val="24"/>
        </w:rPr>
      </w:pPr>
      <w:r w:rsidRPr="00EC4117">
        <w:rPr>
          <w:rFonts w:ascii="Arial" w:eastAsia="Calibri" w:hAnsi="Arial" w:cs="Arial"/>
          <w:szCs w:val="24"/>
        </w:rPr>
        <w:t>23.</w:t>
      </w:r>
      <w:r w:rsidR="00511926" w:rsidRPr="00EC4117">
        <w:rPr>
          <w:rFonts w:ascii="Arial" w:eastAsia="Calibri" w:hAnsi="Arial" w:cs="Arial"/>
          <w:szCs w:val="24"/>
        </w:rPr>
        <w:t>7</w:t>
      </w:r>
      <w:r w:rsidRPr="00EC4117">
        <w:rPr>
          <w:rFonts w:ascii="Arial" w:eastAsia="Calibri" w:hAnsi="Arial" w:cs="Arial"/>
          <w:szCs w:val="24"/>
        </w:rPr>
        <w:t xml:space="preserve">. </w:t>
      </w:r>
      <w:r w:rsidR="00E34CC8">
        <w:rPr>
          <w:rFonts w:ascii="Arial" w:eastAsia="Calibri" w:hAnsi="Arial" w:cs="Arial"/>
          <w:szCs w:val="24"/>
        </w:rPr>
        <w:t>k</w:t>
      </w:r>
      <w:r w:rsidR="00833877" w:rsidRPr="00EC4117">
        <w:rPr>
          <w:rFonts w:ascii="Arial" w:eastAsia="Calibri" w:hAnsi="Arial" w:cs="Arial"/>
          <w:szCs w:val="24"/>
        </w:rPr>
        <w:t xml:space="preserve">iti LITEKO naudotojai, kuriems šio </w:t>
      </w:r>
      <w:r w:rsidR="00E46ECE" w:rsidRPr="00EC4117">
        <w:rPr>
          <w:rFonts w:ascii="Arial" w:eastAsia="Calibri" w:hAnsi="Arial" w:cs="Arial"/>
          <w:szCs w:val="24"/>
        </w:rPr>
        <w:t xml:space="preserve">Aprašo </w:t>
      </w:r>
      <w:r w:rsidR="00833877" w:rsidRPr="00EC4117">
        <w:rPr>
          <w:rFonts w:ascii="Arial" w:eastAsia="Calibri" w:hAnsi="Arial" w:cs="Arial"/>
          <w:szCs w:val="24"/>
        </w:rPr>
        <w:t>V skyriuje nustatyta tvarka buvo suteikta individuali prieiga prie konkrečios bylos neviešų duomenų</w:t>
      </w:r>
      <w:r w:rsidR="00FF3A01" w:rsidRPr="00EC4117">
        <w:rPr>
          <w:rFonts w:ascii="Arial" w:eastAsia="Calibri" w:hAnsi="Arial" w:cs="Arial"/>
          <w:szCs w:val="24"/>
        </w:rPr>
        <w:t>;</w:t>
      </w:r>
    </w:p>
    <w:p w14:paraId="2ED535C1" w14:textId="44439997" w:rsidR="00FF43E9" w:rsidRPr="00EC4117" w:rsidRDefault="00E9353D" w:rsidP="008C410F">
      <w:pPr>
        <w:widowControl w:val="0"/>
        <w:tabs>
          <w:tab w:val="left" w:pos="1134"/>
          <w:tab w:val="left" w:pos="1276"/>
        </w:tabs>
        <w:ind w:firstLine="567"/>
        <w:jc w:val="both"/>
        <w:rPr>
          <w:rFonts w:ascii="Arial" w:eastAsia="Calibri" w:hAnsi="Arial" w:cs="Arial"/>
          <w:szCs w:val="24"/>
        </w:rPr>
      </w:pPr>
      <w:r w:rsidRPr="00EC4117">
        <w:rPr>
          <w:rFonts w:ascii="Arial" w:eastAsia="Calibri" w:hAnsi="Arial" w:cs="Arial"/>
          <w:szCs w:val="24"/>
        </w:rPr>
        <w:t>23.</w:t>
      </w:r>
      <w:r w:rsidR="00511926" w:rsidRPr="00EC4117">
        <w:rPr>
          <w:rFonts w:ascii="Arial" w:eastAsia="Calibri" w:hAnsi="Arial" w:cs="Arial"/>
          <w:szCs w:val="24"/>
        </w:rPr>
        <w:t>8</w:t>
      </w:r>
      <w:r w:rsidRPr="00EC4117">
        <w:rPr>
          <w:rFonts w:ascii="Arial" w:eastAsia="Calibri" w:hAnsi="Arial" w:cs="Arial"/>
          <w:szCs w:val="24"/>
        </w:rPr>
        <w:t xml:space="preserve">. </w:t>
      </w:r>
      <w:r w:rsidR="00E34CC8">
        <w:rPr>
          <w:rFonts w:ascii="Arial" w:eastAsia="Calibri" w:hAnsi="Arial" w:cs="Arial"/>
          <w:szCs w:val="24"/>
        </w:rPr>
        <w:t>k</w:t>
      </w:r>
      <w:r w:rsidR="00833877" w:rsidRPr="00EC4117">
        <w:rPr>
          <w:rFonts w:ascii="Arial" w:eastAsia="Calibri" w:hAnsi="Arial" w:cs="Arial"/>
          <w:szCs w:val="24"/>
        </w:rPr>
        <w:t>iti asmenys ar institucijos, pagal teisės aktus turintys teisę susipažinti su nevieša teismuose nagrinėjamų bylų medžiaga.</w:t>
      </w:r>
    </w:p>
    <w:p w14:paraId="447C018F" w14:textId="7D05DF7D" w:rsidR="00FF43E9" w:rsidRPr="00EC4117" w:rsidRDefault="00B82551" w:rsidP="008C410F">
      <w:pPr>
        <w:widowControl w:val="0"/>
        <w:tabs>
          <w:tab w:val="left" w:pos="851"/>
          <w:tab w:val="left" w:pos="993"/>
          <w:tab w:val="left" w:pos="1134"/>
        </w:tabs>
        <w:ind w:firstLine="567"/>
        <w:jc w:val="both"/>
        <w:rPr>
          <w:rFonts w:ascii="Arial" w:hAnsi="Arial" w:cs="Arial"/>
          <w:szCs w:val="24"/>
        </w:rPr>
      </w:pPr>
      <w:r w:rsidRPr="00EC4117">
        <w:rPr>
          <w:rFonts w:ascii="Arial" w:hAnsi="Arial" w:cs="Arial"/>
          <w:szCs w:val="24"/>
        </w:rPr>
        <w:t xml:space="preserve">24. </w:t>
      </w:r>
      <w:r w:rsidR="00833877" w:rsidRPr="00EC4117">
        <w:rPr>
          <w:rFonts w:ascii="Arial" w:hAnsi="Arial" w:cs="Arial"/>
          <w:szCs w:val="24"/>
        </w:rPr>
        <w:t xml:space="preserve">Prieiga </w:t>
      </w:r>
      <w:r w:rsidR="00E9353D" w:rsidRPr="00EC4117">
        <w:rPr>
          <w:rFonts w:ascii="Arial" w:hAnsi="Arial" w:cs="Arial"/>
          <w:szCs w:val="24"/>
        </w:rPr>
        <w:t xml:space="preserve">23.1 ir 23.2 </w:t>
      </w:r>
      <w:r w:rsidR="00833877" w:rsidRPr="00EC4117">
        <w:rPr>
          <w:rFonts w:ascii="Arial" w:hAnsi="Arial" w:cs="Arial"/>
          <w:szCs w:val="24"/>
        </w:rPr>
        <w:t>papunkčiuose nurodytiems asmenims suteikiama tik prie LITEKO tvarkomų neviešų duomenų atitinkamo teisėjo ar teisėjų kolegijos nagrinėjamose bylose.</w:t>
      </w:r>
    </w:p>
    <w:p w14:paraId="6454999F" w14:textId="67CD6CF4" w:rsidR="00FF43E9" w:rsidRPr="00EC4117" w:rsidRDefault="00B82551" w:rsidP="008C410F">
      <w:pPr>
        <w:tabs>
          <w:tab w:val="left" w:pos="851"/>
          <w:tab w:val="left" w:pos="993"/>
          <w:tab w:val="left" w:pos="1134"/>
        </w:tabs>
        <w:ind w:firstLine="567"/>
        <w:jc w:val="both"/>
        <w:rPr>
          <w:rFonts w:ascii="Arial" w:hAnsi="Arial" w:cs="Arial"/>
          <w:szCs w:val="24"/>
        </w:rPr>
      </w:pPr>
      <w:r w:rsidRPr="00EC4117">
        <w:rPr>
          <w:rFonts w:ascii="Arial" w:hAnsi="Arial" w:cs="Arial"/>
          <w:szCs w:val="24"/>
        </w:rPr>
        <w:t xml:space="preserve">25. </w:t>
      </w:r>
      <w:r w:rsidR="00833877" w:rsidRPr="00EC4117">
        <w:rPr>
          <w:rFonts w:ascii="Arial" w:hAnsi="Arial" w:cs="Arial"/>
          <w:szCs w:val="24"/>
        </w:rPr>
        <w:t xml:space="preserve">Prieiga </w:t>
      </w:r>
      <w:r w:rsidR="00E9353D" w:rsidRPr="00EC4117">
        <w:rPr>
          <w:rFonts w:ascii="Arial" w:hAnsi="Arial" w:cs="Arial"/>
          <w:szCs w:val="24"/>
        </w:rPr>
        <w:t>23.3–23.</w:t>
      </w:r>
      <w:r w:rsidR="00511926" w:rsidRPr="00EC4117">
        <w:rPr>
          <w:rFonts w:ascii="Arial" w:hAnsi="Arial" w:cs="Arial"/>
          <w:szCs w:val="24"/>
        </w:rPr>
        <w:t>6</w:t>
      </w:r>
      <w:r w:rsidR="00E9353D" w:rsidRPr="00EC4117">
        <w:rPr>
          <w:rFonts w:ascii="Arial" w:hAnsi="Arial" w:cs="Arial"/>
          <w:szCs w:val="24"/>
        </w:rPr>
        <w:t xml:space="preserve"> </w:t>
      </w:r>
      <w:r w:rsidR="00833877" w:rsidRPr="00EC4117">
        <w:rPr>
          <w:rFonts w:ascii="Arial" w:hAnsi="Arial" w:cs="Arial"/>
          <w:szCs w:val="24"/>
        </w:rPr>
        <w:t>papunkčiuose nurodytiems asmenims suteikiama prie visų teisme nagrinėjamų bylų LITEKO tvarkomų neviešų duomenų.</w:t>
      </w:r>
    </w:p>
    <w:p w14:paraId="1C965E54" w14:textId="77777777" w:rsidR="00FF43E9" w:rsidRPr="006E0B94" w:rsidRDefault="00FF43E9" w:rsidP="008C410F">
      <w:pPr>
        <w:tabs>
          <w:tab w:val="left" w:pos="851"/>
          <w:tab w:val="left" w:pos="993"/>
          <w:tab w:val="left" w:pos="1134"/>
        </w:tabs>
        <w:ind w:firstLine="567"/>
        <w:jc w:val="both"/>
        <w:rPr>
          <w:rFonts w:ascii="Arial" w:hAnsi="Arial" w:cs="Arial"/>
          <w:szCs w:val="24"/>
        </w:rPr>
      </w:pPr>
    </w:p>
    <w:p w14:paraId="4FAD6FC4" w14:textId="53025E9B" w:rsidR="00FF43E9" w:rsidRPr="006E0B94" w:rsidRDefault="00833877" w:rsidP="00EC4117">
      <w:pPr>
        <w:tabs>
          <w:tab w:val="left" w:pos="851"/>
          <w:tab w:val="left" w:pos="993"/>
          <w:tab w:val="left" w:pos="1134"/>
        </w:tabs>
        <w:jc w:val="center"/>
        <w:rPr>
          <w:rFonts w:ascii="Arial" w:hAnsi="Arial" w:cs="Arial"/>
          <w:b/>
          <w:szCs w:val="24"/>
        </w:rPr>
      </w:pPr>
      <w:r w:rsidRPr="006E0B94">
        <w:rPr>
          <w:rFonts w:ascii="Arial" w:hAnsi="Arial" w:cs="Arial"/>
          <w:b/>
          <w:szCs w:val="24"/>
        </w:rPr>
        <w:t>V</w:t>
      </w:r>
      <w:r w:rsidR="00EC4117">
        <w:rPr>
          <w:rFonts w:ascii="Arial" w:hAnsi="Arial" w:cs="Arial"/>
          <w:b/>
          <w:szCs w:val="24"/>
        </w:rPr>
        <w:t xml:space="preserve"> </w:t>
      </w:r>
      <w:r w:rsidRPr="006E0B94">
        <w:rPr>
          <w:rFonts w:ascii="Arial" w:hAnsi="Arial" w:cs="Arial"/>
          <w:b/>
          <w:szCs w:val="24"/>
        </w:rPr>
        <w:t>SKYRIUS</w:t>
      </w:r>
    </w:p>
    <w:p w14:paraId="4BA59555" w14:textId="77777777" w:rsidR="00FF43E9" w:rsidRPr="006E0B94" w:rsidRDefault="00833877" w:rsidP="00EC4117">
      <w:pPr>
        <w:tabs>
          <w:tab w:val="left" w:pos="851"/>
          <w:tab w:val="left" w:pos="993"/>
          <w:tab w:val="left" w:pos="1134"/>
        </w:tabs>
        <w:jc w:val="center"/>
        <w:rPr>
          <w:rFonts w:ascii="Arial" w:hAnsi="Arial" w:cs="Arial"/>
          <w:b/>
          <w:szCs w:val="24"/>
        </w:rPr>
      </w:pPr>
      <w:r w:rsidRPr="006E0B94">
        <w:rPr>
          <w:rFonts w:ascii="Arial" w:hAnsi="Arial" w:cs="Arial"/>
          <w:b/>
          <w:szCs w:val="24"/>
        </w:rPr>
        <w:t>INDIVIDUALIOS PRIEIGOS PRIE NEVIEŠŲ DUOMENŲ SUTEIKIMO TVARKA</w:t>
      </w:r>
    </w:p>
    <w:p w14:paraId="2A5EC3A2" w14:textId="77777777" w:rsidR="00FF43E9" w:rsidRPr="006E0B94" w:rsidRDefault="00FF43E9" w:rsidP="008C410F">
      <w:pPr>
        <w:tabs>
          <w:tab w:val="left" w:pos="851"/>
          <w:tab w:val="left" w:pos="993"/>
          <w:tab w:val="left" w:pos="1134"/>
        </w:tabs>
        <w:ind w:firstLine="567"/>
        <w:jc w:val="both"/>
        <w:rPr>
          <w:rFonts w:ascii="Arial" w:hAnsi="Arial" w:cs="Arial"/>
          <w:szCs w:val="24"/>
        </w:rPr>
      </w:pPr>
    </w:p>
    <w:p w14:paraId="1083EAF5" w14:textId="16B9E665" w:rsidR="00FF43E9" w:rsidRPr="00485D61" w:rsidRDefault="00B82551" w:rsidP="008C410F">
      <w:pPr>
        <w:tabs>
          <w:tab w:val="left" w:pos="851"/>
          <w:tab w:val="left" w:pos="993"/>
          <w:tab w:val="left" w:pos="1134"/>
        </w:tabs>
        <w:ind w:firstLine="567"/>
        <w:jc w:val="both"/>
        <w:rPr>
          <w:rFonts w:ascii="Arial" w:hAnsi="Arial" w:cs="Arial"/>
          <w:szCs w:val="24"/>
        </w:rPr>
      </w:pPr>
      <w:r w:rsidRPr="00485D61">
        <w:rPr>
          <w:rFonts w:ascii="Arial" w:hAnsi="Arial" w:cs="Arial"/>
          <w:szCs w:val="24"/>
        </w:rPr>
        <w:t xml:space="preserve">26. </w:t>
      </w:r>
      <w:r w:rsidR="00833877" w:rsidRPr="00485D61">
        <w:rPr>
          <w:rFonts w:ascii="Arial" w:hAnsi="Arial" w:cs="Arial"/>
          <w:szCs w:val="24"/>
        </w:rPr>
        <w:t>LITEKO naudotojas, neturintis prieigos prie LITEKO tvarkomų neviešų duomenų, gali LITEKO priemonėmis pateikti rašytinį prašymą suteikti jam individualią prieigą prie neviešų duomenų. Šiame prašyme turi būti nurodytas bylos numeris, konkretūs duomenys, prie kurių norima gauti prieigą</w:t>
      </w:r>
      <w:r w:rsidR="00E34CC8">
        <w:rPr>
          <w:rFonts w:ascii="Arial" w:hAnsi="Arial" w:cs="Arial"/>
          <w:szCs w:val="24"/>
        </w:rPr>
        <w:t>,</w:t>
      </w:r>
      <w:r w:rsidR="00833877" w:rsidRPr="00485D61">
        <w:rPr>
          <w:rFonts w:ascii="Arial" w:hAnsi="Arial" w:cs="Arial"/>
          <w:szCs w:val="24"/>
        </w:rPr>
        <w:t xml:space="preserve"> bei tikslas, kuriuo šie duomenys bus naudojami.</w:t>
      </w:r>
    </w:p>
    <w:p w14:paraId="2FD968F6" w14:textId="27B07C0E" w:rsidR="00FF43E9" w:rsidRPr="00485D61" w:rsidRDefault="00B82551" w:rsidP="008C410F">
      <w:pPr>
        <w:tabs>
          <w:tab w:val="left" w:pos="710"/>
          <w:tab w:val="left" w:pos="851"/>
          <w:tab w:val="left" w:pos="993"/>
        </w:tabs>
        <w:ind w:firstLine="567"/>
        <w:jc w:val="both"/>
        <w:rPr>
          <w:rFonts w:ascii="Arial" w:hAnsi="Arial" w:cs="Arial"/>
          <w:szCs w:val="24"/>
        </w:rPr>
      </w:pPr>
      <w:r w:rsidRPr="00485D61">
        <w:rPr>
          <w:rFonts w:ascii="Arial" w:hAnsi="Arial" w:cs="Arial"/>
          <w:szCs w:val="24"/>
        </w:rPr>
        <w:t xml:space="preserve">27. </w:t>
      </w:r>
      <w:r w:rsidR="00833877" w:rsidRPr="00485D61">
        <w:rPr>
          <w:rFonts w:ascii="Arial" w:hAnsi="Arial" w:cs="Arial"/>
          <w:szCs w:val="24"/>
        </w:rPr>
        <w:t>Individualią prieigą prie neviešų duomenų gali suteikti bylą nagrinėjantis ar ją išnagrinėjęs teisėjas ar teisėjų kolegijos narys. Jei teisėjas byloje dar nėra paskirtas arba jei bylą išnagrinėjęs teisėjas teisme nebedirba</w:t>
      </w:r>
      <w:r w:rsidR="004B7455" w:rsidRPr="00485D61">
        <w:rPr>
          <w:rFonts w:ascii="Arial" w:hAnsi="Arial" w:cs="Arial"/>
          <w:szCs w:val="24"/>
        </w:rPr>
        <w:t xml:space="preserve"> </w:t>
      </w:r>
      <w:r w:rsidR="004B7455" w:rsidRPr="00485D61">
        <w:rPr>
          <w:rFonts w:ascii="Arial" w:eastAsia="Calibri" w:hAnsi="Arial" w:cs="Arial"/>
          <w:szCs w:val="24"/>
        </w:rPr>
        <w:t>arba dėl kitų objektyvių priežasčių individualios prieigos prie neviešų duomenų suteikti negali</w:t>
      </w:r>
      <w:r w:rsidR="006A28C0">
        <w:rPr>
          <w:rFonts w:ascii="Arial" w:eastAsia="Calibri" w:hAnsi="Arial" w:cs="Arial"/>
          <w:szCs w:val="24"/>
        </w:rPr>
        <w:t>,</w:t>
      </w:r>
      <w:r w:rsidR="00833877" w:rsidRPr="00485D61">
        <w:rPr>
          <w:rFonts w:ascii="Arial" w:hAnsi="Arial" w:cs="Arial"/>
          <w:szCs w:val="24"/>
        </w:rPr>
        <w:t xml:space="preserve"> individualią prieigą prie neviešų duomenų gali suteikti teismo pirmininkas arba teismo darbuotojas, teismo pirmininko įgaliotas dirbti su LITEKO neviešais duomenimis.</w:t>
      </w:r>
    </w:p>
    <w:p w14:paraId="429C626F" w14:textId="73AD27FB" w:rsidR="00FF43E9" w:rsidRPr="00485D61" w:rsidRDefault="00B82551" w:rsidP="008C410F">
      <w:pPr>
        <w:tabs>
          <w:tab w:val="left" w:pos="851"/>
          <w:tab w:val="left" w:pos="993"/>
          <w:tab w:val="left" w:pos="1134"/>
        </w:tabs>
        <w:ind w:firstLine="567"/>
        <w:jc w:val="both"/>
        <w:rPr>
          <w:rFonts w:ascii="Arial" w:hAnsi="Arial" w:cs="Arial"/>
          <w:szCs w:val="24"/>
        </w:rPr>
      </w:pPr>
      <w:r w:rsidRPr="00485D61">
        <w:rPr>
          <w:rFonts w:ascii="Arial" w:hAnsi="Arial" w:cs="Arial"/>
          <w:szCs w:val="24"/>
        </w:rPr>
        <w:t xml:space="preserve">28. </w:t>
      </w:r>
      <w:r w:rsidR="00833877" w:rsidRPr="00485D61">
        <w:rPr>
          <w:rFonts w:ascii="Arial" w:hAnsi="Arial" w:cs="Arial"/>
          <w:szCs w:val="24"/>
        </w:rPr>
        <w:t>Prašymo suteikti individualią prieigą prie neviešų duomenų sprendimo rezultatas įvedamas į LITEKO.</w:t>
      </w:r>
    </w:p>
    <w:p w14:paraId="04791797" w14:textId="6BFD017E" w:rsidR="00FF43E9" w:rsidRPr="00485D61" w:rsidRDefault="00B82551" w:rsidP="008C410F">
      <w:pPr>
        <w:tabs>
          <w:tab w:val="left" w:pos="851"/>
          <w:tab w:val="left" w:pos="993"/>
          <w:tab w:val="left" w:pos="1134"/>
        </w:tabs>
        <w:ind w:firstLine="567"/>
        <w:jc w:val="both"/>
        <w:rPr>
          <w:rFonts w:ascii="Arial" w:hAnsi="Arial" w:cs="Arial"/>
          <w:szCs w:val="24"/>
        </w:rPr>
      </w:pPr>
      <w:r w:rsidRPr="00485D61">
        <w:rPr>
          <w:rFonts w:ascii="Arial" w:hAnsi="Arial" w:cs="Arial"/>
          <w:szCs w:val="24"/>
        </w:rPr>
        <w:t xml:space="preserve">29. </w:t>
      </w:r>
      <w:r w:rsidR="00833877" w:rsidRPr="00485D61">
        <w:rPr>
          <w:rFonts w:ascii="Arial" w:hAnsi="Arial" w:cs="Arial"/>
          <w:szCs w:val="24"/>
        </w:rPr>
        <w:t xml:space="preserve">Individuali prieiga prie neviešų duomenų suteikiama nustatant konkretų terminą, atsižvelgiant į prašyme nurodytą informaciją. Neviešų duomenų apimtis ir terminas, kuriam suteikiama individuali prieiga LITEKO prie neviešų duomenų, negali būti didesni nei būtina atlikti prašyme suteikti individualią prieigą nurodytus veiksmus. </w:t>
      </w:r>
    </w:p>
    <w:p w14:paraId="348AB879" w14:textId="33FFDC5D" w:rsidR="00FF43E9" w:rsidRPr="00485D61" w:rsidRDefault="00B82551" w:rsidP="008C410F">
      <w:pPr>
        <w:tabs>
          <w:tab w:val="left" w:pos="851"/>
          <w:tab w:val="left" w:pos="993"/>
          <w:tab w:val="left" w:pos="1134"/>
        </w:tabs>
        <w:ind w:firstLine="567"/>
        <w:jc w:val="both"/>
        <w:rPr>
          <w:rFonts w:ascii="Arial" w:hAnsi="Arial" w:cs="Arial"/>
          <w:szCs w:val="24"/>
        </w:rPr>
      </w:pPr>
      <w:r w:rsidRPr="00485D61">
        <w:rPr>
          <w:rFonts w:ascii="Arial" w:hAnsi="Arial" w:cs="Arial"/>
          <w:szCs w:val="24"/>
        </w:rPr>
        <w:t xml:space="preserve">30. </w:t>
      </w:r>
      <w:r w:rsidR="00833877" w:rsidRPr="00485D61">
        <w:rPr>
          <w:rFonts w:ascii="Arial" w:hAnsi="Arial" w:cs="Arial"/>
          <w:szCs w:val="24"/>
        </w:rPr>
        <w:t>LITEKO naudotojas, pateikęs prašymą suteikti individualią prieigą prie neviešų duomenų, apie prieigos suteikimą arba atsisakymą suteikti prieigą informuojamas sisteminiu LITEKO pranešimu.</w:t>
      </w:r>
    </w:p>
    <w:p w14:paraId="010D18FF" w14:textId="77777777" w:rsidR="00240F8F" w:rsidRPr="006E0B94" w:rsidRDefault="00240F8F" w:rsidP="008C410F">
      <w:pPr>
        <w:tabs>
          <w:tab w:val="left" w:pos="851"/>
          <w:tab w:val="left" w:pos="993"/>
          <w:tab w:val="left" w:pos="1134"/>
        </w:tabs>
        <w:ind w:firstLine="567"/>
        <w:jc w:val="both"/>
        <w:rPr>
          <w:rFonts w:ascii="Arial" w:hAnsi="Arial" w:cs="Arial"/>
          <w:b/>
          <w:szCs w:val="24"/>
        </w:rPr>
      </w:pPr>
    </w:p>
    <w:p w14:paraId="48D3D1C6" w14:textId="77777777" w:rsidR="00FF43E9" w:rsidRPr="006E0B94" w:rsidRDefault="00833877" w:rsidP="008C410F">
      <w:pPr>
        <w:widowControl w:val="0"/>
        <w:tabs>
          <w:tab w:val="num" w:pos="0"/>
          <w:tab w:val="num" w:pos="78"/>
          <w:tab w:val="left" w:pos="851"/>
          <w:tab w:val="left" w:pos="1134"/>
        </w:tabs>
        <w:jc w:val="center"/>
        <w:rPr>
          <w:rFonts w:ascii="Arial" w:hAnsi="Arial" w:cs="Arial"/>
          <w:b/>
          <w:szCs w:val="24"/>
        </w:rPr>
      </w:pPr>
      <w:r w:rsidRPr="006E0B94">
        <w:rPr>
          <w:rFonts w:ascii="Arial" w:eastAsia="Calibri" w:hAnsi="Arial" w:cs="Arial"/>
          <w:szCs w:val="24"/>
        </w:rPr>
        <w:t>_________________</w:t>
      </w:r>
    </w:p>
    <w:sectPr w:rsidR="00FF43E9" w:rsidRPr="006E0B94">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4BA10" w14:textId="77777777" w:rsidR="00B86663" w:rsidRDefault="00B86663">
      <w:r>
        <w:separator/>
      </w:r>
    </w:p>
  </w:endnote>
  <w:endnote w:type="continuationSeparator" w:id="0">
    <w:p w14:paraId="2F99660B" w14:textId="77777777" w:rsidR="00B86663" w:rsidRDefault="00B8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C3E04" w14:textId="77777777" w:rsidR="00B86663" w:rsidRDefault="00B86663">
      <w:r>
        <w:separator/>
      </w:r>
    </w:p>
  </w:footnote>
  <w:footnote w:type="continuationSeparator" w:id="0">
    <w:p w14:paraId="1D7FFC0C" w14:textId="77777777" w:rsidR="00B86663" w:rsidRDefault="00B86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ED315" w14:textId="77777777" w:rsidR="00FF43E9" w:rsidRPr="006E0B94" w:rsidRDefault="00833877">
    <w:pPr>
      <w:pStyle w:val="Antrats"/>
      <w:jc w:val="center"/>
      <w:rPr>
        <w:rFonts w:ascii="Arial" w:hAnsi="Arial" w:cs="Arial"/>
      </w:rPr>
    </w:pPr>
    <w:r w:rsidRPr="006E0B94">
      <w:rPr>
        <w:rFonts w:ascii="Arial" w:hAnsi="Arial" w:cs="Arial"/>
      </w:rPr>
      <w:fldChar w:fldCharType="begin"/>
    </w:r>
    <w:r w:rsidRPr="006E0B94">
      <w:rPr>
        <w:rFonts w:ascii="Arial" w:hAnsi="Arial" w:cs="Arial"/>
      </w:rPr>
      <w:instrText>PAGE   \* MERGEFORMAT</w:instrText>
    </w:r>
    <w:r w:rsidRPr="006E0B94">
      <w:rPr>
        <w:rFonts w:ascii="Arial" w:hAnsi="Arial" w:cs="Arial"/>
      </w:rPr>
      <w:fldChar w:fldCharType="separate"/>
    </w:r>
    <w:r w:rsidRPr="006E0B94">
      <w:rPr>
        <w:rFonts w:ascii="Arial" w:hAnsi="Arial" w:cs="Arial"/>
      </w:rPr>
      <w:t>3</w:t>
    </w:r>
    <w:r w:rsidRPr="006E0B94">
      <w:rPr>
        <w:rFonts w:ascii="Arial" w:hAnsi="Arial" w:cs="Arial"/>
      </w:rPr>
      <w:fldChar w:fldCharType="end"/>
    </w:r>
  </w:p>
  <w:p w14:paraId="6D14BBAC" w14:textId="77777777" w:rsidR="00FF43E9" w:rsidRPr="006E0B94" w:rsidRDefault="00FF43E9">
    <w:pPr>
      <w:pStyle w:val="Antrats"/>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9D"/>
    <w:rsid w:val="00036557"/>
    <w:rsid w:val="00042CF9"/>
    <w:rsid w:val="000552BA"/>
    <w:rsid w:val="000567AF"/>
    <w:rsid w:val="00062A46"/>
    <w:rsid w:val="00062DB8"/>
    <w:rsid w:val="0006790E"/>
    <w:rsid w:val="00092464"/>
    <w:rsid w:val="000976C4"/>
    <w:rsid w:val="000C2E29"/>
    <w:rsid w:val="000E0301"/>
    <w:rsid w:val="000F556E"/>
    <w:rsid w:val="0010641C"/>
    <w:rsid w:val="00110032"/>
    <w:rsid w:val="001324A3"/>
    <w:rsid w:val="00147256"/>
    <w:rsid w:val="00163FC1"/>
    <w:rsid w:val="001653A8"/>
    <w:rsid w:val="0017179D"/>
    <w:rsid w:val="001861C0"/>
    <w:rsid w:val="00186D33"/>
    <w:rsid w:val="00191E53"/>
    <w:rsid w:val="0019648A"/>
    <w:rsid w:val="001B28C7"/>
    <w:rsid w:val="001E0680"/>
    <w:rsid w:val="001F61D8"/>
    <w:rsid w:val="001F7A63"/>
    <w:rsid w:val="00203C83"/>
    <w:rsid w:val="002340FB"/>
    <w:rsid w:val="00240F8F"/>
    <w:rsid w:val="00242B7E"/>
    <w:rsid w:val="00290D34"/>
    <w:rsid w:val="002B5A8A"/>
    <w:rsid w:val="002F28F4"/>
    <w:rsid w:val="002F3E4B"/>
    <w:rsid w:val="0030616D"/>
    <w:rsid w:val="00306D50"/>
    <w:rsid w:val="00337EDE"/>
    <w:rsid w:val="00367CB6"/>
    <w:rsid w:val="00372CF3"/>
    <w:rsid w:val="00382121"/>
    <w:rsid w:val="003A690F"/>
    <w:rsid w:val="003B2D46"/>
    <w:rsid w:val="003D0789"/>
    <w:rsid w:val="003F0945"/>
    <w:rsid w:val="003F313B"/>
    <w:rsid w:val="003F50D8"/>
    <w:rsid w:val="003F519C"/>
    <w:rsid w:val="0040039F"/>
    <w:rsid w:val="00406D71"/>
    <w:rsid w:val="0043117A"/>
    <w:rsid w:val="004360BB"/>
    <w:rsid w:val="00451EE4"/>
    <w:rsid w:val="00461D9D"/>
    <w:rsid w:val="00470DDE"/>
    <w:rsid w:val="00475DC3"/>
    <w:rsid w:val="00485617"/>
    <w:rsid w:val="00485D61"/>
    <w:rsid w:val="00486FF0"/>
    <w:rsid w:val="00495346"/>
    <w:rsid w:val="0049623A"/>
    <w:rsid w:val="004A7B5B"/>
    <w:rsid w:val="004B0196"/>
    <w:rsid w:val="004B7455"/>
    <w:rsid w:val="004D73B8"/>
    <w:rsid w:val="004F7FB8"/>
    <w:rsid w:val="00503097"/>
    <w:rsid w:val="005041FE"/>
    <w:rsid w:val="005116FD"/>
    <w:rsid w:val="00511926"/>
    <w:rsid w:val="00522DD2"/>
    <w:rsid w:val="005250D8"/>
    <w:rsid w:val="005459D4"/>
    <w:rsid w:val="00577CFE"/>
    <w:rsid w:val="005A682F"/>
    <w:rsid w:val="005C1412"/>
    <w:rsid w:val="005D2F85"/>
    <w:rsid w:val="005D349B"/>
    <w:rsid w:val="005D79BF"/>
    <w:rsid w:val="005E6C2A"/>
    <w:rsid w:val="00605384"/>
    <w:rsid w:val="0061182B"/>
    <w:rsid w:val="006327EA"/>
    <w:rsid w:val="006366D8"/>
    <w:rsid w:val="00650A9F"/>
    <w:rsid w:val="00686405"/>
    <w:rsid w:val="006A28C0"/>
    <w:rsid w:val="006E0B94"/>
    <w:rsid w:val="006E6D37"/>
    <w:rsid w:val="007028E7"/>
    <w:rsid w:val="007041AE"/>
    <w:rsid w:val="007219E8"/>
    <w:rsid w:val="007240D4"/>
    <w:rsid w:val="0073105D"/>
    <w:rsid w:val="00736DFE"/>
    <w:rsid w:val="0073761C"/>
    <w:rsid w:val="00743ADF"/>
    <w:rsid w:val="007549DB"/>
    <w:rsid w:val="007809DA"/>
    <w:rsid w:val="00793AF9"/>
    <w:rsid w:val="00794119"/>
    <w:rsid w:val="007A0711"/>
    <w:rsid w:val="007A15C3"/>
    <w:rsid w:val="007B76EB"/>
    <w:rsid w:val="007C235F"/>
    <w:rsid w:val="007D363A"/>
    <w:rsid w:val="007F1400"/>
    <w:rsid w:val="008076DF"/>
    <w:rsid w:val="008239E8"/>
    <w:rsid w:val="008332D0"/>
    <w:rsid w:val="00833877"/>
    <w:rsid w:val="00840F53"/>
    <w:rsid w:val="00870B58"/>
    <w:rsid w:val="0089162F"/>
    <w:rsid w:val="008A0D5B"/>
    <w:rsid w:val="008C0798"/>
    <w:rsid w:val="008C410F"/>
    <w:rsid w:val="008C4E2E"/>
    <w:rsid w:val="008F696C"/>
    <w:rsid w:val="00903078"/>
    <w:rsid w:val="00960515"/>
    <w:rsid w:val="00970E34"/>
    <w:rsid w:val="00980A8C"/>
    <w:rsid w:val="009B64B3"/>
    <w:rsid w:val="009B67B3"/>
    <w:rsid w:val="009C019B"/>
    <w:rsid w:val="009C0988"/>
    <w:rsid w:val="009C60C2"/>
    <w:rsid w:val="009D1216"/>
    <w:rsid w:val="00A032D6"/>
    <w:rsid w:val="00A23E24"/>
    <w:rsid w:val="00A34A8F"/>
    <w:rsid w:val="00A62B4B"/>
    <w:rsid w:val="00A63F22"/>
    <w:rsid w:val="00A6532B"/>
    <w:rsid w:val="00A85EA4"/>
    <w:rsid w:val="00A85F00"/>
    <w:rsid w:val="00A91D02"/>
    <w:rsid w:val="00A9609D"/>
    <w:rsid w:val="00AA4447"/>
    <w:rsid w:val="00AA5EBC"/>
    <w:rsid w:val="00AA689A"/>
    <w:rsid w:val="00AE2608"/>
    <w:rsid w:val="00AF1684"/>
    <w:rsid w:val="00B13F42"/>
    <w:rsid w:val="00B15A0E"/>
    <w:rsid w:val="00B40AEA"/>
    <w:rsid w:val="00B513ED"/>
    <w:rsid w:val="00B643C2"/>
    <w:rsid w:val="00B82551"/>
    <w:rsid w:val="00B86663"/>
    <w:rsid w:val="00BB04D9"/>
    <w:rsid w:val="00BB56E4"/>
    <w:rsid w:val="00BE410B"/>
    <w:rsid w:val="00C17A15"/>
    <w:rsid w:val="00C203BD"/>
    <w:rsid w:val="00C30595"/>
    <w:rsid w:val="00C33151"/>
    <w:rsid w:val="00C807B6"/>
    <w:rsid w:val="00C82864"/>
    <w:rsid w:val="00CB3AEC"/>
    <w:rsid w:val="00CC1737"/>
    <w:rsid w:val="00CE02F5"/>
    <w:rsid w:val="00D02272"/>
    <w:rsid w:val="00D45A29"/>
    <w:rsid w:val="00DB2098"/>
    <w:rsid w:val="00DC7723"/>
    <w:rsid w:val="00E17905"/>
    <w:rsid w:val="00E3288B"/>
    <w:rsid w:val="00E34CC8"/>
    <w:rsid w:val="00E46ECE"/>
    <w:rsid w:val="00E57F57"/>
    <w:rsid w:val="00E61867"/>
    <w:rsid w:val="00E63D2B"/>
    <w:rsid w:val="00E70D99"/>
    <w:rsid w:val="00E92271"/>
    <w:rsid w:val="00E9353D"/>
    <w:rsid w:val="00EB4AFD"/>
    <w:rsid w:val="00EC0933"/>
    <w:rsid w:val="00EC4117"/>
    <w:rsid w:val="00EE7ADE"/>
    <w:rsid w:val="00EF24A5"/>
    <w:rsid w:val="00EF2915"/>
    <w:rsid w:val="00EF629F"/>
    <w:rsid w:val="00EF6788"/>
    <w:rsid w:val="00F00EB7"/>
    <w:rsid w:val="00F10998"/>
    <w:rsid w:val="00F226BA"/>
    <w:rsid w:val="00F24629"/>
    <w:rsid w:val="00F40423"/>
    <w:rsid w:val="00F45FB7"/>
    <w:rsid w:val="00F5440F"/>
    <w:rsid w:val="00F545D2"/>
    <w:rsid w:val="00F563D6"/>
    <w:rsid w:val="00F60899"/>
    <w:rsid w:val="00F71439"/>
    <w:rsid w:val="00F71D2C"/>
    <w:rsid w:val="00FB09D6"/>
    <w:rsid w:val="00FB4F88"/>
    <w:rsid w:val="00FB7CF8"/>
    <w:rsid w:val="00FC0D7B"/>
    <w:rsid w:val="00FF3A01"/>
    <w:rsid w:val="00FF43E9"/>
    <w:rsid w:val="00FF55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87D72"/>
  <w15:docId w15:val="{6308B997-6129-44E5-95B5-FA56991F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character" w:styleId="Komentaronuoroda">
    <w:name w:val="annotation reference"/>
    <w:basedOn w:val="Numatytasispastraiposriftas"/>
    <w:semiHidden/>
    <w:unhideWhenUsed/>
    <w:rsid w:val="005D349B"/>
    <w:rPr>
      <w:sz w:val="16"/>
      <w:szCs w:val="16"/>
    </w:rPr>
  </w:style>
  <w:style w:type="paragraph" w:styleId="Komentarotekstas">
    <w:name w:val="annotation text"/>
    <w:basedOn w:val="prastasis"/>
    <w:link w:val="KomentarotekstasDiagrama"/>
    <w:unhideWhenUsed/>
    <w:rsid w:val="005D349B"/>
    <w:rPr>
      <w:sz w:val="20"/>
    </w:rPr>
  </w:style>
  <w:style w:type="character" w:customStyle="1" w:styleId="KomentarotekstasDiagrama">
    <w:name w:val="Komentaro tekstas Diagrama"/>
    <w:basedOn w:val="Numatytasispastraiposriftas"/>
    <w:link w:val="Komentarotekstas"/>
    <w:rsid w:val="005D349B"/>
    <w:rPr>
      <w:sz w:val="20"/>
    </w:rPr>
  </w:style>
  <w:style w:type="paragraph" w:styleId="Komentarotema">
    <w:name w:val="annotation subject"/>
    <w:basedOn w:val="Komentarotekstas"/>
    <w:next w:val="Komentarotekstas"/>
    <w:link w:val="KomentarotemaDiagrama"/>
    <w:semiHidden/>
    <w:unhideWhenUsed/>
    <w:rsid w:val="005D349B"/>
    <w:rPr>
      <w:b/>
      <w:bCs/>
    </w:rPr>
  </w:style>
  <w:style w:type="character" w:customStyle="1" w:styleId="KomentarotemaDiagrama">
    <w:name w:val="Komentaro tema Diagrama"/>
    <w:basedOn w:val="KomentarotekstasDiagrama"/>
    <w:link w:val="Komentarotema"/>
    <w:semiHidden/>
    <w:rsid w:val="005D349B"/>
    <w:rPr>
      <w:b/>
      <w:bCs/>
      <w:sz w:val="20"/>
    </w:rPr>
  </w:style>
  <w:style w:type="paragraph" w:customStyle="1" w:styleId="pf0">
    <w:name w:val="pf0"/>
    <w:basedOn w:val="prastasis"/>
    <w:rsid w:val="007D363A"/>
    <w:pPr>
      <w:spacing w:before="100" w:beforeAutospacing="1" w:after="100" w:afterAutospacing="1"/>
    </w:pPr>
    <w:rPr>
      <w:szCs w:val="24"/>
      <w:lang w:eastAsia="lt-LT"/>
    </w:rPr>
  </w:style>
  <w:style w:type="character" w:customStyle="1" w:styleId="cf01">
    <w:name w:val="cf01"/>
    <w:basedOn w:val="Numatytasispastraiposriftas"/>
    <w:rsid w:val="007D363A"/>
    <w:rPr>
      <w:rFonts w:ascii="Segoe UI" w:hAnsi="Segoe UI" w:cs="Segoe UI" w:hint="default"/>
      <w:sz w:val="18"/>
      <w:szCs w:val="18"/>
    </w:rPr>
  </w:style>
  <w:style w:type="paragraph" w:styleId="Pataisymai">
    <w:name w:val="Revision"/>
    <w:hidden/>
    <w:semiHidden/>
    <w:rsid w:val="00451EE4"/>
  </w:style>
  <w:style w:type="paragraph" w:styleId="Sraopastraipa">
    <w:name w:val="List Paragraph"/>
    <w:basedOn w:val="prastasis"/>
    <w:rsid w:val="00EF2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423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C02181F-8256-4209-A87B-733249AD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2032</Words>
  <Characters>11586</Characters>
  <Application>Microsoft Office Word</Application>
  <DocSecurity>0</DocSecurity>
  <Lines>96</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Kasperskis</dc:creator>
  <cp:keywords/>
  <dc:description/>
  <cp:lastModifiedBy>Alina Dokutovičienė</cp:lastModifiedBy>
  <cp:revision>4</cp:revision>
  <cp:lastPrinted>2024-01-29T10:32:00Z</cp:lastPrinted>
  <dcterms:created xsi:type="dcterms:W3CDTF">2024-09-26T12:09:00Z</dcterms:created>
  <dcterms:modified xsi:type="dcterms:W3CDTF">2024-09-27T11:45:00Z</dcterms:modified>
</cp:coreProperties>
</file>