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68A34" w14:textId="716D47A8" w:rsidR="007812B6" w:rsidRPr="0065339D" w:rsidRDefault="00232A16" w:rsidP="00232A16">
      <w:pPr>
        <w:jc w:val="center"/>
        <w:rPr>
          <w:b/>
          <w:color w:val="000000"/>
          <w:lang w:eastAsia="en-US"/>
        </w:rPr>
      </w:pPr>
      <w:r w:rsidRPr="00232A16">
        <w:rPr>
          <w:b/>
          <w:color w:val="000000"/>
          <w:lang w:eastAsia="en-US"/>
        </w:rPr>
        <w:t>TEISĖJŲ, KURIE YRA MEDIATORIAI, MOKYMO PROGRAMA „MEDIATORIAUS PRAKTINIŲ ĮGŪDŽIŲ TOBULINIMO DIRBTUVĖS“</w:t>
      </w:r>
      <w:r w:rsidRPr="00232A16">
        <w:rPr>
          <w:b/>
          <w:color w:val="000000"/>
          <w:sz w:val="20"/>
          <w:szCs w:val="20"/>
          <w:lang w:eastAsia="en-US"/>
        </w:rPr>
        <w:t xml:space="preserve">  </w:t>
      </w:r>
    </w:p>
    <w:p w14:paraId="792074CA" w14:textId="7BD2DFB0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>(seminaro kodas –</w:t>
      </w:r>
      <w:r w:rsidR="00232A16">
        <w:rPr>
          <w:bCs/>
        </w:rPr>
        <w:t xml:space="preserve"> </w:t>
      </w:r>
      <w:r w:rsidR="00492D7E">
        <w:rPr>
          <w:bCs/>
        </w:rPr>
        <w:t>MED</w:t>
      </w:r>
      <w:r w:rsidR="00232A16">
        <w:rPr>
          <w:bCs/>
        </w:rPr>
        <w:t>/PĮTB-</w:t>
      </w:r>
      <w:r w:rsidR="0020164B">
        <w:rPr>
          <w:bCs/>
          <w:lang w:val="en-US"/>
        </w:rPr>
        <w:t>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43DFA266" w14:textId="77777777" w:rsidR="00313E9B" w:rsidRPr="004947DD" w:rsidRDefault="00313E9B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BA9075" w14:textId="0C5C16B4" w:rsidR="00101F13" w:rsidRPr="004947DD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7DD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4947DD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3452BE" w14:textId="25E9619F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232A16">
        <w:t>4</w:t>
      </w:r>
      <w:r w:rsidR="00FB171B">
        <w:t xml:space="preserve"> </w:t>
      </w:r>
      <w:r w:rsidRPr="0033192F">
        <w:t>m.</w:t>
      </w:r>
      <w:r w:rsidR="002D587F">
        <w:t xml:space="preserve"> </w:t>
      </w:r>
      <w:r w:rsidR="00216CDA">
        <w:t xml:space="preserve">gruodžio </w:t>
      </w:r>
      <w:r w:rsidR="00216CDA">
        <w:rPr>
          <w:lang w:val="en-US"/>
        </w:rPr>
        <w:t>4-5</w:t>
      </w:r>
      <w:r w:rsidR="00AA4B9A">
        <w:rPr>
          <w:lang w:val="en-US"/>
        </w:rPr>
        <w:t xml:space="preserve"> </w:t>
      </w:r>
      <w:r w:rsidRPr="0033192F">
        <w:t>d.</w:t>
      </w:r>
    </w:p>
    <w:p w14:paraId="60AC4678" w14:textId="77777777" w:rsidR="00313E9B" w:rsidRDefault="00313E9B" w:rsidP="00A81F46">
      <w:pPr>
        <w:jc w:val="center"/>
      </w:pPr>
    </w:p>
    <w:p w14:paraId="02A56599" w14:textId="00A8A41B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0D68F711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</w:t>
            </w:r>
            <w:r w:rsidR="00232A16">
              <w:rPr>
                <w:i/>
                <w:iCs/>
              </w:rPr>
              <w:t>s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C55D7E">
              <w:rPr>
                <w:b/>
                <w:i/>
              </w:rPr>
              <w:t xml:space="preserve">Prof. dr. </w:t>
            </w:r>
            <w:r w:rsidR="00492D7E" w:rsidRPr="00C55D7E">
              <w:rPr>
                <w:b/>
                <w:i/>
              </w:rPr>
              <w:t>Agnė Tvaronavičienė</w:t>
            </w:r>
          </w:p>
          <w:p w14:paraId="5573FF24" w14:textId="1A86EB55" w:rsidR="000827A6" w:rsidRDefault="00492D7E" w:rsidP="00FF64D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</w:t>
            </w:r>
            <w:r w:rsidR="00B67A0D">
              <w:rPr>
                <w:i/>
              </w:rPr>
              <w:t>profesorė</w:t>
            </w:r>
            <w:r>
              <w:rPr>
                <w:i/>
              </w:rPr>
              <w:t>, CEDR akredituota mediatorė, Lietuvos mediatorių kvalifikacijos egzamino komisijos pirminink</w:t>
            </w:r>
            <w:r w:rsidR="000A3C77">
              <w:rPr>
                <w:i/>
              </w:rPr>
              <w:t>o pavaduotoja</w:t>
            </w:r>
          </w:p>
          <w:p w14:paraId="2AAF5DDF" w14:textId="77777777" w:rsidR="00232A16" w:rsidRDefault="00232A16" w:rsidP="00232A1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Odeta Intė</w:t>
            </w:r>
          </w:p>
          <w:p w14:paraId="24B10FA7" w14:textId="10BDB8E7" w:rsidR="00232A16" w:rsidRDefault="00232A16" w:rsidP="00232A1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Privatinės teisės instituto lektorė, mediatorė</w:t>
            </w:r>
          </w:p>
          <w:p w14:paraId="19AB46F8" w14:textId="36784B39" w:rsidR="00232A16" w:rsidRPr="00FF64DA" w:rsidRDefault="00232A16" w:rsidP="00FF64DA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</w:tc>
      </w:tr>
    </w:tbl>
    <w:p w14:paraId="356F0F3F" w14:textId="77777777" w:rsidR="00313E9B" w:rsidRDefault="00313E9B" w:rsidP="00FF64DA">
      <w:pPr>
        <w:rPr>
          <w:color w:val="000000"/>
          <w:u w:val="single"/>
        </w:rPr>
      </w:pPr>
    </w:p>
    <w:p w14:paraId="5C693247" w14:textId="1756ACFD" w:rsidR="00101F13" w:rsidRDefault="00216CD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0164B">
        <w:rPr>
          <w:color w:val="000000"/>
          <w:u w:val="single"/>
        </w:rPr>
        <w:t>, 20</w:t>
      </w:r>
      <w:r w:rsidR="00FB171B" w:rsidRPr="0020164B">
        <w:rPr>
          <w:color w:val="000000"/>
          <w:u w:val="single"/>
        </w:rPr>
        <w:t>2</w:t>
      </w:r>
      <w:r w:rsidR="00232A16" w:rsidRPr="0020164B">
        <w:rPr>
          <w:color w:val="000000"/>
          <w:u w:val="single"/>
          <w:lang w:val="en-GB"/>
        </w:rPr>
        <w:t>4</w:t>
      </w:r>
      <w:r w:rsidR="00101F13" w:rsidRPr="0020164B">
        <w:rPr>
          <w:color w:val="000000"/>
          <w:u w:val="single"/>
        </w:rPr>
        <w:t xml:space="preserve"> m. </w:t>
      </w:r>
      <w:r>
        <w:rPr>
          <w:u w:val="single"/>
        </w:rPr>
        <w:t xml:space="preserve">gruodžio </w:t>
      </w:r>
      <w:r>
        <w:rPr>
          <w:u w:val="single"/>
          <w:lang w:val="en-US"/>
        </w:rPr>
        <w:t>4</w:t>
      </w:r>
      <w:r w:rsidR="00C05C3E" w:rsidRPr="0020164B">
        <w:rPr>
          <w:u w:val="single"/>
          <w:lang w:val="en-GB"/>
        </w:rPr>
        <w:t xml:space="preserve"> </w:t>
      </w:r>
      <w:r w:rsidR="00101F13" w:rsidRPr="0020164B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043FA463" w:rsidR="00960CE8" w:rsidRPr="002E588D" w:rsidRDefault="00232A16" w:rsidP="00313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C05C3E">
              <w:rPr>
                <w:lang w:val="en-US"/>
              </w:rPr>
              <w:t>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313E9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73FBE475" w:rsidR="00960CE8" w:rsidRPr="002E588D" w:rsidRDefault="00232A16" w:rsidP="00313E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4C807B2E" w14:textId="0A3C0E63" w:rsidR="00960CE8" w:rsidRPr="002E588D" w:rsidRDefault="00232A16" w:rsidP="00FF64D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32A16">
              <w:rPr>
                <w:rFonts w:eastAsia="Calibri"/>
                <w:b/>
                <w:color w:val="000000"/>
                <w:lang w:eastAsia="en-US"/>
              </w:rPr>
              <w:t>Mediatoriaus vaidmuo ir funkcijos procese. Pagrindiniai mediatoriaus įrankiai ir jų taikymo praktikoje iššūkiai. Ginčo mediacijai atranka: medijuotini ir nemedijuotini ginčai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2238B58A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232A16">
              <w:rPr>
                <w:i/>
                <w:lang w:val="en-US"/>
              </w:rPr>
              <w:t>1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4528F81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232A16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082B3A09" w14:textId="0C4EA9DD" w:rsidR="0065339D" w:rsidRPr="002E588D" w:rsidRDefault="002D587F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32A16">
              <w:rPr>
                <w:rFonts w:eastAsia="Calibri"/>
                <w:b/>
                <w:color w:val="000000"/>
                <w:lang w:eastAsia="en-US"/>
              </w:rPr>
              <w:t>Ginčo mediacijai atranka: medijuotini ir nemedijuotini ginčai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. </w:t>
            </w:r>
            <w:r w:rsidR="00232A16" w:rsidRPr="00232A16">
              <w:rPr>
                <w:b/>
                <w:bCs/>
              </w:rPr>
              <w:t xml:space="preserve">Pasirengimas mediacijai. Ryšio tarp mediatoriaus ir ginčo šalių bei jų advokatų užmezgimas ir jo svarba mediacijoje. Įvadinis atskiras susitikimas su kiekviena iš ginčo šalių. </w:t>
            </w:r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764585BB" w:rsidR="00960CE8" w:rsidRPr="002E588D" w:rsidRDefault="00960CE8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232A16">
              <w:rPr>
                <w:i/>
              </w:rPr>
              <w:t>3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7AF427D6" w:rsidR="00960CE8" w:rsidRPr="002E588D" w:rsidRDefault="00960CE8" w:rsidP="00313E9B">
            <w:pPr>
              <w:jc w:val="center"/>
              <w:rPr>
                <w:b/>
              </w:rPr>
            </w:pPr>
            <w:r w:rsidRPr="002E588D">
              <w:rPr>
                <w:b/>
              </w:rPr>
              <w:t>1</w:t>
            </w:r>
            <w:r w:rsidR="00232A16">
              <w:rPr>
                <w:b/>
              </w:rPr>
              <w:t>4</w:t>
            </w:r>
            <w:r w:rsidR="00C05C3E">
              <w:rPr>
                <w:b/>
              </w:rPr>
              <w:t>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38B7598" w14:textId="13BEF887" w:rsidR="0065339D" w:rsidRPr="002E588D" w:rsidRDefault="00303324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32A16">
              <w:rPr>
                <w:b/>
                <w:bCs/>
              </w:rPr>
              <w:t>Mediatoriaus įvadas. Pirminiai šalių pasisakymai. Spręstinų klausimų nustatymas. Vizualizavimas mediacijoje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F827701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232A16">
              <w:rPr>
                <w:i/>
              </w:rPr>
              <w:t>5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21D950F1" w:rsidR="00960CE8" w:rsidRPr="002E588D" w:rsidRDefault="00960CE8" w:rsidP="00313E9B">
            <w:pPr>
              <w:jc w:val="center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232A16">
              <w:rPr>
                <w:b/>
                <w:bCs/>
                <w:iCs/>
              </w:rPr>
              <w:t>5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64744B8E" w14:textId="5F966C6F" w:rsidR="0065339D" w:rsidRPr="00FF64DA" w:rsidRDefault="00303324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32A16">
              <w:rPr>
                <w:b/>
                <w:bCs/>
              </w:rPr>
              <w:t>Interesų aiškinimosi stadija: tikslai ir taktikos. Interesų žemėlapio technika ir jos praktinis panaudojimas. Atskiri susitikimai mediacijoje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313E9B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031F6E84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FF64DA">
              <w:rPr>
                <w:i/>
                <w:lang w:val="en-GB"/>
              </w:rPr>
              <w:t>7</w:t>
            </w:r>
            <w:r w:rsidRPr="002E588D">
              <w:rPr>
                <w:i/>
              </w:rPr>
              <w:t>.</w:t>
            </w:r>
            <w:r w:rsidR="00232A16">
              <w:rPr>
                <w:i/>
              </w:rPr>
              <w:t>15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34DF5615" w14:textId="77777777" w:rsidR="00313E9B" w:rsidRDefault="00313E9B" w:rsidP="00FF64DA">
      <w:pPr>
        <w:rPr>
          <w:color w:val="000000"/>
          <w:u w:val="single"/>
        </w:rPr>
      </w:pPr>
    </w:p>
    <w:p w14:paraId="5E4A5742" w14:textId="77777777" w:rsidR="00232A16" w:rsidRDefault="00232A16" w:rsidP="00FF64DA">
      <w:pPr>
        <w:rPr>
          <w:color w:val="000000"/>
          <w:u w:val="single"/>
        </w:rPr>
      </w:pPr>
    </w:p>
    <w:p w14:paraId="27AB695D" w14:textId="77777777" w:rsidR="00232A16" w:rsidRDefault="00232A16" w:rsidP="00FF64DA">
      <w:pPr>
        <w:rPr>
          <w:color w:val="000000"/>
          <w:u w:val="single"/>
        </w:rPr>
      </w:pPr>
    </w:p>
    <w:p w14:paraId="75E76C45" w14:textId="77777777" w:rsidR="00232A16" w:rsidRDefault="00232A16" w:rsidP="00FF64DA">
      <w:pPr>
        <w:rPr>
          <w:color w:val="000000"/>
          <w:u w:val="single"/>
        </w:rPr>
      </w:pPr>
    </w:p>
    <w:p w14:paraId="6925643F" w14:textId="77777777" w:rsidR="00232A16" w:rsidRDefault="00232A16" w:rsidP="00FF64DA">
      <w:pPr>
        <w:rPr>
          <w:color w:val="000000"/>
          <w:u w:val="single"/>
        </w:rPr>
      </w:pPr>
    </w:p>
    <w:p w14:paraId="073EEDCE" w14:textId="77777777" w:rsidR="00232A16" w:rsidRDefault="00232A16" w:rsidP="00FF64DA">
      <w:pPr>
        <w:rPr>
          <w:color w:val="000000"/>
          <w:u w:val="single"/>
        </w:rPr>
      </w:pPr>
    </w:p>
    <w:p w14:paraId="6AD18408" w14:textId="77777777" w:rsidR="00232A16" w:rsidRDefault="00232A16" w:rsidP="00FF64DA">
      <w:pPr>
        <w:rPr>
          <w:color w:val="000000"/>
          <w:u w:val="single"/>
        </w:rPr>
      </w:pPr>
    </w:p>
    <w:p w14:paraId="135B9360" w14:textId="77777777" w:rsidR="00232A16" w:rsidRDefault="00232A16" w:rsidP="00FF64DA">
      <w:pPr>
        <w:rPr>
          <w:color w:val="000000"/>
          <w:u w:val="single"/>
        </w:rPr>
      </w:pPr>
    </w:p>
    <w:p w14:paraId="732FFF0D" w14:textId="77777777" w:rsidR="00232A16" w:rsidRDefault="00232A16" w:rsidP="00FF64DA">
      <w:pPr>
        <w:rPr>
          <w:color w:val="000000"/>
          <w:u w:val="single"/>
        </w:rPr>
      </w:pPr>
    </w:p>
    <w:p w14:paraId="463D90B6" w14:textId="77777777" w:rsidR="00232A16" w:rsidRDefault="00232A16" w:rsidP="00FF64DA">
      <w:pPr>
        <w:rPr>
          <w:color w:val="000000"/>
          <w:u w:val="single"/>
        </w:rPr>
      </w:pPr>
    </w:p>
    <w:p w14:paraId="75081290" w14:textId="77777777" w:rsidR="00232A16" w:rsidRDefault="00232A16" w:rsidP="00FF64DA">
      <w:pPr>
        <w:rPr>
          <w:color w:val="000000"/>
          <w:u w:val="single"/>
        </w:rPr>
      </w:pPr>
    </w:p>
    <w:p w14:paraId="5F4B5F7E" w14:textId="77777777" w:rsidR="00232A16" w:rsidRDefault="00232A16" w:rsidP="00FF64DA">
      <w:pPr>
        <w:rPr>
          <w:color w:val="000000"/>
          <w:u w:val="single"/>
        </w:rPr>
      </w:pPr>
    </w:p>
    <w:p w14:paraId="08CE4462" w14:textId="77777777" w:rsidR="00232A16" w:rsidRDefault="00232A16" w:rsidP="00FF64DA">
      <w:pPr>
        <w:rPr>
          <w:color w:val="000000"/>
          <w:u w:val="single"/>
        </w:rPr>
      </w:pPr>
    </w:p>
    <w:p w14:paraId="0C4C2637" w14:textId="77777777" w:rsidR="00232A16" w:rsidRDefault="00232A16" w:rsidP="00FF64DA">
      <w:pPr>
        <w:rPr>
          <w:color w:val="000000"/>
          <w:u w:val="single"/>
        </w:rPr>
      </w:pPr>
    </w:p>
    <w:p w14:paraId="00872934" w14:textId="77777777" w:rsidR="00232A16" w:rsidRDefault="00232A16" w:rsidP="00FF64DA">
      <w:pPr>
        <w:rPr>
          <w:color w:val="000000"/>
          <w:u w:val="single"/>
        </w:rPr>
      </w:pPr>
    </w:p>
    <w:p w14:paraId="45FECCB2" w14:textId="77777777" w:rsidR="00232A16" w:rsidRDefault="00232A16" w:rsidP="00FF64DA">
      <w:pPr>
        <w:rPr>
          <w:color w:val="000000"/>
          <w:u w:val="single"/>
        </w:rPr>
      </w:pPr>
    </w:p>
    <w:p w14:paraId="76EC24D1" w14:textId="6D051E2E" w:rsidR="00960CE8" w:rsidRDefault="00216CDA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Ketvirtadienis</w:t>
      </w:r>
      <w:r w:rsidR="00960CE8" w:rsidRPr="002E588D">
        <w:rPr>
          <w:color w:val="000000"/>
          <w:u w:val="single"/>
        </w:rPr>
        <w:t>, 202</w:t>
      </w:r>
      <w:r w:rsidR="00232A16">
        <w:rPr>
          <w:color w:val="000000"/>
          <w:u w:val="single"/>
          <w:lang w:val="en-GB"/>
        </w:rPr>
        <w:t>4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gruodžio </w:t>
      </w:r>
      <w:r>
        <w:rPr>
          <w:u w:val="single"/>
          <w:lang w:val="en-US"/>
        </w:rPr>
        <w:t>5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437E627" w14:textId="092619D1" w:rsidR="00101F13" w:rsidRPr="002E588D" w:rsidRDefault="00313E9B" w:rsidP="0031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8</w:t>
            </w:r>
            <w:r w:rsidR="00101F13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DA0FF1E" w14:textId="662E330A" w:rsidR="00C86623" w:rsidRPr="00FF64DA" w:rsidRDefault="00303324" w:rsidP="00FF64DA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32A16">
              <w:rPr>
                <w:b/>
                <w:bCs/>
              </w:rPr>
              <w:t>Ginčo sprendimo alternatyvų paieška: skatinimo metodai ir technikos. Ginčo sprendimo alternatyvų atranka ir išsamus rizikų vertinimas</w:t>
            </w:r>
            <w:r>
              <w:rPr>
                <w:b/>
                <w:bCs/>
              </w:rPr>
              <w:t>.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28C5CD6" w:rsidR="00101F13" w:rsidRPr="002E588D" w:rsidRDefault="00101F13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73440830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</w:t>
            </w:r>
            <w:r w:rsidR="00313E9B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7CC73D88" w14:textId="69A44D86" w:rsidR="00791E9C" w:rsidRPr="00960CE8" w:rsidRDefault="00303324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303324">
              <w:rPr>
                <w:b/>
                <w:bCs/>
              </w:rPr>
              <w:t>1 pogrupis - supervizija. 2 pogrupis - mediacijos simuliacija</w:t>
            </w:r>
            <w:r w:rsidR="0020164B">
              <w:rPr>
                <w:b/>
                <w:bCs/>
              </w:rPr>
              <w:t>.</w:t>
            </w:r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0EEAB1BB" w:rsidR="00791E9C" w:rsidRPr="002E588D" w:rsidRDefault="00303324" w:rsidP="00313E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791E9C"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2B80AA93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AD3B00">
              <w:rPr>
                <w:b/>
                <w:bCs/>
                <w:iCs/>
                <w:color w:val="000000"/>
              </w:rPr>
              <w:t>3.00</w:t>
            </w:r>
          </w:p>
        </w:tc>
        <w:tc>
          <w:tcPr>
            <w:tcW w:w="9134" w:type="dxa"/>
          </w:tcPr>
          <w:p w14:paraId="0A8B4C0E" w14:textId="16904C9A" w:rsidR="00791E9C" w:rsidRPr="00232A16" w:rsidRDefault="004947DD" w:rsidP="00232A16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>1 pogrupis - m</w:t>
            </w:r>
            <w:r w:rsidR="000A3C77" w:rsidRPr="000A3C77">
              <w:rPr>
                <w:b/>
                <w:bCs/>
              </w:rPr>
              <w:t>ediacijos simuliacija.</w:t>
            </w:r>
            <w:r w:rsidR="000A3C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 pogrupis - s</w:t>
            </w:r>
            <w:r w:rsidR="000A3C77">
              <w:rPr>
                <w:b/>
                <w:bCs/>
              </w:rPr>
              <w:t>upervizija</w:t>
            </w:r>
            <w:r w:rsidR="00FF64DA">
              <w:rPr>
                <w:b/>
                <w:bCs/>
              </w:rPr>
              <w:t xml:space="preserve">. 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1A87EE8F" w:rsidR="00791E9C" w:rsidRPr="0020164B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20164B">
              <w:rPr>
                <w:b/>
                <w:bCs/>
                <w:iCs/>
                <w:color w:val="000000"/>
              </w:rPr>
              <w:t>1</w:t>
            </w:r>
            <w:r w:rsidR="00AD3B00" w:rsidRPr="0020164B">
              <w:rPr>
                <w:b/>
                <w:bCs/>
                <w:iCs/>
                <w:color w:val="000000"/>
              </w:rPr>
              <w:t>5</w:t>
            </w:r>
            <w:r w:rsidRPr="0020164B">
              <w:rPr>
                <w:b/>
                <w:bCs/>
                <w:iCs/>
                <w:color w:val="000000"/>
              </w:rPr>
              <w:t>.</w:t>
            </w:r>
            <w:r w:rsidR="00AD3B00" w:rsidRPr="0020164B"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9134" w:type="dxa"/>
          </w:tcPr>
          <w:p w14:paraId="58AEB356" w14:textId="6BD7A2BD" w:rsidR="00791E9C" w:rsidRPr="0020164B" w:rsidRDefault="00A55174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0164B">
              <w:rPr>
                <w:b/>
                <w:bCs/>
              </w:rPr>
              <w:t>Mokymų apibendrinimas</w:t>
            </w:r>
            <w:r w:rsidR="00791E9C" w:rsidRPr="0020164B">
              <w:rPr>
                <w:b/>
                <w:bCs/>
              </w:rPr>
              <w:t xml:space="preserve">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526CD55C" w:rsidR="00791E9C" w:rsidRPr="0065339D" w:rsidRDefault="00791E9C" w:rsidP="00313E9B">
            <w:pPr>
              <w:jc w:val="center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</w:rPr>
              <w:t>5</w:t>
            </w:r>
            <w:r w:rsidRPr="0065339D">
              <w:rPr>
                <w:i/>
                <w:color w:val="000000"/>
              </w:rPr>
              <w:t>.</w:t>
            </w:r>
            <w:r w:rsidR="00A55174">
              <w:rPr>
                <w:i/>
                <w:color w:val="000000"/>
              </w:rPr>
              <w:t>30</w:t>
            </w:r>
          </w:p>
        </w:tc>
        <w:tc>
          <w:tcPr>
            <w:tcW w:w="9134" w:type="dxa"/>
          </w:tcPr>
          <w:p w14:paraId="59CCBAE6" w14:textId="2AF7D388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  <w:r w:rsidR="00FF64DA">
              <w:rPr>
                <w:i/>
              </w:rPr>
              <w:t>.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441E1BEB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B43EB06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0441C2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DD6A0D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229737C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F45333E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A211B7C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C61C20A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27B46A8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C3DA1FB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FE999EE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8194E63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0A7D378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F04D0D0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2AA76A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4FCB1EE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672D383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71E8D1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A52B14B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0C84438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8BF114B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4B19BD0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005B24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38F306F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47AD5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07C2862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E4124AC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58CC8FF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B2D6226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812D30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B65B180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B6C280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4225BD9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7AA120F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606E7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BDCB2FD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1DCA055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042A8D2" w14:textId="77777777" w:rsidR="00232A16" w:rsidRDefault="00232A16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3917FA0F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3E65AF">
              <w:rPr>
                <w:color w:val="000000"/>
                <w:sz w:val="12"/>
                <w:szCs w:val="12"/>
              </w:rPr>
              <w:t>patarėja</w:t>
            </w:r>
            <w:r w:rsidRPr="00C05C3E">
              <w:rPr>
                <w:color w:val="000000"/>
                <w:sz w:val="12"/>
                <w:szCs w:val="12"/>
              </w:rPr>
              <w:t xml:space="preserve">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11" w:history="1">
              <w:r w:rsidR="00DB27AA" w:rsidRPr="00C05C3E">
                <w:rPr>
                  <w:rStyle w:val="Hyperlink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12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C82B6B">
      <w:headerReference w:type="default" r:id="rId13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42C00" w14:textId="77777777" w:rsidR="00C82B6B" w:rsidRDefault="00C82B6B">
      <w:r>
        <w:separator/>
      </w:r>
    </w:p>
  </w:endnote>
  <w:endnote w:type="continuationSeparator" w:id="0">
    <w:p w14:paraId="699E4799" w14:textId="77777777" w:rsidR="00C82B6B" w:rsidRDefault="00C8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AD0C" w14:textId="77777777" w:rsidR="00C82B6B" w:rsidRDefault="00C82B6B">
      <w:r>
        <w:separator/>
      </w:r>
    </w:p>
  </w:footnote>
  <w:footnote w:type="continuationSeparator" w:id="0">
    <w:p w14:paraId="0DDD1CE1" w14:textId="77777777" w:rsidR="00C82B6B" w:rsidRDefault="00C8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Pr="004947DD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947DD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34831">
    <w:abstractNumId w:val="4"/>
  </w:num>
  <w:num w:numId="2" w16cid:durableId="1486319897">
    <w:abstractNumId w:val="0"/>
  </w:num>
  <w:num w:numId="3" w16cid:durableId="1027833012">
    <w:abstractNumId w:val="9"/>
  </w:num>
  <w:num w:numId="4" w16cid:durableId="662506990">
    <w:abstractNumId w:val="2"/>
  </w:num>
  <w:num w:numId="5" w16cid:durableId="410079375">
    <w:abstractNumId w:val="1"/>
  </w:num>
  <w:num w:numId="6" w16cid:durableId="379524127">
    <w:abstractNumId w:val="3"/>
  </w:num>
  <w:num w:numId="7" w16cid:durableId="1520967629">
    <w:abstractNumId w:val="6"/>
  </w:num>
  <w:num w:numId="8" w16cid:durableId="1926303542">
    <w:abstractNumId w:val="11"/>
  </w:num>
  <w:num w:numId="9" w16cid:durableId="277446179">
    <w:abstractNumId w:val="7"/>
  </w:num>
  <w:num w:numId="10" w16cid:durableId="989409836">
    <w:abstractNumId w:val="10"/>
  </w:num>
  <w:num w:numId="11" w16cid:durableId="428307794">
    <w:abstractNumId w:val="5"/>
  </w:num>
  <w:num w:numId="12" w16cid:durableId="686713018">
    <w:abstractNumId w:val="12"/>
  </w:num>
  <w:num w:numId="13" w16cid:durableId="208693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C77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164B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6CDA"/>
    <w:rsid w:val="002200A5"/>
    <w:rsid w:val="00220CC7"/>
    <w:rsid w:val="00223E59"/>
    <w:rsid w:val="00227AC9"/>
    <w:rsid w:val="00227B2A"/>
    <w:rsid w:val="00230384"/>
    <w:rsid w:val="0023172D"/>
    <w:rsid w:val="00232A16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87F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324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3E9B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65AF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DD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1428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66C9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174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3B00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A0D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D7E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6B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57F6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4DA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paragraph" w:styleId="Revision">
    <w:name w:val="Revision"/>
    <w:hidden/>
    <w:uiPriority w:val="99"/>
    <w:semiHidden/>
    <w:rsid w:val="000A3C7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C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C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@teis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inga.sakalauskiene@teism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17" ma:contentTypeDescription="Kurkite naują dokumentą." ma:contentTypeScope="" ma:versionID="9f5251cdbbe6000ed42f9016db5ae1d2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d6e98cb693e5dc926ac9d59833975506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35ff07-bdfd-4019-b99d-f9927a4d1f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58599-92D3-4260-9BA0-14D17137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1EC0C-CB42-4CFF-A567-DB0AA9F58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9EB6E-83BF-43A3-B1AE-5F5E773B037D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4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2157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</cp:revision>
  <cp:lastPrinted>2015-07-08T07:49:00Z</cp:lastPrinted>
  <dcterms:created xsi:type="dcterms:W3CDTF">2024-02-10T09:08:00Z</dcterms:created>
  <dcterms:modified xsi:type="dcterms:W3CDTF">2024-09-27T15:39:00Z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