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ate"/>
        <w:rPr>
          <w:rFonts w:ascii="Arial" w:hAnsi="Arial" w:cs="Arial"/>
          <w:sz w:val="16"/>
        </w:rPr>
      </w:pPr>
      <w:r>
        <w:rPr/>
        <w:drawing>
          <wp:inline distT="0" distB="0" distL="0" distR="0">
            <wp:extent cx="733425" cy="76200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le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TEISĖJŲ TARYBA</w:t>
      </w:r>
    </w:p>
    <w:p>
      <w:pPr>
        <w:pStyle w:val="Title"/>
        <w:spacing w:lineRule="auto" w:line="36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Title"/>
        <w:spacing w:lineRule="auto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NUTARIMAS</w:t>
      </w:r>
    </w:p>
    <w:p>
      <w:pPr>
        <w:pStyle w:val="Title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DĖL PATARIMO LIETUVOS RESPUBLIKOS PREZIDENTUI </w:t>
      </w:r>
    </w:p>
    <w:p>
      <w:pPr>
        <w:pStyle w:val="Title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ATLEISTI JOLANTĄ BAGDONIENĘ IŠ VILNIAUS REGIONO APYLINKĖS TEISMO PIRMININKO PAREIGŲ</w:t>
      </w:r>
    </w:p>
    <w:p>
      <w:pPr>
        <w:pStyle w:val="Date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Date"/>
        <w:rPr>
          <w:rFonts w:ascii="Arial" w:hAnsi="Arial" w:cs="Arial"/>
        </w:rPr>
      </w:pPr>
      <w:r>
        <w:rPr>
          <w:rFonts w:cs="Arial" w:ascii="Arial" w:hAnsi="Arial"/>
        </w:rPr>
        <w:t>2024 m. spalio 28 d. Nr. 13P-</w:t>
      </w:r>
      <w:r>
        <w:rPr>
          <w:rFonts w:cs="Arial" w:ascii="Arial" w:hAnsi="Arial"/>
        </w:rPr>
        <w:t>154</w:t>
      </w:r>
      <w:r>
        <w:rPr>
          <w:rFonts w:cs="Arial" w:ascii="Arial" w:hAnsi="Arial"/>
        </w:rPr>
        <w:t xml:space="preserve">-(7.1.2.)  </w:t>
      </w:r>
    </w:p>
    <w:p>
      <w:pPr>
        <w:pStyle w:val="Date"/>
        <w:rPr>
          <w:rFonts w:ascii="Arial" w:hAnsi="Arial" w:cs="Arial"/>
        </w:rPr>
      </w:pPr>
      <w:r>
        <w:rPr>
          <w:rFonts w:cs="Arial" w:ascii="Arial" w:hAnsi="Arial"/>
        </w:rPr>
        <w:t>Vilnius</w:t>
      </w:r>
    </w:p>
    <w:p>
      <w:pPr>
        <w:pStyle w:val="Header"/>
        <w:tabs>
          <w:tab w:val="clear" w:pos="4153"/>
          <w:tab w:val="clear" w:pos="8306"/>
        </w:tabs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itle"/>
        <w:spacing w:lineRule="auto" w:line="360" w:before="40" w:after="40"/>
        <w:ind w:firstLine="851"/>
        <w:jc w:val="both"/>
        <w:rPr>
          <w:rFonts w:ascii="Arial" w:hAnsi="Arial" w:cs="Arial"/>
          <w:b w:val="false"/>
          <w:sz w:val="24"/>
        </w:rPr>
      </w:pPr>
      <w:r>
        <w:rPr>
          <w:rFonts w:cs="Arial" w:ascii="Arial" w:hAnsi="Arial"/>
          <w:b w:val="false"/>
          <w:sz w:val="24"/>
        </w:rPr>
        <w:t xml:space="preserve">Atsižvelgdama į Lietuvos Respublikos Prezidento 2024 m. spalio 23 d. dekretą </w:t>
        <w:br/>
        <w:t>Nr. 1K-104 „Dėl kreipimosi į Teisėjų tarybą“, įvertinusi tai, kad Vilniaus regiono apylinkės teismo pirmininkės Jolantos Bagdonienės paskyrimo į šias pareigas terminas baigiasi 2024 m. gruodžio 2 d., vadovaudamasi Lietuvos Respublikos teismų įstatymo 81 straipsnio 1 dalies 1 punktu bei 7 dalimi, 120 straipsnio 4 punktu, Teisėjų taryba n u t a r i a:</w:t>
      </w:r>
    </w:p>
    <w:p>
      <w:pPr>
        <w:pStyle w:val="Title"/>
        <w:spacing w:lineRule="auto" w:line="360" w:before="40" w:after="40"/>
        <w:ind w:firstLine="851"/>
        <w:jc w:val="both"/>
        <w:rPr>
          <w:rFonts w:ascii="Arial" w:hAnsi="Arial" w:cs="Arial"/>
          <w:b w:val="false"/>
          <w:sz w:val="24"/>
        </w:rPr>
      </w:pPr>
      <w:r>
        <w:rPr>
          <w:rFonts w:cs="Arial" w:ascii="Arial" w:hAnsi="Arial"/>
          <w:b w:val="false"/>
          <w:sz w:val="24"/>
        </w:rPr>
        <w:t xml:space="preserve">Patarti Lietuvos Respublikos Prezidentui atleisti </w:t>
      </w:r>
      <w:r>
        <w:rPr>
          <w:rFonts w:cs="Arial" w:ascii="Arial" w:hAnsi="Arial"/>
          <w:sz w:val="24"/>
        </w:rPr>
        <w:t xml:space="preserve">JOLANTĄ BAGDONIENĘ </w:t>
      </w:r>
      <w:r>
        <w:rPr>
          <w:rFonts w:cs="Arial" w:ascii="Arial" w:hAnsi="Arial"/>
          <w:b w:val="false"/>
          <w:sz w:val="24"/>
        </w:rPr>
        <w:t>iš Vilniaus regiono apylinkės teismo pirmininko pareigų nuo 2024 m. gruodžio 2 d., pasibaigus paskyrimo į šias pareigas terminui.</w:t>
      </w:r>
    </w:p>
    <w:p>
      <w:pPr>
        <w:pStyle w:val="Tekstas"/>
        <w:spacing w:lineRule="auto" w:line="240"/>
        <w:ind w:firstLine="1247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tbl>
      <w:tblPr>
        <w:tblW w:w="979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1"/>
        <w:gridCol w:w="2885"/>
      </w:tblGrid>
      <w:tr>
        <w:trPr/>
        <w:tc>
          <w:tcPr>
            <w:tcW w:w="6911" w:type="dxa"/>
            <w:tcBorders/>
          </w:tcPr>
          <w:p>
            <w:pPr>
              <w:pStyle w:val="Normal"/>
              <w:tabs>
                <w:tab w:val="clear" w:pos="720"/>
              </w:tabs>
              <w:spacing w:lineRule="auto" w:line="240"/>
              <w:rPr>
                <w:color w:val="000000"/>
              </w:rPr>
            </w:pPr>
            <w:r>
              <w:rPr>
                <w:rFonts w:ascii="Arial" w:hAnsi="Arial"/>
                <w:color w:val="000000"/>
              </w:rPr>
              <w:t>Pirmininkė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0" w:after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2885" w:type="dxa"/>
            <w:tcBorders/>
          </w:tcPr>
          <w:p>
            <w:pPr>
              <w:pStyle w:val="Normal"/>
              <w:tabs>
                <w:tab w:val="clear" w:pos="720"/>
              </w:tabs>
              <w:spacing w:lineRule="auto" w:line="240"/>
              <w:rPr>
                <w:color w:val="000000"/>
              </w:rPr>
            </w:pPr>
            <w:r>
              <w:rPr>
                <w:rFonts w:ascii="Arial" w:hAnsi="Arial"/>
                <w:color w:val="000000"/>
              </w:rPr>
              <w:t>Danguolė Bublienė</w:t>
            </w:r>
          </w:p>
          <w:p>
            <w:pPr>
              <w:pStyle w:val="Normal"/>
              <w:tabs>
                <w:tab w:val="clear" w:pos="720"/>
              </w:tabs>
              <w:spacing w:lineRule="auto" w:line="24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spacing w:lineRule="auto" w:line="24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6911" w:type="dxa"/>
            <w:tcBorders/>
          </w:tcPr>
          <w:p>
            <w:pPr>
              <w:pStyle w:val="Tekstas"/>
              <w:tabs>
                <w:tab w:val="clear" w:pos="720"/>
              </w:tabs>
              <w:spacing w:lineRule="auto" w:line="240" w:before="40" w:after="40"/>
              <w:ind w:hanging="0"/>
              <w:rPr/>
            </w:pPr>
            <w:r>
              <w:rPr>
                <w:rFonts w:ascii="Arial" w:hAnsi="Arial"/>
                <w:color w:val="000000"/>
              </w:rPr>
              <w:t>Sekretorė</w:t>
            </w:r>
          </w:p>
        </w:tc>
        <w:tc>
          <w:tcPr>
            <w:tcW w:w="2885" w:type="dxa"/>
            <w:tcBorders/>
          </w:tcPr>
          <w:p>
            <w:pPr>
              <w:pStyle w:val="Normal"/>
              <w:tabs>
                <w:tab w:val="clear" w:pos="720"/>
              </w:tabs>
              <w:spacing w:lineRule="auto" w:line="240"/>
              <w:rPr/>
            </w:pPr>
            <w:r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>
      <w:pPr>
        <w:pStyle w:val="Normal"/>
        <w:spacing w:before="0"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spacing w:lineRule="auto" w:line="360" w:before="40" w:after="0"/>
        <w:ind w:firstLine="1080"/>
        <w:jc w:val="both"/>
        <w:rPr>
          <w:rFonts w:ascii="Arial" w:hAnsi="Arial" w:cs="Arial"/>
          <w:b w:val="false"/>
          <w:sz w:val="24"/>
        </w:rPr>
      </w:pPr>
      <w:r>
        <w:rPr>
          <w:rFonts w:cs="Arial" w:ascii="Arial" w:hAnsi="Arial"/>
        </w:rPr>
      </w:r>
    </w:p>
    <w:sectPr>
      <w:headerReference w:type="default" r:id="rId3"/>
      <w:type w:val="nextPage"/>
      <w:pgSz w:w="11906" w:h="16838"/>
      <w:pgMar w:left="1701" w:right="567" w:gutter="0" w:header="811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153"/>
        <w:tab w:val="clear" w:pos="8306"/>
      </w:tabs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lt-LT" w:eastAsia="lt-L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n-US" w:val="lt-LT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T21" w:customStyle="1">
    <w:name w:val="t21"/>
    <w:qFormat/>
    <w:rPr>
      <w:rFonts w:ascii="Verdana" w:hAnsi="Verdana"/>
      <w:b/>
      <w:sz w:val="23"/>
    </w:rPr>
  </w:style>
  <w:style w:type="character" w:styleId="PavadinimasDiagrama" w:customStyle="1">
    <w:name w:val="Pavadinimas Diagrama"/>
    <w:basedOn w:val="DefaultParagraphFont"/>
    <w:link w:val="Title"/>
    <w:qFormat/>
    <w:rsid w:val="00e47753"/>
    <w:rPr>
      <w:rFonts w:ascii="Tahoma" w:hAnsi="Tahoma"/>
      <w:b/>
      <w:sz w:val="28"/>
      <w:szCs w:val="24"/>
      <w:lang w:eastAsia="en-US"/>
    </w:rPr>
  </w:style>
  <w:style w:type="character" w:styleId="PoratDiagrama">
    <w:name w:val="Poraštė Diagrama"/>
    <w:qFormat/>
    <w:rPr>
      <w:rFonts w:ascii="Times New Roman" w:hAnsi="Times New Roman" w:eastAsia="Times New Roman" w:cs="Times New Roman"/>
      <w:color w:val="000000"/>
    </w:rPr>
  </w:style>
  <w:style w:type="character" w:styleId="DebesliotekstasDiagrama">
    <w:name w:val="Debesėlio tekstas Diagrama"/>
    <w:qFormat/>
    <w:rPr>
      <w:rFonts w:ascii="Tahoma" w:hAnsi="Tahoma" w:eastAsia="Times New Roman" w:cs="Tahoma"/>
      <w:color w:val="000000"/>
      <w:sz w:val="16"/>
      <w:szCs w:val="16"/>
    </w:rPr>
  </w:style>
  <w:style w:type="character" w:styleId="AntratsDiagrama">
    <w:name w:val="Antraštės Diagrama"/>
    <w:qFormat/>
    <w:rPr>
      <w:rFonts w:ascii="Times New Roman" w:hAnsi="Times New Roman" w:eastAsia="Times New Roman" w:cs="Times New Roman"/>
      <w:color w:val="000000"/>
    </w:rPr>
  </w:style>
  <w:style w:type="character" w:styleId="DataDiagrama">
    <w:name w:val="Data Diagrama"/>
    <w:qFormat/>
    <w:rPr>
      <w:rFonts w:ascii="Times New Roman" w:hAnsi="Times New Roman" w:eastAsia="Times New Roman" w:cs="Times New Roman"/>
      <w:color w:val="00000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40" w:after="40"/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Title">
    <w:name w:val="Title"/>
    <w:basedOn w:val="Normal"/>
    <w:link w:val="PavadinimasDiagrama"/>
    <w:qFormat/>
    <w:pPr>
      <w:overflowPunct w:val="true"/>
      <w:spacing w:lineRule="atLeast" w:line="360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qFormat/>
    <w:pPr>
      <w:tabs>
        <w:tab w:val="clear" w:pos="4153"/>
        <w:tab w:val="clear" w:pos="8306"/>
      </w:tabs>
      <w:jc w:val="center"/>
    </w:pPr>
    <w:rPr/>
  </w:style>
  <w:style w:type="paragraph" w:styleId="Tekstas" w:customStyle="1">
    <w:name w:val="Tekstas"/>
    <w:basedOn w:val="Normal"/>
    <w:qFormat/>
    <w:pPr>
      <w:spacing w:before="40" w:after="40"/>
      <w:ind w:firstLine="1247"/>
      <w:jc w:val="both"/>
    </w:pPr>
    <w:rPr/>
  </w:style>
  <w:style w:type="paragraph" w:styleId="Institucijospavadinimas" w:customStyle="1">
    <w:name w:val="institucijospavadinimas"/>
    <w:basedOn w:val="Normal"/>
    <w:qFormat/>
    <w:pPr>
      <w:spacing w:before="100" w:after="100"/>
    </w:pPr>
    <w:rPr>
      <w:lang w:val="en-GB"/>
    </w:rPr>
  </w:style>
  <w:style w:type="paragraph" w:styleId="Dokantraste" w:customStyle="1">
    <w:name w:val="dokantraste"/>
    <w:basedOn w:val="Normal"/>
    <w:qFormat/>
    <w:pPr>
      <w:spacing w:before="100" w:after="100"/>
    </w:pPr>
    <w:rPr>
      <w:lang w:val="en-GB"/>
    </w:rPr>
  </w:style>
  <w:style w:type="paragraph" w:styleId="Datanrvilnius" w:customStyle="1">
    <w:name w:val="datanrvilnius"/>
    <w:basedOn w:val="Normal"/>
    <w:qFormat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qFormat/>
    <w:pPr>
      <w:ind w:firstLine="720"/>
      <w:jc w:val="both"/>
    </w:pPr>
    <w:rPr/>
  </w:style>
  <w:style w:type="paragraph" w:styleId="Data1" w:customStyle="1">
    <w:name w:val="Data1"/>
    <w:basedOn w:val="Header"/>
    <w:qFormat/>
    <w:pPr>
      <w:tabs>
        <w:tab w:val="clear" w:pos="4153"/>
        <w:tab w:val="clear" w:pos="8306"/>
      </w:tabs>
      <w:jc w:val="center"/>
    </w:pPr>
    <w:rPr/>
  </w:style>
  <w:style w:type="paragraph" w:styleId="BodyTextIndent">
    <w:name w:val="Body Text Indent"/>
    <w:basedOn w:val="Normal"/>
    <w:pPr>
      <w:spacing w:before="40" w:after="40"/>
      <w:ind w:firstLine="1200"/>
      <w:jc w:val="both"/>
    </w:pPr>
    <w:rPr/>
  </w:style>
  <w:style w:type="paragraph" w:styleId="Subtitle">
    <w:name w:val="Subtitle"/>
    <w:basedOn w:val="Normal"/>
    <w:qFormat/>
    <w:pPr>
      <w:spacing w:lineRule="auto" w:line="360"/>
      <w:jc w:val="center"/>
    </w:pPr>
    <w:rPr>
      <w:b/>
    </w:rPr>
  </w:style>
  <w:style w:type="paragraph" w:styleId="BalloonText">
    <w:name w:val="Balloon Text"/>
    <w:basedOn w:val="Normal"/>
    <w:semiHidden/>
    <w:qFormat/>
    <w:rsid w:val="003e4f46"/>
    <w:pPr/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a75b2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n-US" w:val="lt-L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6</TotalTime>
  <Application>LibreOffice/7.6.2.1$Windows_X86_64 LibreOffice_project/56f7684011345957bbf33a7ee678afaf4d2ba333</Application>
  <AppVersion>15.0000</AppVersion>
  <Pages>1</Pages>
  <Words>125</Words>
  <Characters>768</Characters>
  <CharactersWithSpaces>884</CharactersWithSpaces>
  <Paragraphs>14</Paragraphs>
  <Company>NTA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Kaminskiene</dc:creator>
  <dc:description/>
  <dc:language>lt-LT</dc:language>
  <cp:lastModifiedBy/>
  <dcterms:modified xsi:type="dcterms:W3CDTF">2024-10-28T15:42:03Z</dcterms:modified>
  <cp:revision>7</cp:revision>
  <dc:subject/>
  <dc:title>Teismų tarybos nutarimas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