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FA0FF" w14:textId="77777777" w:rsidR="0095096C" w:rsidRPr="005D227E" w:rsidRDefault="00000000">
      <w:pPr>
        <w:pStyle w:val="Pavadinimas"/>
        <w:rPr>
          <w:rFonts w:ascii="Arial" w:hAnsi="Arial" w:cs="Arial"/>
          <w:color w:val="auto"/>
          <w:sz w:val="24"/>
        </w:rPr>
      </w:pPr>
      <w:r w:rsidRPr="005D227E">
        <w:rPr>
          <w:noProof/>
          <w:color w:val="auto"/>
          <w:sz w:val="24"/>
        </w:rPr>
        <w:drawing>
          <wp:inline distT="0" distB="0" distL="0" distR="0" wp14:anchorId="2CAFB54E" wp14:editId="6BCB2A2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013C7" w14:textId="77777777" w:rsidR="0095096C" w:rsidRPr="005D227E" w:rsidRDefault="00000000">
      <w:pPr>
        <w:pStyle w:val="Pavadinimas"/>
        <w:rPr>
          <w:rFonts w:ascii="Arial" w:hAnsi="Arial" w:cs="Arial"/>
          <w:color w:val="auto"/>
          <w:sz w:val="24"/>
        </w:rPr>
      </w:pPr>
      <w:r w:rsidRPr="005D227E">
        <w:rPr>
          <w:rFonts w:ascii="Arial" w:hAnsi="Arial" w:cs="Arial"/>
          <w:color w:val="auto"/>
          <w:sz w:val="24"/>
        </w:rPr>
        <w:t>TEISĖJŲ TARYBA</w:t>
      </w:r>
    </w:p>
    <w:p w14:paraId="4AB39B86" w14:textId="77777777" w:rsidR="0095096C" w:rsidRPr="005D227E" w:rsidRDefault="00000000">
      <w:pPr>
        <w:pStyle w:val="Pavadinimas"/>
        <w:tabs>
          <w:tab w:val="left" w:pos="1665"/>
          <w:tab w:val="left" w:pos="5445"/>
        </w:tabs>
        <w:spacing w:line="360" w:lineRule="auto"/>
        <w:jc w:val="left"/>
        <w:rPr>
          <w:rFonts w:ascii="Arial" w:hAnsi="Arial" w:cs="Arial"/>
          <w:color w:val="auto"/>
          <w:sz w:val="24"/>
        </w:rPr>
      </w:pPr>
      <w:r w:rsidRPr="005D227E">
        <w:rPr>
          <w:rFonts w:ascii="Arial" w:hAnsi="Arial" w:cs="Arial"/>
          <w:color w:val="auto"/>
          <w:sz w:val="24"/>
        </w:rPr>
        <w:tab/>
      </w:r>
      <w:r w:rsidRPr="005D227E">
        <w:rPr>
          <w:rFonts w:ascii="Arial" w:hAnsi="Arial" w:cs="Arial"/>
          <w:color w:val="auto"/>
          <w:sz w:val="24"/>
        </w:rPr>
        <w:tab/>
      </w:r>
    </w:p>
    <w:p w14:paraId="67624289" w14:textId="77777777" w:rsidR="0095096C" w:rsidRPr="005D227E" w:rsidRDefault="00000000">
      <w:pPr>
        <w:pStyle w:val="Pavadinimas"/>
        <w:rPr>
          <w:rFonts w:ascii="Arial" w:hAnsi="Arial" w:cs="Arial"/>
          <w:color w:val="auto"/>
          <w:sz w:val="24"/>
        </w:rPr>
      </w:pPr>
      <w:r w:rsidRPr="005D227E">
        <w:rPr>
          <w:rFonts w:ascii="Arial" w:hAnsi="Arial" w:cs="Arial"/>
          <w:color w:val="auto"/>
          <w:sz w:val="24"/>
        </w:rPr>
        <w:t>NUTARIMAS</w:t>
      </w:r>
    </w:p>
    <w:p w14:paraId="3F9F8053" w14:textId="77777777" w:rsidR="0095096C" w:rsidRPr="005D227E" w:rsidRDefault="00000000">
      <w:pPr>
        <w:pStyle w:val="Pavadinimas"/>
        <w:spacing w:line="276" w:lineRule="auto"/>
        <w:rPr>
          <w:rFonts w:ascii="Arial" w:hAnsi="Arial" w:cs="Arial"/>
          <w:color w:val="auto"/>
          <w:sz w:val="24"/>
        </w:rPr>
      </w:pPr>
      <w:r w:rsidRPr="005D227E">
        <w:rPr>
          <w:rFonts w:ascii="Arial" w:hAnsi="Arial" w:cs="Arial"/>
          <w:color w:val="auto"/>
          <w:sz w:val="24"/>
        </w:rPr>
        <w:t xml:space="preserve">DĖL TEISMŲ SISTEMOS APDOVANOJIMŲ KOMISIJOS NARIO ATLEIDIMO  </w:t>
      </w:r>
    </w:p>
    <w:p w14:paraId="650AC1F9" w14:textId="77777777" w:rsidR="0095096C" w:rsidRPr="005D227E" w:rsidRDefault="0095096C">
      <w:pPr>
        <w:pStyle w:val="Pavadinimas"/>
        <w:rPr>
          <w:rFonts w:ascii="Arial" w:hAnsi="Arial" w:cs="Arial"/>
          <w:color w:val="auto"/>
          <w:sz w:val="24"/>
        </w:rPr>
      </w:pPr>
    </w:p>
    <w:p w14:paraId="68C054C8" w14:textId="4E50047B" w:rsidR="0095096C" w:rsidRPr="009E1EB9" w:rsidRDefault="00000000">
      <w:pPr>
        <w:pStyle w:val="Data"/>
        <w:spacing w:line="276" w:lineRule="auto"/>
        <w:rPr>
          <w:rFonts w:ascii="Arial" w:hAnsi="Arial" w:cs="Arial"/>
        </w:rPr>
      </w:pPr>
      <w:r w:rsidRPr="009E1EB9">
        <w:rPr>
          <w:rFonts w:ascii="Arial" w:hAnsi="Arial" w:cs="Arial"/>
        </w:rPr>
        <w:t>2024 m. spalio 28 d. Nr. 13P</w:t>
      </w:r>
      <w:r w:rsidR="009E1EB9" w:rsidRPr="009E1EB9">
        <w:rPr>
          <w:rFonts w:ascii="Arial" w:hAnsi="Arial" w:cs="Arial"/>
        </w:rPr>
        <w:t>-</w:t>
      </w:r>
      <w:r w:rsidR="009E1EB9">
        <w:rPr>
          <w:rFonts w:ascii="Arial" w:hAnsi="Arial" w:cs="Arial"/>
        </w:rPr>
        <w:t>160</w:t>
      </w:r>
      <w:r w:rsidRPr="009E1EB9">
        <w:rPr>
          <w:rFonts w:ascii="Arial" w:hAnsi="Arial" w:cs="Arial"/>
        </w:rPr>
        <w:t xml:space="preserve">-(7.1.2.)  </w:t>
      </w:r>
    </w:p>
    <w:p w14:paraId="35816901" w14:textId="77777777" w:rsidR="0095096C" w:rsidRPr="009E1EB9" w:rsidRDefault="00000000">
      <w:pPr>
        <w:pStyle w:val="Data"/>
        <w:spacing w:line="276" w:lineRule="auto"/>
        <w:rPr>
          <w:rFonts w:ascii="Arial" w:hAnsi="Arial" w:cs="Arial"/>
        </w:rPr>
      </w:pPr>
      <w:r w:rsidRPr="009E1EB9">
        <w:rPr>
          <w:rFonts w:ascii="Arial" w:hAnsi="Arial" w:cs="Arial"/>
        </w:rPr>
        <w:t>Vilnius</w:t>
      </w:r>
    </w:p>
    <w:p w14:paraId="40A617DE" w14:textId="77777777" w:rsidR="0095096C" w:rsidRPr="009E1EB9" w:rsidRDefault="0095096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3EEE6495" w14:textId="77777777" w:rsidR="0095096C" w:rsidRPr="005D227E" w:rsidRDefault="00000000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color w:val="auto"/>
          <w:sz w:val="24"/>
        </w:rPr>
      </w:pPr>
      <w:r w:rsidRPr="005D227E">
        <w:rPr>
          <w:rFonts w:ascii="Arial" w:hAnsi="Arial" w:cs="Arial"/>
          <w:b w:val="0"/>
          <w:caps w:val="0"/>
          <w:color w:val="auto"/>
          <w:sz w:val="24"/>
        </w:rPr>
        <w:t xml:space="preserve">Atsižvelgdama į Klaipėdos apygardos teismo Civilinių bylų skyriaus pirmininko, Teismų sistemos apdovanojimų komisijos nario Aurimo Brazdeikio 2024 m. spalio 22 d. prašymą, vadovaudamasi Lietuvos Respublikos teismų įstatymo 120 straipsnio 8 punktu, </w:t>
      </w:r>
      <w:r w:rsidRPr="005D227E">
        <w:rPr>
          <w:rFonts w:ascii="Arial" w:hAnsi="Arial" w:cs="Arial"/>
          <w:b w:val="0"/>
          <w:bCs w:val="0"/>
          <w:caps w:val="0"/>
          <w:color w:val="auto"/>
          <w:sz w:val="24"/>
          <w:lang w:eastAsia="lt-LT"/>
        </w:rPr>
        <w:t xml:space="preserve">Teismų sistemos apdovanojimų komisijos nuostatų, patvirtintų Teisėjų tarybos 2017 m. kovo 31 d. nutarimu Nr. 13P-56-(7.1.2.), 17.2.1 papunkčiu, </w:t>
      </w:r>
      <w:r w:rsidRPr="005D227E">
        <w:rPr>
          <w:rFonts w:ascii="Arial" w:hAnsi="Arial" w:cs="Arial"/>
          <w:b w:val="0"/>
          <w:caps w:val="0"/>
          <w:color w:val="auto"/>
          <w:sz w:val="24"/>
        </w:rPr>
        <w:t>Teisėjų taryba n u t a r i a:</w:t>
      </w:r>
    </w:p>
    <w:p w14:paraId="5A95862A" w14:textId="77777777" w:rsidR="0095096C" w:rsidRPr="005D227E" w:rsidRDefault="00000000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color w:val="auto"/>
          <w:sz w:val="24"/>
        </w:rPr>
      </w:pPr>
      <w:bookmarkStart w:id="0" w:name="_Hlk114061924"/>
      <w:r w:rsidRPr="005D227E">
        <w:rPr>
          <w:rFonts w:ascii="Arial" w:hAnsi="Arial" w:cs="Arial"/>
          <w:b w:val="0"/>
          <w:caps w:val="0"/>
          <w:color w:val="auto"/>
          <w:sz w:val="24"/>
        </w:rPr>
        <w:t xml:space="preserve">Atleisti </w:t>
      </w:r>
      <w:r w:rsidRPr="005D227E">
        <w:rPr>
          <w:rFonts w:ascii="Arial" w:hAnsi="Arial" w:cs="Arial"/>
          <w:b w:val="0"/>
          <w:bCs w:val="0"/>
          <w:caps w:val="0"/>
          <w:color w:val="auto"/>
          <w:sz w:val="24"/>
        </w:rPr>
        <w:t>AURIMĄ BRAZDEIKĮ</w:t>
      </w:r>
      <w:r w:rsidRPr="005D227E">
        <w:rPr>
          <w:rFonts w:ascii="Arial" w:hAnsi="Arial" w:cs="Arial"/>
          <w:caps w:val="0"/>
          <w:color w:val="auto"/>
          <w:sz w:val="24"/>
        </w:rPr>
        <w:t xml:space="preserve"> </w:t>
      </w:r>
      <w:r w:rsidRPr="005D227E">
        <w:rPr>
          <w:rFonts w:ascii="Arial" w:hAnsi="Arial" w:cs="Arial"/>
          <w:b w:val="0"/>
          <w:caps w:val="0"/>
          <w:color w:val="auto"/>
          <w:sz w:val="24"/>
        </w:rPr>
        <w:t>iš Teismų sistemos apdovanojimų komisijos nario pareigų jo prašymu.</w:t>
      </w:r>
      <w:bookmarkEnd w:id="0"/>
    </w:p>
    <w:p w14:paraId="3548D186" w14:textId="77777777" w:rsidR="0095096C" w:rsidRPr="005D227E" w:rsidRDefault="0095096C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color w:val="auto"/>
          <w:sz w:val="24"/>
        </w:rPr>
      </w:pPr>
    </w:p>
    <w:p w14:paraId="459ADA78" w14:textId="77777777" w:rsidR="0095096C" w:rsidRPr="009E1EB9" w:rsidRDefault="0095096C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tbl>
      <w:tblPr>
        <w:tblStyle w:val="Lentelstinklelis"/>
        <w:tblW w:w="96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526"/>
        <w:gridCol w:w="3102"/>
      </w:tblGrid>
      <w:tr w:rsidR="009E1EB9" w:rsidRPr="009E1EB9" w14:paraId="0ABD3272" w14:textId="77777777"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60BC10CC" w14:textId="77777777" w:rsidR="0095096C" w:rsidRPr="009E1EB9" w:rsidRDefault="00000000">
            <w:pPr>
              <w:tabs>
                <w:tab w:val="left" w:pos="1418"/>
                <w:tab w:val="left" w:pos="156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227E">
              <w:rPr>
                <w:rFonts w:ascii="Arial" w:hAnsi="Arial" w:cs="Arial"/>
              </w:rPr>
              <w:t>Pirmininkė</w:t>
            </w:r>
          </w:p>
          <w:p w14:paraId="29DD4ED5" w14:textId="77777777" w:rsidR="0095096C" w:rsidRPr="009E1EB9" w:rsidRDefault="0095096C">
            <w:pPr>
              <w:tabs>
                <w:tab w:val="left" w:pos="1418"/>
                <w:tab w:val="left" w:pos="15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A260A5C" w14:textId="77777777" w:rsidR="0095096C" w:rsidRPr="009E1EB9" w:rsidRDefault="0095096C">
            <w:pPr>
              <w:tabs>
                <w:tab w:val="left" w:pos="1418"/>
                <w:tab w:val="left" w:pos="15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1068421E" w14:textId="77777777" w:rsidR="0095096C" w:rsidRPr="009E1EB9" w:rsidRDefault="00000000">
            <w:pPr>
              <w:tabs>
                <w:tab w:val="left" w:pos="1418"/>
                <w:tab w:val="left" w:pos="156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227E">
              <w:rPr>
                <w:rFonts w:ascii="Arial" w:hAnsi="Arial" w:cs="Arial"/>
              </w:rPr>
              <w:t>Danguolė Bublienė</w:t>
            </w:r>
          </w:p>
        </w:tc>
      </w:tr>
      <w:tr w:rsidR="009E1EB9" w:rsidRPr="009E1EB9" w14:paraId="74CF79E5" w14:textId="77777777"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17450613" w14:textId="203A64BA" w:rsidR="0095096C" w:rsidRPr="009E1EB9" w:rsidRDefault="00000000">
            <w:pPr>
              <w:tabs>
                <w:tab w:val="left" w:pos="1740"/>
                <w:tab w:val="left" w:pos="414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227E">
              <w:rPr>
                <w:rFonts w:ascii="Arial" w:hAnsi="Arial" w:cs="Arial"/>
              </w:rPr>
              <w:t>Sekretorė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4E06C564" w14:textId="77777777" w:rsidR="0095096C" w:rsidRPr="009E1EB9" w:rsidRDefault="00000000">
            <w:pPr>
              <w:tabs>
                <w:tab w:val="left" w:pos="1418"/>
                <w:tab w:val="left" w:pos="156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227E">
              <w:rPr>
                <w:rFonts w:ascii="Arial" w:hAnsi="Arial" w:cs="Arial"/>
              </w:rPr>
              <w:t>Viktorija Šelmienė</w:t>
            </w:r>
          </w:p>
        </w:tc>
      </w:tr>
    </w:tbl>
    <w:p w14:paraId="56844DF6" w14:textId="77777777" w:rsidR="0095096C" w:rsidRPr="009E1EB9" w:rsidRDefault="0095096C">
      <w:pPr>
        <w:rPr>
          <w:rFonts w:ascii="Arial" w:hAnsi="Arial" w:cs="Arial"/>
        </w:rPr>
      </w:pPr>
    </w:p>
    <w:sectPr w:rsidR="0095096C" w:rsidRPr="009E1EB9">
      <w:headerReference w:type="default" r:id="rId7"/>
      <w:headerReference w:type="first" r:id="rId8"/>
      <w:pgSz w:w="11906" w:h="16838"/>
      <w:pgMar w:top="1701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36E1B" w14:textId="77777777" w:rsidR="00787150" w:rsidRDefault="00787150">
      <w:r>
        <w:separator/>
      </w:r>
    </w:p>
  </w:endnote>
  <w:endnote w:type="continuationSeparator" w:id="0">
    <w:p w14:paraId="4EFE6215" w14:textId="77777777" w:rsidR="00787150" w:rsidRDefault="0078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8F525" w14:textId="77777777" w:rsidR="00787150" w:rsidRDefault="00787150">
      <w:r>
        <w:separator/>
      </w:r>
    </w:p>
  </w:footnote>
  <w:footnote w:type="continuationSeparator" w:id="0">
    <w:p w14:paraId="3932093D" w14:textId="77777777" w:rsidR="00787150" w:rsidRDefault="00787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0AA2F" w14:textId="77777777" w:rsidR="0095096C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0F8A4" w14:textId="77777777" w:rsidR="0095096C" w:rsidRDefault="0095096C">
    <w:pPr>
      <w:pStyle w:val="Antrats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6C"/>
    <w:rsid w:val="00501AD0"/>
    <w:rsid w:val="005D227E"/>
    <w:rsid w:val="00787150"/>
    <w:rsid w:val="0095096C"/>
    <w:rsid w:val="009E1EB9"/>
    <w:rsid w:val="00BA4EE1"/>
    <w:rsid w:val="00C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5B5D"/>
  <w15:docId w15:val="{F4A7F8CB-DB3C-408D-BF13-D0C9524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qFormat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DB2781"/>
  </w:style>
  <w:style w:type="character" w:customStyle="1" w:styleId="PavadinimasDiagrama">
    <w:name w:val="Pavadinimas Diagrama"/>
    <w:basedOn w:val="Numatytasispastraiposriftas"/>
    <w:link w:val="Pavadinimas"/>
    <w:qFormat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character" w:customStyle="1" w:styleId="DataDiagrama">
    <w:name w:val="Data Diagrama"/>
    <w:basedOn w:val="Numatytasispastraiposriftas"/>
    <w:link w:val="Data"/>
    <w:qFormat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DB2781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F63C69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F63C69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F63C6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033813"/>
    <w:rPr>
      <w:rFonts w:ascii="Times New Roman" w:eastAsia="Times New Roman" w:hAnsi="Times New Roman" w:cs="Times New Roman"/>
      <w:sz w:val="24"/>
      <w:szCs w:val="24"/>
    </w:rPr>
  </w:style>
  <w:style w:type="character" w:styleId="Eilutsnumeris">
    <w:name w:val="line number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sz w:val="26"/>
      <w:szCs w:val="24"/>
    </w:rPr>
  </w:style>
  <w:style w:type="paragraph" w:styleId="Data">
    <w:name w:val="Date"/>
    <w:basedOn w:val="Antrats"/>
    <w:link w:val="DataDiagrama"/>
    <w:qFormat/>
    <w:rsid w:val="00DB2781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DB2781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FC2AC5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F63C6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F63C69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33813"/>
    <w:pPr>
      <w:tabs>
        <w:tab w:val="center" w:pos="4819"/>
        <w:tab w:val="right" w:pos="9638"/>
      </w:tabs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  <w:rPr>
      <w:color w:val="000000"/>
    </w:rPr>
  </w:style>
  <w:style w:type="table" w:styleId="Lentelstinklelis">
    <w:name w:val="Table Grid"/>
    <w:basedOn w:val="prastojilentel"/>
    <w:uiPriority w:val="39"/>
    <w:rsid w:val="00FC3E9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i.balnyte</dc:creator>
  <dc:description/>
  <cp:lastModifiedBy>Alina Dokutovičienė</cp:lastModifiedBy>
  <cp:revision>7</cp:revision>
  <dcterms:created xsi:type="dcterms:W3CDTF">2024-10-28T14:23:00Z</dcterms:created>
  <dcterms:modified xsi:type="dcterms:W3CDTF">2024-10-28T14:55:00Z</dcterms:modified>
  <dc:language>lt-LT</dc:language>
</cp:coreProperties>
</file>