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8B2C67" w14:textId="74A83122" w:rsidR="008A10C5" w:rsidRPr="00752E27" w:rsidRDefault="008A10C5" w:rsidP="00D46F3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752E27">
        <w:rPr>
          <w:rFonts w:ascii="Arial" w:hAnsi="Arial" w:cs="Arial"/>
          <w:b/>
          <w:sz w:val="24"/>
          <w:szCs w:val="24"/>
        </w:rPr>
        <w:t>Teisėjų</w:t>
      </w:r>
      <w:r w:rsidR="00BB6528" w:rsidRPr="00752E27">
        <w:rPr>
          <w:rFonts w:ascii="Arial" w:hAnsi="Arial" w:cs="Arial"/>
          <w:b/>
          <w:sz w:val="24"/>
          <w:szCs w:val="24"/>
        </w:rPr>
        <w:t xml:space="preserve"> tarybos nariai nuo 20</w:t>
      </w:r>
      <w:r w:rsidR="00F34B02" w:rsidRPr="00752E27">
        <w:rPr>
          <w:rFonts w:ascii="Arial" w:hAnsi="Arial" w:cs="Arial"/>
          <w:b/>
          <w:sz w:val="24"/>
          <w:szCs w:val="24"/>
        </w:rPr>
        <w:t>2</w:t>
      </w:r>
      <w:r w:rsidR="00752E27" w:rsidRPr="00752E27">
        <w:rPr>
          <w:rFonts w:ascii="Arial" w:hAnsi="Arial" w:cs="Arial"/>
          <w:b/>
          <w:sz w:val="24"/>
          <w:szCs w:val="24"/>
        </w:rPr>
        <w:t>4</w:t>
      </w:r>
      <w:r w:rsidR="00F7768B" w:rsidRPr="00752E27">
        <w:rPr>
          <w:rFonts w:ascii="Arial" w:hAnsi="Arial" w:cs="Arial"/>
          <w:b/>
          <w:sz w:val="24"/>
          <w:szCs w:val="24"/>
        </w:rPr>
        <w:t>-1</w:t>
      </w:r>
      <w:r w:rsidR="00752E27" w:rsidRPr="00752E27">
        <w:rPr>
          <w:rFonts w:ascii="Arial" w:hAnsi="Arial" w:cs="Arial"/>
          <w:b/>
          <w:sz w:val="24"/>
          <w:szCs w:val="24"/>
        </w:rPr>
        <w:t>0</w:t>
      </w:r>
      <w:r w:rsidR="00F7768B" w:rsidRPr="00752E27">
        <w:rPr>
          <w:rFonts w:ascii="Arial" w:hAnsi="Arial" w:cs="Arial"/>
          <w:b/>
          <w:sz w:val="24"/>
          <w:szCs w:val="24"/>
        </w:rPr>
        <w:t>-202</w:t>
      </w:r>
      <w:r w:rsidR="00752E27" w:rsidRPr="00752E27">
        <w:rPr>
          <w:rFonts w:ascii="Arial" w:hAnsi="Arial" w:cs="Arial"/>
          <w:b/>
          <w:sz w:val="24"/>
          <w:szCs w:val="24"/>
        </w:rPr>
        <w:t>8</w:t>
      </w:r>
      <w:r w:rsidRPr="00752E27">
        <w:rPr>
          <w:rFonts w:ascii="Arial" w:hAnsi="Arial" w:cs="Arial"/>
          <w:b/>
          <w:sz w:val="24"/>
          <w:szCs w:val="24"/>
        </w:rPr>
        <w:t>-1</w:t>
      </w:r>
      <w:r w:rsidR="00752E27" w:rsidRPr="00752E27">
        <w:rPr>
          <w:rFonts w:ascii="Arial" w:hAnsi="Arial" w:cs="Arial"/>
          <w:b/>
          <w:sz w:val="24"/>
          <w:szCs w:val="24"/>
        </w:rPr>
        <w:t>0</w:t>
      </w:r>
      <w:r w:rsidRPr="00752E27">
        <w:rPr>
          <w:rFonts w:ascii="Arial" w:hAnsi="Arial" w:cs="Arial"/>
          <w:b/>
          <w:sz w:val="24"/>
          <w:szCs w:val="24"/>
        </w:rPr>
        <w:t>:</w:t>
      </w:r>
    </w:p>
    <w:p w14:paraId="5E93E81B" w14:textId="77777777" w:rsidR="00752E27" w:rsidRPr="00752E27" w:rsidRDefault="00324F57" w:rsidP="00D46F33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752E27">
        <w:rPr>
          <w:rFonts w:ascii="Arial" w:hAnsi="Arial" w:cs="Arial"/>
          <w:sz w:val="24"/>
          <w:szCs w:val="24"/>
          <w:shd w:val="clear" w:color="auto" w:fill="FFFFFF"/>
        </w:rPr>
        <w:t>1.  Lietuvos Aukščiausiojo Teismo teisėj</w:t>
      </w:r>
      <w:r w:rsidR="00752E27" w:rsidRPr="00752E27">
        <w:rPr>
          <w:rFonts w:ascii="Arial" w:hAnsi="Arial" w:cs="Arial"/>
          <w:sz w:val="24"/>
          <w:szCs w:val="24"/>
          <w:shd w:val="clear" w:color="auto" w:fill="FFFFFF"/>
        </w:rPr>
        <w:t>a bei šio Teismo pirmininkė,</w:t>
      </w:r>
      <w:r w:rsidRPr="00752E2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752E27">
        <w:rPr>
          <w:rStyle w:val="Grietas"/>
          <w:rFonts w:ascii="Arial" w:hAnsi="Arial" w:cs="Arial"/>
          <w:sz w:val="24"/>
          <w:szCs w:val="24"/>
          <w:shd w:val="clear" w:color="auto" w:fill="FFFFFF"/>
        </w:rPr>
        <w:t>Teisėjų tarybos pirmininkė</w:t>
      </w:r>
      <w:r w:rsidRPr="00752E27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="00752E27" w:rsidRPr="00752E27">
        <w:rPr>
          <w:rFonts w:ascii="Arial" w:hAnsi="Arial" w:cs="Arial"/>
          <w:sz w:val="24"/>
          <w:szCs w:val="24"/>
          <w:u w:val="single"/>
          <w:shd w:val="clear" w:color="auto" w:fill="FFFFFF"/>
        </w:rPr>
        <w:t>Danguolė Bublienė</w:t>
      </w:r>
      <w:r w:rsidRPr="00752E27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3497071F" w14:textId="77777777" w:rsidR="00752E27" w:rsidRPr="00752E27" w:rsidRDefault="00324F57" w:rsidP="00D46F33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752E27">
        <w:rPr>
          <w:rFonts w:ascii="Arial" w:hAnsi="Arial" w:cs="Arial"/>
          <w:sz w:val="24"/>
          <w:szCs w:val="24"/>
          <w:shd w:val="clear" w:color="auto" w:fill="FFFFFF"/>
        </w:rPr>
        <w:t xml:space="preserve">2. Lietuvos </w:t>
      </w:r>
      <w:r w:rsidR="00752E27" w:rsidRPr="00752E27">
        <w:rPr>
          <w:rFonts w:ascii="Arial" w:hAnsi="Arial" w:cs="Arial"/>
          <w:sz w:val="24"/>
          <w:szCs w:val="24"/>
          <w:shd w:val="clear" w:color="auto" w:fill="FFFFFF"/>
        </w:rPr>
        <w:t>apeliacinio teismo teisėjas bei šio teismo pirmininkas</w:t>
      </w:r>
      <w:r w:rsidRPr="00752E27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752E27">
        <w:rPr>
          <w:rStyle w:val="Grietas"/>
          <w:rFonts w:ascii="Arial" w:hAnsi="Arial" w:cs="Arial"/>
          <w:sz w:val="24"/>
          <w:szCs w:val="24"/>
          <w:shd w:val="clear" w:color="auto" w:fill="FFFFFF"/>
        </w:rPr>
        <w:t>Teisėjų tarybos pirmininko pavaduotoj</w:t>
      </w:r>
      <w:r w:rsidR="00752E27" w:rsidRPr="00752E27">
        <w:rPr>
          <w:rStyle w:val="Grietas"/>
          <w:rFonts w:ascii="Arial" w:hAnsi="Arial" w:cs="Arial"/>
          <w:sz w:val="24"/>
          <w:szCs w:val="24"/>
          <w:shd w:val="clear" w:color="auto" w:fill="FFFFFF"/>
        </w:rPr>
        <w:t>as</w:t>
      </w:r>
      <w:r w:rsidRPr="00752E2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52E27" w:rsidRPr="00752E27">
        <w:rPr>
          <w:rFonts w:ascii="Arial" w:hAnsi="Arial" w:cs="Arial"/>
          <w:sz w:val="24"/>
          <w:szCs w:val="24"/>
          <w:u w:val="single"/>
          <w:shd w:val="clear" w:color="auto" w:fill="FFFFFF"/>
        </w:rPr>
        <w:t>Nerijus Meilutis</w:t>
      </w:r>
      <w:r w:rsidRPr="00752E27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74D21D8B" w14:textId="460DAB9E" w:rsidR="00752E27" w:rsidRDefault="00324F57" w:rsidP="00D46F33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752E27">
        <w:rPr>
          <w:rFonts w:ascii="Arial" w:hAnsi="Arial" w:cs="Arial"/>
          <w:sz w:val="24"/>
          <w:szCs w:val="24"/>
          <w:shd w:val="clear" w:color="auto" w:fill="FFFFFF"/>
        </w:rPr>
        <w:t>3. </w:t>
      </w:r>
      <w:r w:rsidR="00752E27" w:rsidRPr="00752E27">
        <w:rPr>
          <w:rFonts w:ascii="Arial" w:hAnsi="Arial" w:cs="Arial"/>
          <w:sz w:val="24"/>
          <w:szCs w:val="24"/>
          <w:shd w:val="clear" w:color="auto" w:fill="FFFFFF"/>
        </w:rPr>
        <w:t xml:space="preserve">Vilniaus miesto apylinkės teismo teisėja bei šio teismo pirmininkė, </w:t>
      </w:r>
      <w:r w:rsidR="00752E27" w:rsidRPr="00752E27">
        <w:rPr>
          <w:rFonts w:ascii="Arial" w:hAnsi="Arial" w:cs="Arial"/>
          <w:b/>
          <w:bCs/>
          <w:sz w:val="24"/>
          <w:szCs w:val="24"/>
          <w:shd w:val="clear" w:color="auto" w:fill="FFFFFF"/>
        </w:rPr>
        <w:t>Teisėjų tarybos sekretorė</w:t>
      </w:r>
      <w:r w:rsidR="00752E27" w:rsidRPr="00752E2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52E27" w:rsidRPr="00752E27">
        <w:rPr>
          <w:rFonts w:ascii="Arial" w:hAnsi="Arial" w:cs="Arial"/>
          <w:sz w:val="24"/>
          <w:szCs w:val="24"/>
          <w:u w:val="single"/>
          <w:shd w:val="clear" w:color="auto" w:fill="FFFFFF"/>
        </w:rPr>
        <w:t>Viktorija Šelmienė.</w:t>
      </w:r>
    </w:p>
    <w:p w14:paraId="07FA8E0B" w14:textId="4F7A03CE" w:rsidR="00752E27" w:rsidRDefault="00752E27" w:rsidP="00D46F33">
      <w:pPr>
        <w:spacing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4. </w:t>
      </w:r>
      <w:r w:rsidRPr="00752E27">
        <w:rPr>
          <w:rFonts w:ascii="Arial" w:hAnsi="Arial" w:cs="Arial"/>
          <w:sz w:val="24"/>
          <w:szCs w:val="24"/>
          <w:lang w:eastAsia="lt-LT"/>
        </w:rPr>
        <w:t>Lietuvos Aukščiausiojo Teismo teisėj</w:t>
      </w:r>
      <w:r>
        <w:rPr>
          <w:rFonts w:ascii="Arial" w:hAnsi="Arial" w:cs="Arial"/>
          <w:sz w:val="24"/>
          <w:szCs w:val="24"/>
          <w:lang w:eastAsia="lt-LT"/>
        </w:rPr>
        <w:t>a</w:t>
      </w:r>
      <w:r w:rsidRPr="00752E27">
        <w:rPr>
          <w:rFonts w:ascii="Arial" w:hAnsi="Arial" w:cs="Arial"/>
          <w:sz w:val="24"/>
          <w:szCs w:val="24"/>
          <w:lang w:eastAsia="lt-LT"/>
        </w:rPr>
        <w:t>, šio teismo Baudžiamųjų bylų skyriaus pirminink</w:t>
      </w:r>
      <w:r>
        <w:rPr>
          <w:rFonts w:ascii="Arial" w:hAnsi="Arial" w:cs="Arial"/>
          <w:sz w:val="24"/>
          <w:szCs w:val="24"/>
          <w:lang w:eastAsia="lt-LT"/>
        </w:rPr>
        <w:t>ė</w:t>
      </w:r>
      <w:r w:rsidRPr="00752E27">
        <w:rPr>
          <w:rFonts w:ascii="Arial" w:hAnsi="Arial" w:cs="Arial"/>
          <w:sz w:val="24"/>
          <w:szCs w:val="24"/>
          <w:lang w:eastAsia="lt-LT"/>
        </w:rPr>
        <w:t xml:space="preserve"> Gabriel</w:t>
      </w:r>
      <w:r w:rsidR="001732E2">
        <w:rPr>
          <w:rFonts w:ascii="Arial" w:hAnsi="Arial" w:cs="Arial"/>
          <w:sz w:val="24"/>
          <w:szCs w:val="24"/>
          <w:lang w:eastAsia="lt-LT"/>
        </w:rPr>
        <w:t>ė</w:t>
      </w:r>
      <w:r w:rsidRPr="00752E27">
        <w:rPr>
          <w:rFonts w:ascii="Arial" w:hAnsi="Arial" w:cs="Arial"/>
          <w:sz w:val="24"/>
          <w:szCs w:val="24"/>
          <w:lang w:eastAsia="lt-LT"/>
        </w:rPr>
        <w:t xml:space="preserve"> Juodkait</w:t>
      </w:r>
      <w:r w:rsidR="001732E2">
        <w:rPr>
          <w:rFonts w:ascii="Arial" w:hAnsi="Arial" w:cs="Arial"/>
          <w:sz w:val="24"/>
          <w:szCs w:val="24"/>
          <w:lang w:eastAsia="lt-LT"/>
        </w:rPr>
        <w:t>ė</w:t>
      </w:r>
      <w:r w:rsidRPr="00752E27">
        <w:rPr>
          <w:rFonts w:ascii="Arial" w:hAnsi="Arial" w:cs="Arial"/>
          <w:sz w:val="24"/>
          <w:szCs w:val="24"/>
          <w:lang w:eastAsia="lt-LT"/>
        </w:rPr>
        <w:t>-</w:t>
      </w:r>
      <w:proofErr w:type="spellStart"/>
      <w:r w:rsidRPr="00752E27">
        <w:rPr>
          <w:rFonts w:ascii="Arial" w:hAnsi="Arial" w:cs="Arial"/>
          <w:sz w:val="24"/>
          <w:szCs w:val="24"/>
          <w:lang w:eastAsia="lt-LT"/>
        </w:rPr>
        <w:t>Granskien</w:t>
      </w:r>
      <w:r w:rsidR="001732E2">
        <w:rPr>
          <w:rFonts w:ascii="Arial" w:hAnsi="Arial" w:cs="Arial"/>
          <w:sz w:val="24"/>
          <w:szCs w:val="24"/>
          <w:lang w:eastAsia="lt-LT"/>
        </w:rPr>
        <w:t>ė</w:t>
      </w:r>
      <w:proofErr w:type="spellEnd"/>
      <w:r>
        <w:rPr>
          <w:rFonts w:ascii="Arial" w:hAnsi="Arial" w:cs="Arial"/>
          <w:sz w:val="24"/>
          <w:szCs w:val="24"/>
          <w:lang w:eastAsia="lt-LT"/>
        </w:rPr>
        <w:t>.</w:t>
      </w:r>
      <w:r w:rsidRPr="00752E27">
        <w:rPr>
          <w:rFonts w:ascii="Arial" w:hAnsi="Arial" w:cs="Arial"/>
          <w:sz w:val="24"/>
          <w:szCs w:val="24"/>
          <w:lang w:eastAsia="lt-LT"/>
        </w:rPr>
        <w:t xml:space="preserve"> </w:t>
      </w:r>
    </w:p>
    <w:p w14:paraId="4F532369" w14:textId="77777777" w:rsidR="001732E2" w:rsidRDefault="00752E27" w:rsidP="00D46F33">
      <w:pPr>
        <w:spacing w:after="0" w:line="360" w:lineRule="auto"/>
        <w:rPr>
          <w:rFonts w:ascii="Arial" w:hAnsi="Arial" w:cs="Arial"/>
          <w:sz w:val="24"/>
          <w:szCs w:val="24"/>
          <w:lang w:eastAsia="lt-LT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5. </w:t>
      </w:r>
      <w:r w:rsidRPr="00752E27">
        <w:rPr>
          <w:rFonts w:ascii="Arial" w:hAnsi="Arial" w:cs="Arial"/>
          <w:sz w:val="24"/>
          <w:szCs w:val="24"/>
          <w:lang w:eastAsia="lt-LT"/>
        </w:rPr>
        <w:t xml:space="preserve">Lietuvos Aukščiausiojo Teismo Civilinių bylų skyriaus teisėją </w:t>
      </w:r>
      <w:proofErr w:type="spellStart"/>
      <w:r w:rsidRPr="00752E27">
        <w:rPr>
          <w:rFonts w:ascii="Arial" w:hAnsi="Arial" w:cs="Arial"/>
          <w:sz w:val="24"/>
          <w:szCs w:val="24"/>
          <w:lang w:eastAsia="lt-LT"/>
        </w:rPr>
        <w:t>Andžej</w:t>
      </w:r>
      <w:proofErr w:type="spellEnd"/>
      <w:r w:rsidRPr="00752E27">
        <w:rPr>
          <w:rFonts w:ascii="Arial" w:hAnsi="Arial" w:cs="Arial"/>
          <w:sz w:val="24"/>
          <w:szCs w:val="24"/>
          <w:lang w:eastAsia="lt-LT"/>
        </w:rPr>
        <w:t xml:space="preserve"> </w:t>
      </w:r>
      <w:proofErr w:type="spellStart"/>
      <w:r w:rsidRPr="00752E27">
        <w:rPr>
          <w:rFonts w:ascii="Arial" w:hAnsi="Arial" w:cs="Arial"/>
          <w:sz w:val="24"/>
          <w:szCs w:val="24"/>
          <w:lang w:eastAsia="lt-LT"/>
        </w:rPr>
        <w:t>Maciejevski</w:t>
      </w:r>
      <w:proofErr w:type="spellEnd"/>
      <w:r w:rsidR="001732E2">
        <w:rPr>
          <w:rFonts w:ascii="Arial" w:hAnsi="Arial" w:cs="Arial"/>
          <w:sz w:val="24"/>
          <w:szCs w:val="24"/>
          <w:lang w:eastAsia="lt-LT"/>
        </w:rPr>
        <w:t>.</w:t>
      </w:r>
    </w:p>
    <w:p w14:paraId="5D08D403" w14:textId="77777777" w:rsidR="001732E2" w:rsidRDefault="001732E2" w:rsidP="00D46F33">
      <w:pPr>
        <w:spacing w:after="0" w:line="360" w:lineRule="auto"/>
        <w:rPr>
          <w:rFonts w:ascii="Arial" w:hAnsi="Arial" w:cs="Arial"/>
          <w:sz w:val="24"/>
          <w:szCs w:val="24"/>
          <w:lang w:eastAsia="lt-LT"/>
        </w:rPr>
      </w:pPr>
      <w:r>
        <w:rPr>
          <w:rFonts w:ascii="Arial" w:hAnsi="Arial" w:cs="Arial"/>
          <w:sz w:val="24"/>
          <w:szCs w:val="24"/>
          <w:lang w:eastAsia="lt-LT"/>
        </w:rPr>
        <w:t xml:space="preserve">6. 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>Lietuvos Aukščiausiojo Teismo Baudžiamųjų bylų skyriaus teisėj</w:t>
      </w:r>
      <w:r>
        <w:rPr>
          <w:rFonts w:ascii="Arial" w:hAnsi="Arial" w:cs="Arial"/>
          <w:sz w:val="24"/>
          <w:szCs w:val="24"/>
          <w:lang w:eastAsia="lt-LT"/>
        </w:rPr>
        <w:t>as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 xml:space="preserve"> Artūr</w:t>
      </w:r>
      <w:r>
        <w:rPr>
          <w:rFonts w:ascii="Arial" w:hAnsi="Arial" w:cs="Arial"/>
          <w:sz w:val="24"/>
          <w:szCs w:val="24"/>
          <w:lang w:eastAsia="lt-LT"/>
        </w:rPr>
        <w:t>as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 xml:space="preserve"> Ridik</w:t>
      </w:r>
      <w:r>
        <w:rPr>
          <w:rFonts w:ascii="Arial" w:hAnsi="Arial" w:cs="Arial"/>
          <w:sz w:val="24"/>
          <w:szCs w:val="24"/>
          <w:lang w:eastAsia="lt-LT"/>
        </w:rPr>
        <w:t>as.</w:t>
      </w:r>
    </w:p>
    <w:p w14:paraId="03C1D43B" w14:textId="77777777" w:rsidR="001732E2" w:rsidRDefault="001732E2" w:rsidP="00D46F33">
      <w:pPr>
        <w:spacing w:after="0" w:line="360" w:lineRule="auto"/>
        <w:rPr>
          <w:rFonts w:ascii="Arial" w:hAnsi="Arial" w:cs="Arial"/>
          <w:sz w:val="24"/>
          <w:szCs w:val="24"/>
          <w:lang w:eastAsia="lt-LT"/>
        </w:rPr>
      </w:pPr>
      <w:r>
        <w:rPr>
          <w:rFonts w:ascii="Arial" w:hAnsi="Arial" w:cs="Arial"/>
          <w:sz w:val="24"/>
          <w:szCs w:val="24"/>
          <w:lang w:eastAsia="lt-LT"/>
        </w:rPr>
        <w:t xml:space="preserve">7. 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>Lietuvos apeliacinio teismo Baudžiamųjų bylų skyriaus teisėj</w:t>
      </w:r>
      <w:r>
        <w:rPr>
          <w:rFonts w:ascii="Arial" w:hAnsi="Arial" w:cs="Arial"/>
          <w:sz w:val="24"/>
          <w:szCs w:val="24"/>
          <w:lang w:eastAsia="lt-LT"/>
        </w:rPr>
        <w:t>as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 xml:space="preserve"> Just</w:t>
      </w:r>
      <w:r>
        <w:rPr>
          <w:rFonts w:ascii="Arial" w:hAnsi="Arial" w:cs="Arial"/>
          <w:sz w:val="24"/>
          <w:szCs w:val="24"/>
          <w:lang w:eastAsia="lt-LT"/>
        </w:rPr>
        <w:t>as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 xml:space="preserve"> Namaviči</w:t>
      </w:r>
      <w:r>
        <w:rPr>
          <w:rFonts w:ascii="Arial" w:hAnsi="Arial" w:cs="Arial"/>
          <w:sz w:val="24"/>
          <w:szCs w:val="24"/>
          <w:lang w:eastAsia="lt-LT"/>
        </w:rPr>
        <w:t>us.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 xml:space="preserve"> </w:t>
      </w:r>
    </w:p>
    <w:p w14:paraId="176AFC91" w14:textId="77777777" w:rsidR="001732E2" w:rsidRDefault="001732E2" w:rsidP="00D46F33">
      <w:pPr>
        <w:spacing w:after="0" w:line="360" w:lineRule="auto"/>
        <w:rPr>
          <w:rFonts w:ascii="Arial" w:hAnsi="Arial" w:cs="Arial"/>
          <w:sz w:val="24"/>
          <w:szCs w:val="24"/>
          <w:lang w:eastAsia="lt-LT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8. 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>Lietuvos apeliacinio teismo Civilinių bylų skyriaus teisėj</w:t>
      </w:r>
      <w:r>
        <w:rPr>
          <w:rFonts w:ascii="Arial" w:hAnsi="Arial" w:cs="Arial"/>
          <w:sz w:val="24"/>
          <w:szCs w:val="24"/>
          <w:lang w:eastAsia="lt-LT"/>
        </w:rPr>
        <w:t>as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 xml:space="preserve"> Tom</w:t>
      </w:r>
      <w:r>
        <w:rPr>
          <w:rFonts w:ascii="Arial" w:hAnsi="Arial" w:cs="Arial"/>
          <w:sz w:val="24"/>
          <w:szCs w:val="24"/>
          <w:lang w:eastAsia="lt-LT"/>
        </w:rPr>
        <w:t xml:space="preserve">as 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>Venck</w:t>
      </w:r>
      <w:r>
        <w:rPr>
          <w:rFonts w:ascii="Arial" w:hAnsi="Arial" w:cs="Arial"/>
          <w:sz w:val="24"/>
          <w:szCs w:val="24"/>
          <w:lang w:eastAsia="lt-LT"/>
        </w:rPr>
        <w:t>us.</w:t>
      </w:r>
    </w:p>
    <w:p w14:paraId="179F65DF" w14:textId="673BC73A" w:rsidR="00D46F33" w:rsidRDefault="00D46F33" w:rsidP="00D46F33">
      <w:pPr>
        <w:spacing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lang w:eastAsia="lt-LT"/>
        </w:rPr>
        <w:t>9. Lietuvos vyriausiojo administracinio teismo teisėja bei šio teismo pirmininkė Skirgailė Žalimienė.</w:t>
      </w:r>
    </w:p>
    <w:p w14:paraId="5AA2BDE6" w14:textId="7E3BE089" w:rsidR="001732E2" w:rsidRDefault="00D46F33" w:rsidP="00D46F33">
      <w:pPr>
        <w:spacing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10</w:t>
      </w:r>
      <w:r w:rsidR="001732E2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>Lietuvos vyriausiojo administracinio teismo teisėj</w:t>
      </w:r>
      <w:r w:rsidR="001732E2">
        <w:rPr>
          <w:rFonts w:ascii="Arial" w:hAnsi="Arial" w:cs="Arial"/>
          <w:sz w:val="24"/>
          <w:szCs w:val="24"/>
          <w:lang w:eastAsia="lt-LT"/>
        </w:rPr>
        <w:t>as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 xml:space="preserve"> Ramūn</w:t>
      </w:r>
      <w:r w:rsidR="001732E2">
        <w:rPr>
          <w:rFonts w:ascii="Arial" w:hAnsi="Arial" w:cs="Arial"/>
          <w:sz w:val="24"/>
          <w:szCs w:val="24"/>
          <w:lang w:eastAsia="lt-LT"/>
        </w:rPr>
        <w:t>as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 xml:space="preserve"> Gadliausk</w:t>
      </w:r>
      <w:r w:rsidR="001732E2">
        <w:rPr>
          <w:rFonts w:ascii="Arial" w:hAnsi="Arial" w:cs="Arial"/>
          <w:sz w:val="24"/>
          <w:szCs w:val="24"/>
          <w:lang w:eastAsia="lt-LT"/>
        </w:rPr>
        <w:t>as.</w:t>
      </w:r>
      <w:r w:rsidR="001732E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68410F31" w14:textId="632E9D5F" w:rsidR="001732E2" w:rsidRDefault="001732E2" w:rsidP="00D46F33">
      <w:pPr>
        <w:spacing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1</w:t>
      </w:r>
      <w:r w:rsidR="00D46F33">
        <w:rPr>
          <w:rFonts w:ascii="Arial" w:hAnsi="Arial" w:cs="Arial"/>
          <w:sz w:val="24"/>
          <w:szCs w:val="24"/>
          <w:shd w:val="clear" w:color="auto" w:fill="FFFFFF"/>
        </w:rPr>
        <w:t>1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>Kauno apygardos teismo teisėj</w:t>
      </w:r>
      <w:r>
        <w:rPr>
          <w:rFonts w:ascii="Arial" w:hAnsi="Arial" w:cs="Arial"/>
          <w:sz w:val="24"/>
          <w:szCs w:val="24"/>
          <w:lang w:eastAsia="lt-LT"/>
        </w:rPr>
        <w:t>as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>, šio teismo pirminink</w:t>
      </w:r>
      <w:r>
        <w:rPr>
          <w:rFonts w:ascii="Arial" w:hAnsi="Arial" w:cs="Arial"/>
          <w:sz w:val="24"/>
          <w:szCs w:val="24"/>
          <w:lang w:eastAsia="lt-LT"/>
        </w:rPr>
        <w:t>as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 xml:space="preserve"> Mari</w:t>
      </w:r>
      <w:r>
        <w:rPr>
          <w:rFonts w:ascii="Arial" w:hAnsi="Arial" w:cs="Arial"/>
          <w:sz w:val="24"/>
          <w:szCs w:val="24"/>
          <w:lang w:eastAsia="lt-LT"/>
        </w:rPr>
        <w:t>us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 xml:space="preserve"> Bartnink</w:t>
      </w:r>
      <w:r>
        <w:rPr>
          <w:rFonts w:ascii="Arial" w:hAnsi="Arial" w:cs="Arial"/>
          <w:sz w:val="24"/>
          <w:szCs w:val="24"/>
          <w:lang w:eastAsia="lt-LT"/>
        </w:rPr>
        <w:t>as.</w:t>
      </w:r>
    </w:p>
    <w:p w14:paraId="5CD2CF9A" w14:textId="6683A82F" w:rsidR="00D46F33" w:rsidRDefault="001732E2" w:rsidP="00D46F33">
      <w:pPr>
        <w:spacing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1</w:t>
      </w:r>
      <w:r w:rsidR="00D46F33">
        <w:rPr>
          <w:rFonts w:ascii="Arial" w:hAnsi="Arial" w:cs="Arial"/>
          <w:sz w:val="24"/>
          <w:szCs w:val="24"/>
          <w:shd w:val="clear" w:color="auto" w:fill="FFFFFF"/>
        </w:rPr>
        <w:t>2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>Klaipėdos apygardos teismo teisėj</w:t>
      </w:r>
      <w:r>
        <w:rPr>
          <w:rFonts w:ascii="Arial" w:hAnsi="Arial" w:cs="Arial"/>
          <w:sz w:val="24"/>
          <w:szCs w:val="24"/>
          <w:lang w:eastAsia="lt-LT"/>
        </w:rPr>
        <w:t>as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>, šio teismo Civilinių bylų skyriaus pirminink</w:t>
      </w:r>
      <w:r w:rsidR="00D46F33">
        <w:rPr>
          <w:rFonts w:ascii="Arial" w:hAnsi="Arial" w:cs="Arial"/>
          <w:sz w:val="24"/>
          <w:szCs w:val="24"/>
          <w:lang w:eastAsia="lt-LT"/>
        </w:rPr>
        <w:t>as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 xml:space="preserve"> Aurim</w:t>
      </w:r>
      <w:r w:rsidR="00D46F33">
        <w:rPr>
          <w:rFonts w:ascii="Arial" w:hAnsi="Arial" w:cs="Arial"/>
          <w:sz w:val="24"/>
          <w:szCs w:val="24"/>
          <w:lang w:eastAsia="lt-LT"/>
        </w:rPr>
        <w:t>as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 xml:space="preserve"> Brazdeik</w:t>
      </w:r>
      <w:r w:rsidR="00D46F33">
        <w:rPr>
          <w:rFonts w:ascii="Arial" w:hAnsi="Arial" w:cs="Arial"/>
          <w:sz w:val="24"/>
          <w:szCs w:val="24"/>
          <w:lang w:eastAsia="lt-LT"/>
        </w:rPr>
        <w:t>is.</w:t>
      </w:r>
    </w:p>
    <w:p w14:paraId="245DF303" w14:textId="6FBC66C0" w:rsidR="00752E27" w:rsidRDefault="00D46F33" w:rsidP="00D46F33">
      <w:pPr>
        <w:spacing w:after="0" w:line="360" w:lineRule="auto"/>
        <w:rPr>
          <w:rFonts w:ascii="Arial" w:hAnsi="Arial" w:cs="Arial"/>
          <w:sz w:val="24"/>
          <w:szCs w:val="24"/>
          <w:lang w:eastAsia="lt-LT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13.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 xml:space="preserve"> Vilniaus apygardos teismo Civilinių bylų skyriaus teisėj</w:t>
      </w:r>
      <w:r>
        <w:rPr>
          <w:rFonts w:ascii="Arial" w:hAnsi="Arial" w:cs="Arial"/>
          <w:sz w:val="24"/>
          <w:szCs w:val="24"/>
          <w:lang w:eastAsia="lt-LT"/>
        </w:rPr>
        <w:t>a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 xml:space="preserve"> Rūt</w:t>
      </w:r>
      <w:r>
        <w:rPr>
          <w:rFonts w:ascii="Arial" w:hAnsi="Arial" w:cs="Arial"/>
          <w:sz w:val="24"/>
          <w:szCs w:val="24"/>
          <w:lang w:eastAsia="lt-LT"/>
        </w:rPr>
        <w:t>a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 xml:space="preserve"> </w:t>
      </w:r>
      <w:proofErr w:type="spellStart"/>
      <w:r w:rsidR="00752E27" w:rsidRPr="00752E27">
        <w:rPr>
          <w:rFonts w:ascii="Arial" w:hAnsi="Arial" w:cs="Arial"/>
          <w:sz w:val="24"/>
          <w:szCs w:val="24"/>
          <w:lang w:eastAsia="lt-LT"/>
        </w:rPr>
        <w:t>Petkuvien</w:t>
      </w:r>
      <w:r>
        <w:rPr>
          <w:rFonts w:ascii="Arial" w:hAnsi="Arial" w:cs="Arial"/>
          <w:sz w:val="24"/>
          <w:szCs w:val="24"/>
          <w:lang w:eastAsia="lt-LT"/>
        </w:rPr>
        <w:t>ė</w:t>
      </w:r>
      <w:proofErr w:type="spellEnd"/>
      <w:r>
        <w:rPr>
          <w:rFonts w:ascii="Arial" w:hAnsi="Arial" w:cs="Arial"/>
          <w:sz w:val="24"/>
          <w:szCs w:val="24"/>
          <w:lang w:eastAsia="lt-LT"/>
        </w:rPr>
        <w:t>.</w:t>
      </w:r>
    </w:p>
    <w:p w14:paraId="3494552C" w14:textId="7DBD4F1B" w:rsidR="00D46F33" w:rsidRDefault="00D46F33" w:rsidP="00D46F33">
      <w:pPr>
        <w:spacing w:after="0" w:line="360" w:lineRule="auto"/>
        <w:rPr>
          <w:rFonts w:ascii="Arial" w:hAnsi="Arial" w:cs="Arial"/>
          <w:sz w:val="24"/>
          <w:szCs w:val="24"/>
          <w:lang w:eastAsia="lt-LT"/>
        </w:rPr>
      </w:pPr>
      <w:r>
        <w:rPr>
          <w:rFonts w:ascii="Arial" w:hAnsi="Arial" w:cs="Arial"/>
          <w:sz w:val="24"/>
          <w:szCs w:val="24"/>
          <w:lang w:eastAsia="lt-LT"/>
        </w:rPr>
        <w:t>14.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 xml:space="preserve"> Regionų administracinio teismo teisėj</w:t>
      </w:r>
      <w:r>
        <w:rPr>
          <w:rFonts w:ascii="Arial" w:hAnsi="Arial" w:cs="Arial"/>
          <w:sz w:val="24"/>
          <w:szCs w:val="24"/>
          <w:lang w:eastAsia="lt-LT"/>
        </w:rPr>
        <w:t>as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>, šio teismo pirminink</w:t>
      </w:r>
      <w:r>
        <w:rPr>
          <w:rFonts w:ascii="Arial" w:hAnsi="Arial" w:cs="Arial"/>
          <w:sz w:val="24"/>
          <w:szCs w:val="24"/>
          <w:lang w:eastAsia="lt-LT"/>
        </w:rPr>
        <w:t>as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 xml:space="preserve"> Gedimin</w:t>
      </w:r>
      <w:r>
        <w:rPr>
          <w:rFonts w:ascii="Arial" w:hAnsi="Arial" w:cs="Arial"/>
          <w:sz w:val="24"/>
          <w:szCs w:val="24"/>
          <w:lang w:eastAsia="lt-LT"/>
        </w:rPr>
        <w:t>as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 xml:space="preserve"> Užubal</w:t>
      </w:r>
      <w:r>
        <w:rPr>
          <w:rFonts w:ascii="Arial" w:hAnsi="Arial" w:cs="Arial"/>
          <w:sz w:val="24"/>
          <w:szCs w:val="24"/>
          <w:lang w:eastAsia="lt-LT"/>
        </w:rPr>
        <w:t xml:space="preserve">is. 15. 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>Kauno apylinkės teismo teisėj</w:t>
      </w:r>
      <w:r>
        <w:rPr>
          <w:rFonts w:ascii="Arial" w:hAnsi="Arial" w:cs="Arial"/>
          <w:sz w:val="24"/>
          <w:szCs w:val="24"/>
          <w:lang w:eastAsia="lt-LT"/>
        </w:rPr>
        <w:t>a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 xml:space="preserve"> Sigit</w:t>
      </w:r>
      <w:r>
        <w:rPr>
          <w:rFonts w:ascii="Arial" w:hAnsi="Arial" w:cs="Arial"/>
          <w:sz w:val="24"/>
          <w:szCs w:val="24"/>
          <w:lang w:eastAsia="lt-LT"/>
        </w:rPr>
        <w:t>a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 xml:space="preserve"> Meškauskien</w:t>
      </w:r>
      <w:r>
        <w:rPr>
          <w:rFonts w:ascii="Arial" w:hAnsi="Arial" w:cs="Arial"/>
          <w:sz w:val="24"/>
          <w:szCs w:val="24"/>
          <w:lang w:eastAsia="lt-LT"/>
        </w:rPr>
        <w:t>ė.</w:t>
      </w:r>
    </w:p>
    <w:p w14:paraId="72CC930C" w14:textId="6758781C" w:rsidR="00D46F33" w:rsidRDefault="00D46F33" w:rsidP="00D46F33">
      <w:pPr>
        <w:spacing w:after="0" w:line="360" w:lineRule="auto"/>
        <w:rPr>
          <w:rFonts w:ascii="Arial" w:hAnsi="Arial" w:cs="Arial"/>
          <w:sz w:val="24"/>
          <w:szCs w:val="24"/>
          <w:lang w:eastAsia="lt-LT"/>
        </w:rPr>
      </w:pPr>
      <w:r>
        <w:rPr>
          <w:rFonts w:ascii="Arial" w:hAnsi="Arial" w:cs="Arial"/>
          <w:sz w:val="24"/>
          <w:szCs w:val="24"/>
          <w:lang w:eastAsia="lt-LT"/>
        </w:rPr>
        <w:t xml:space="preserve">16. 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>Marijampolės apylinkės teismo teisėj</w:t>
      </w:r>
      <w:r>
        <w:rPr>
          <w:rFonts w:ascii="Arial" w:hAnsi="Arial" w:cs="Arial"/>
          <w:sz w:val="24"/>
          <w:szCs w:val="24"/>
          <w:lang w:eastAsia="lt-LT"/>
        </w:rPr>
        <w:t>as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 xml:space="preserve"> Aivar</w:t>
      </w:r>
      <w:r>
        <w:rPr>
          <w:rFonts w:ascii="Arial" w:hAnsi="Arial" w:cs="Arial"/>
          <w:sz w:val="24"/>
          <w:szCs w:val="24"/>
          <w:lang w:eastAsia="lt-LT"/>
        </w:rPr>
        <w:t xml:space="preserve">as 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>Naujal</w:t>
      </w:r>
      <w:r>
        <w:rPr>
          <w:rFonts w:ascii="Arial" w:hAnsi="Arial" w:cs="Arial"/>
          <w:sz w:val="24"/>
          <w:szCs w:val="24"/>
          <w:lang w:eastAsia="lt-LT"/>
        </w:rPr>
        <w:t>is.</w:t>
      </w:r>
    </w:p>
    <w:p w14:paraId="5F72CD48" w14:textId="1CE2E8C9" w:rsidR="00752E27" w:rsidRPr="00752E27" w:rsidRDefault="00D46F33" w:rsidP="00D46F33">
      <w:pPr>
        <w:spacing w:line="360" w:lineRule="auto"/>
        <w:rPr>
          <w:rFonts w:ascii="Arial" w:hAnsi="Arial" w:cs="Arial"/>
          <w:sz w:val="24"/>
          <w:szCs w:val="24"/>
          <w:lang w:eastAsia="lt-LT"/>
        </w:rPr>
      </w:pPr>
      <w:r>
        <w:rPr>
          <w:rFonts w:ascii="Arial" w:hAnsi="Arial" w:cs="Arial"/>
          <w:sz w:val="24"/>
          <w:szCs w:val="24"/>
          <w:lang w:eastAsia="lt-LT"/>
        </w:rPr>
        <w:t xml:space="preserve">17. 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>Šiaulių apylinkės teismo teisėj</w:t>
      </w:r>
      <w:r>
        <w:rPr>
          <w:rFonts w:ascii="Arial" w:hAnsi="Arial" w:cs="Arial"/>
          <w:sz w:val="24"/>
          <w:szCs w:val="24"/>
          <w:lang w:eastAsia="lt-LT"/>
        </w:rPr>
        <w:t>as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>, šio teismo pirminink</w:t>
      </w:r>
      <w:r>
        <w:rPr>
          <w:rFonts w:ascii="Arial" w:hAnsi="Arial" w:cs="Arial"/>
          <w:sz w:val="24"/>
          <w:szCs w:val="24"/>
          <w:lang w:eastAsia="lt-LT"/>
        </w:rPr>
        <w:t>as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 xml:space="preserve"> Ernest</w:t>
      </w:r>
      <w:r>
        <w:rPr>
          <w:rFonts w:ascii="Arial" w:hAnsi="Arial" w:cs="Arial"/>
          <w:sz w:val="24"/>
          <w:szCs w:val="24"/>
          <w:lang w:eastAsia="lt-LT"/>
        </w:rPr>
        <w:t>as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 xml:space="preserve"> Šuk</w:t>
      </w:r>
      <w:r>
        <w:rPr>
          <w:rFonts w:ascii="Arial" w:hAnsi="Arial" w:cs="Arial"/>
          <w:sz w:val="24"/>
          <w:szCs w:val="24"/>
          <w:lang w:eastAsia="lt-LT"/>
        </w:rPr>
        <w:t>ys</w:t>
      </w:r>
      <w:r w:rsidR="00752E27" w:rsidRPr="00752E27">
        <w:rPr>
          <w:rFonts w:ascii="Arial" w:hAnsi="Arial" w:cs="Arial"/>
          <w:sz w:val="24"/>
          <w:szCs w:val="24"/>
          <w:lang w:eastAsia="lt-LT"/>
        </w:rPr>
        <w:t>.</w:t>
      </w:r>
    </w:p>
    <w:p w14:paraId="523A3978" w14:textId="77777777" w:rsidR="00752E27" w:rsidRPr="00752E27" w:rsidRDefault="00752E27" w:rsidP="00D46F33">
      <w:pPr>
        <w:spacing w:line="360" w:lineRule="auto"/>
        <w:ind w:firstLine="709"/>
        <w:rPr>
          <w:rFonts w:ascii="Arial" w:hAnsi="Arial" w:cs="Arial"/>
          <w:sz w:val="24"/>
          <w:szCs w:val="24"/>
          <w:lang w:eastAsia="lt-LT"/>
        </w:rPr>
      </w:pPr>
    </w:p>
    <w:p w14:paraId="09B9DEA1" w14:textId="6C5E7029" w:rsidR="00324F57" w:rsidRPr="00752E27" w:rsidRDefault="00324F57" w:rsidP="00752E27">
      <w:pPr>
        <w:spacing w:after="0"/>
        <w:rPr>
          <w:rFonts w:ascii="Arial" w:hAnsi="Arial" w:cs="Arial"/>
          <w:b/>
          <w:sz w:val="24"/>
          <w:szCs w:val="24"/>
        </w:rPr>
      </w:pPr>
    </w:p>
    <w:sectPr w:rsidR="00324F57" w:rsidRPr="00752E27" w:rsidSect="00C0627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F452F"/>
    <w:multiLevelType w:val="multilevel"/>
    <w:tmpl w:val="A798F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9102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D10"/>
    <w:rsid w:val="0002145A"/>
    <w:rsid w:val="00021F40"/>
    <w:rsid w:val="00081757"/>
    <w:rsid w:val="001732E2"/>
    <w:rsid w:val="001D0571"/>
    <w:rsid w:val="0023506B"/>
    <w:rsid w:val="00307D6C"/>
    <w:rsid w:val="00324F57"/>
    <w:rsid w:val="00397C5E"/>
    <w:rsid w:val="003B79D7"/>
    <w:rsid w:val="003E5D35"/>
    <w:rsid w:val="0042113F"/>
    <w:rsid w:val="005402BB"/>
    <w:rsid w:val="0055389E"/>
    <w:rsid w:val="005945CA"/>
    <w:rsid w:val="00651D10"/>
    <w:rsid w:val="00663BD1"/>
    <w:rsid w:val="00692DB9"/>
    <w:rsid w:val="0069510F"/>
    <w:rsid w:val="006A58DA"/>
    <w:rsid w:val="006C2E38"/>
    <w:rsid w:val="006C4F67"/>
    <w:rsid w:val="00752E27"/>
    <w:rsid w:val="00795669"/>
    <w:rsid w:val="007E04DB"/>
    <w:rsid w:val="008279FF"/>
    <w:rsid w:val="00896FA4"/>
    <w:rsid w:val="008A10C5"/>
    <w:rsid w:val="008B463E"/>
    <w:rsid w:val="008E5023"/>
    <w:rsid w:val="008F077F"/>
    <w:rsid w:val="00976D70"/>
    <w:rsid w:val="009E22C6"/>
    <w:rsid w:val="009E3DA6"/>
    <w:rsid w:val="00A043D7"/>
    <w:rsid w:val="00A343B6"/>
    <w:rsid w:val="00A36051"/>
    <w:rsid w:val="00A457DB"/>
    <w:rsid w:val="00A57635"/>
    <w:rsid w:val="00A71646"/>
    <w:rsid w:val="00B603A2"/>
    <w:rsid w:val="00BB6528"/>
    <w:rsid w:val="00BE6D0A"/>
    <w:rsid w:val="00C06276"/>
    <w:rsid w:val="00C547F4"/>
    <w:rsid w:val="00C94A21"/>
    <w:rsid w:val="00CA20F7"/>
    <w:rsid w:val="00CD0494"/>
    <w:rsid w:val="00CD0B6D"/>
    <w:rsid w:val="00CE62C6"/>
    <w:rsid w:val="00D46F33"/>
    <w:rsid w:val="00D522C3"/>
    <w:rsid w:val="00D62D1E"/>
    <w:rsid w:val="00D703DE"/>
    <w:rsid w:val="00D86B0E"/>
    <w:rsid w:val="00DB25DE"/>
    <w:rsid w:val="00E9300E"/>
    <w:rsid w:val="00EC19A5"/>
    <w:rsid w:val="00EC50B6"/>
    <w:rsid w:val="00F134D0"/>
    <w:rsid w:val="00F215AC"/>
    <w:rsid w:val="00F268FF"/>
    <w:rsid w:val="00F34B02"/>
    <w:rsid w:val="00F7768B"/>
    <w:rsid w:val="00F84987"/>
    <w:rsid w:val="00F8777A"/>
    <w:rsid w:val="00FE0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3FC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06276"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iPriority w:val="99"/>
    <w:semiHidden/>
    <w:unhideWhenUsed/>
    <w:rsid w:val="001D0571"/>
    <w:rPr>
      <w:color w:val="0000FF"/>
      <w:u w:val="single"/>
    </w:rPr>
  </w:style>
  <w:style w:type="character" w:customStyle="1" w:styleId="tekstas">
    <w:name w:val="tekstas"/>
    <w:basedOn w:val="Numatytasispastraiposriftas"/>
    <w:rsid w:val="001D0571"/>
  </w:style>
  <w:style w:type="paragraph" w:styleId="Betarp">
    <w:name w:val="No Spacing"/>
    <w:uiPriority w:val="1"/>
    <w:qFormat/>
    <w:rsid w:val="00F34B02"/>
    <w:rPr>
      <w:noProof/>
      <w:sz w:val="22"/>
      <w:szCs w:val="22"/>
      <w:lang w:val="lt-LT"/>
    </w:rPr>
  </w:style>
  <w:style w:type="character" w:styleId="Grietas">
    <w:name w:val="Strong"/>
    <w:uiPriority w:val="22"/>
    <w:qFormat/>
    <w:rsid w:val="00324F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64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2024-10-2028-10_TT sudėtis</Template>
  <TotalTime>14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NTA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Gintare Šatkauskaitė</dc:creator>
  <cp:keywords/>
  <cp:lastModifiedBy>Alina Dokutovičienė</cp:lastModifiedBy>
  <cp:revision>4</cp:revision>
  <dcterms:created xsi:type="dcterms:W3CDTF">2024-10-29T09:45:00Z</dcterms:created>
  <dcterms:modified xsi:type="dcterms:W3CDTF">2024-10-29T09:57:00Z</dcterms:modified>
</cp:coreProperties>
</file>