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C4E96" w14:textId="77777777" w:rsidR="00CE01B2" w:rsidRDefault="00000000">
      <w:pPr>
        <w:pStyle w:val="Pavadinimas"/>
        <w:spacing w:line="276" w:lineRule="auto"/>
        <w:ind w:right="-1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192D220" wp14:editId="0894002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F86D2" w14:textId="77777777" w:rsidR="00CE01B2" w:rsidRDefault="00000000">
      <w:pPr>
        <w:pStyle w:val="Pavadinimas"/>
        <w:spacing w:line="276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4513CDDA" w14:textId="77777777" w:rsidR="00CE01B2" w:rsidRDefault="00CE01B2">
      <w:pPr>
        <w:pStyle w:val="Pavadinimas"/>
        <w:spacing w:line="276" w:lineRule="auto"/>
        <w:ind w:right="-1"/>
        <w:rPr>
          <w:rFonts w:ascii="Arial" w:hAnsi="Arial" w:cs="Arial"/>
          <w:sz w:val="24"/>
        </w:rPr>
      </w:pPr>
    </w:p>
    <w:p w14:paraId="23CCFA71" w14:textId="77777777" w:rsidR="00CE01B2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09B07727" w14:textId="77777777" w:rsidR="00CE01B2" w:rsidRDefault="00000000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DĖL TEISMINĖS MEDIACIJOS KOMISIJOS NARIO ATLEIDIMO</w:t>
      </w:r>
    </w:p>
    <w:p w14:paraId="51D7CC30" w14:textId="77777777" w:rsidR="00CE01B2" w:rsidRDefault="00CE01B2">
      <w:pPr>
        <w:pStyle w:val="Pavadinimas"/>
        <w:spacing w:line="276" w:lineRule="auto"/>
        <w:ind w:right="-1"/>
        <w:rPr>
          <w:rFonts w:ascii="Arial" w:hAnsi="Arial" w:cs="Arial"/>
          <w:sz w:val="24"/>
        </w:rPr>
      </w:pPr>
    </w:p>
    <w:p w14:paraId="5EC1300B" w14:textId="33010004" w:rsidR="00CE01B2" w:rsidRDefault="00000000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2024 m. spalio 28 d. Nr. 13P-</w:t>
      </w:r>
      <w:r w:rsidR="001016C8">
        <w:rPr>
          <w:rFonts w:ascii="Arial" w:hAnsi="Arial" w:cs="Arial"/>
        </w:rPr>
        <w:t>162</w:t>
      </w:r>
      <w:r>
        <w:rPr>
          <w:rFonts w:ascii="Arial" w:hAnsi="Arial" w:cs="Arial"/>
        </w:rPr>
        <w:t xml:space="preserve">-(7.1.2.)   </w:t>
      </w:r>
    </w:p>
    <w:p w14:paraId="345CF156" w14:textId="77777777" w:rsidR="00CE01B2" w:rsidRDefault="00000000">
      <w:pPr>
        <w:pStyle w:val="Pavadinimas"/>
        <w:spacing w:line="276" w:lineRule="aut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Vilnius</w:t>
      </w:r>
    </w:p>
    <w:p w14:paraId="6CA333D3" w14:textId="77777777" w:rsidR="00CE01B2" w:rsidRDefault="00CE01B2">
      <w:pPr>
        <w:pStyle w:val="Pavadinimas"/>
        <w:spacing w:line="276" w:lineRule="auto"/>
        <w:rPr>
          <w:rFonts w:ascii="Arial" w:hAnsi="Arial" w:cs="Arial"/>
          <w:b w:val="0"/>
          <w:sz w:val="24"/>
        </w:rPr>
      </w:pPr>
    </w:p>
    <w:p w14:paraId="4C081FB6" w14:textId="77777777" w:rsidR="00CE01B2" w:rsidRDefault="00000000">
      <w:pPr>
        <w:pStyle w:val="Pavadinimas"/>
        <w:spacing w:line="276" w:lineRule="auto"/>
        <w:ind w:firstLine="7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Šiaulių apylinkės teismo Šiaulių rūmų teisėjo, Teisminės mediacijos komisijos nario Ernesto Šukio 2024 m. spalio 24 d. prašymą, vadovaudamasi Lietuvos Respublikos teismų įstatymo 120 straipsnio 8 punktu, </w:t>
      </w:r>
      <w:bookmarkStart w:id="0" w:name="_Hlk156400630"/>
      <w:r>
        <w:rPr>
          <w:rFonts w:ascii="Arial" w:hAnsi="Arial" w:cs="Arial"/>
          <w:b w:val="0"/>
          <w:sz w:val="24"/>
        </w:rPr>
        <w:t>Teisminės mediacijos komisijos nuostatų, patvirtintų Teisėjų tarybos 2021 m. gruodžio 20 d. nutarimo Nr. 13P-158-(7.1.2.) Dėl Teisėjų tarybos 2018 m. lapkričio 30 d. nutarimo Nr. 13P-124-(7.1.2.) „Dėl Teisminės mediacijos komisijos nuostatų patvirtinimo“ pakeitim</w:t>
      </w:r>
      <w:bookmarkEnd w:id="0"/>
      <w:r>
        <w:rPr>
          <w:rFonts w:ascii="Arial" w:hAnsi="Arial" w:cs="Arial"/>
          <w:b w:val="0"/>
          <w:sz w:val="24"/>
        </w:rPr>
        <w:t>o14.2.1 papunkčiu</w:t>
      </w:r>
      <w:r>
        <w:rPr>
          <w:rFonts w:ascii="Arial" w:hAnsi="Arial" w:cs="Arial"/>
          <w:b w:val="0"/>
          <w:bCs/>
          <w:sz w:val="24"/>
        </w:rPr>
        <w:t>,</w:t>
      </w:r>
      <w:r>
        <w:rPr>
          <w:rFonts w:ascii="Arial" w:hAnsi="Arial" w:cs="Arial"/>
          <w:b w:val="0"/>
          <w:sz w:val="24"/>
        </w:rPr>
        <w:t xml:space="preserve"> Teisėjų taryba </w:t>
      </w:r>
      <w:r>
        <w:rPr>
          <w:rFonts w:ascii="Arial" w:hAnsi="Arial" w:cs="Arial"/>
          <w:b w:val="0"/>
          <w:sz w:val="24"/>
        </w:rPr>
        <w:br/>
        <w:t>n u t a r i a:</w:t>
      </w:r>
    </w:p>
    <w:p w14:paraId="6EB55EE8" w14:textId="77777777" w:rsidR="00CE01B2" w:rsidRDefault="00000000">
      <w:pPr>
        <w:pStyle w:val="Pavadinimas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bookmarkStart w:id="1" w:name="_Hlk180663608"/>
      <w:r>
        <w:rPr>
          <w:rFonts w:ascii="Arial" w:hAnsi="Arial" w:cs="Arial"/>
          <w:b w:val="0"/>
          <w:sz w:val="24"/>
        </w:rPr>
        <w:t>Atleisti Ernestą Šukį iš Teisminės mediacijos komisijos nario pareigų jo prašymu.</w:t>
      </w:r>
      <w:bookmarkEnd w:id="1"/>
    </w:p>
    <w:p w14:paraId="3F06E9A9" w14:textId="77777777" w:rsidR="00CE01B2" w:rsidRDefault="00CE01B2">
      <w:pPr>
        <w:pStyle w:val="Pavadinimas"/>
        <w:spacing w:line="276" w:lineRule="auto"/>
        <w:jc w:val="both"/>
        <w:rPr>
          <w:rFonts w:ascii="Arial" w:hAnsi="Arial" w:cs="Arial"/>
          <w:b w:val="0"/>
          <w:caps/>
          <w:sz w:val="24"/>
          <w:szCs w:val="24"/>
        </w:rPr>
      </w:pPr>
    </w:p>
    <w:p w14:paraId="073ECA25" w14:textId="77777777" w:rsidR="00CE01B2" w:rsidRDefault="00CE01B2">
      <w:pPr>
        <w:pStyle w:val="Pavadinimas"/>
        <w:spacing w:line="276" w:lineRule="auto"/>
        <w:jc w:val="both"/>
        <w:rPr>
          <w:rFonts w:ascii="Arial" w:hAnsi="Arial" w:cs="Arial"/>
          <w:b w:val="0"/>
          <w:caps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CE01B2" w14:paraId="645AFCA1" w14:textId="77777777">
        <w:tc>
          <w:tcPr>
            <w:tcW w:w="6911" w:type="dxa"/>
          </w:tcPr>
          <w:p w14:paraId="0EDDA770" w14:textId="77777777" w:rsidR="00CE01B2" w:rsidRDefault="00000000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Pirmininkė</w:t>
            </w:r>
          </w:p>
          <w:p w14:paraId="686D3DCA" w14:textId="77777777" w:rsidR="00CE01B2" w:rsidRDefault="00CE01B2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41E860E0" w14:textId="77777777" w:rsidR="00CE01B2" w:rsidRDefault="00000000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Danguolė Bublienė</w:t>
            </w:r>
          </w:p>
          <w:p w14:paraId="0AD939D6" w14:textId="77777777" w:rsidR="00CE01B2" w:rsidRDefault="00CE01B2">
            <w:pPr>
              <w:rPr>
                <w:color w:val="000000"/>
              </w:rPr>
            </w:pPr>
          </w:p>
          <w:p w14:paraId="4A8C6CA8" w14:textId="77777777" w:rsidR="00CE01B2" w:rsidRDefault="00CE01B2">
            <w:pPr>
              <w:rPr>
                <w:color w:val="000000"/>
              </w:rPr>
            </w:pPr>
          </w:p>
          <w:p w14:paraId="08313F6D" w14:textId="77777777" w:rsidR="00CE01B2" w:rsidRDefault="00CE01B2">
            <w:pPr>
              <w:rPr>
                <w:color w:val="000000"/>
              </w:rPr>
            </w:pPr>
          </w:p>
        </w:tc>
      </w:tr>
      <w:tr w:rsidR="00CE01B2" w14:paraId="24ECECC9" w14:textId="77777777">
        <w:tc>
          <w:tcPr>
            <w:tcW w:w="6911" w:type="dxa"/>
          </w:tcPr>
          <w:p w14:paraId="119AA9FF" w14:textId="77777777" w:rsidR="00CE01B2" w:rsidRDefault="00000000">
            <w:pPr>
              <w:pStyle w:val="Tekstas"/>
              <w:ind w:firstLine="0"/>
            </w:pPr>
            <w:r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757858A0" w14:textId="77777777" w:rsidR="00CE01B2" w:rsidRDefault="00000000">
            <w:r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0449BD5" w14:textId="77777777" w:rsidR="00CE01B2" w:rsidRDefault="00CE01B2">
      <w:pPr>
        <w:rPr>
          <w:rFonts w:ascii="Arial" w:hAnsi="Arial"/>
          <w:color w:val="000000"/>
        </w:rPr>
      </w:pPr>
    </w:p>
    <w:p w14:paraId="531B18CA" w14:textId="77777777" w:rsidR="00CE01B2" w:rsidRDefault="00CE01B2">
      <w:pPr>
        <w:spacing w:line="276" w:lineRule="auto"/>
        <w:jc w:val="both"/>
        <w:rPr>
          <w:rFonts w:ascii="Arial" w:hAnsi="Arial" w:cs="Arial"/>
          <w:caps/>
          <w:szCs w:val="24"/>
        </w:rPr>
      </w:pPr>
    </w:p>
    <w:sectPr w:rsidR="00CE01B2">
      <w:pgSz w:w="11906" w:h="16838"/>
      <w:pgMar w:top="993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1B2"/>
    <w:rsid w:val="001016C8"/>
    <w:rsid w:val="00754A9C"/>
    <w:rsid w:val="00C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BE24"/>
  <w15:docId w15:val="{3658488A-0054-49C9-B82A-3804A4DF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</w:pPr>
    <w:rPr>
      <w:rFonts w:ascii="HelveticaLT" w:hAnsi="Helvetica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adinimasDiagrama">
    <w:name w:val="Pavadinimas Diagrama"/>
    <w:link w:val="Pavadinimas"/>
    <w:qFormat/>
    <w:rsid w:val="007240CC"/>
    <w:rPr>
      <w:rFonts w:ascii="Tahoma" w:hAnsi="Tahoma"/>
      <w:b/>
      <w:sz w:val="28"/>
      <w:lang w:eastAsia="en-US"/>
    </w:rPr>
  </w:style>
  <w:style w:type="character" w:styleId="Komentaronuoroda">
    <w:name w:val="annotation reference"/>
    <w:uiPriority w:val="99"/>
    <w:semiHidden/>
    <w:unhideWhenUsed/>
    <w:qFormat/>
    <w:rsid w:val="00A014D4"/>
    <w:rPr>
      <w:sz w:val="16"/>
      <w:szCs w:val="16"/>
    </w:rPr>
  </w:style>
  <w:style w:type="character" w:customStyle="1" w:styleId="KomentarotekstasDiagrama">
    <w:name w:val="Komentaro tekstas Diagrama"/>
    <w:link w:val="Komentarotekstas"/>
    <w:uiPriority w:val="99"/>
    <w:semiHidden/>
    <w:qFormat/>
    <w:rsid w:val="00A014D4"/>
    <w:rPr>
      <w:rFonts w:ascii="HelveticaLT" w:hAnsi="HelveticaLT"/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qFormat/>
    <w:rsid w:val="00A014D4"/>
    <w:rPr>
      <w:rFonts w:ascii="HelveticaLT" w:hAnsi="HelveticaLT"/>
      <w:b/>
      <w:bCs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A014D4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ataDiagrama">
    <w:name w:val="Data Diagrama"/>
    <w:qFormat/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</w:pPr>
    <w:rPr>
      <w:rFonts w:ascii="Tahoma" w:hAnsi="Tahoma"/>
      <w:b/>
      <w:sz w:val="28"/>
    </w:rPr>
  </w:style>
  <w:style w:type="paragraph" w:styleId="Pagrindiniotekstotrauka">
    <w:name w:val="Body Text Indent"/>
    <w:basedOn w:val="prastasis"/>
    <w:semiHidden/>
    <w:pPr>
      <w:ind w:left="1440"/>
      <w:jc w:val="both"/>
    </w:pPr>
    <w:rPr>
      <w:rFonts w:ascii="Times New Roman" w:hAnsi="Times New Roman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  <w:overflowPunct/>
    </w:pPr>
    <w:rPr>
      <w:rFonts w:ascii="Times New Roman" w:hAnsi="Times New Roman"/>
      <w:szCs w:val="24"/>
    </w:rPr>
  </w:style>
  <w:style w:type="paragraph" w:styleId="Data">
    <w:name w:val="Date"/>
    <w:basedOn w:val="Antrats"/>
    <w:semiHidden/>
    <w:qFormat/>
    <w:pPr>
      <w:tabs>
        <w:tab w:val="clear" w:pos="4153"/>
        <w:tab w:val="clear" w:pos="8306"/>
      </w:tabs>
      <w:jc w:val="center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014D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014D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014D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C677-FD5C-4BFC-B216-7CA652B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>NTA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dc:description/>
  <cp:lastModifiedBy>Alina Dokutovičienė</cp:lastModifiedBy>
  <cp:revision>7</cp:revision>
  <dcterms:created xsi:type="dcterms:W3CDTF">2024-10-28T14:23:00Z</dcterms:created>
  <dcterms:modified xsi:type="dcterms:W3CDTF">2024-10-28T14:24:00Z</dcterms:modified>
  <dc:language>lt-LT</dc:language>
</cp:coreProperties>
</file>