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1050D" w14:textId="77777777" w:rsidR="00EB5ADF" w:rsidRPr="0080156D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532DD150" w14:textId="7CA447E2" w:rsidR="00305449" w:rsidRDefault="00EB5ADF" w:rsidP="00305449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80156D">
        <w:rPr>
          <w:rFonts w:eastAsia="Times New Roman" w:cstheme="minorHAnsi"/>
          <w:b/>
          <w:bCs/>
          <w:sz w:val="24"/>
          <w:szCs w:val="24"/>
          <w:lang w:eastAsia="lt-LT"/>
        </w:rPr>
        <w:t xml:space="preserve">NUOTOLINIŲ MOKYMŲ </w:t>
      </w:r>
      <w:r w:rsidR="003F3C88" w:rsidRPr="0080156D">
        <w:rPr>
          <w:rFonts w:eastAsia="Times New Roman" w:cstheme="minorHAnsi"/>
          <w:b/>
          <w:bCs/>
          <w:sz w:val="24"/>
          <w:szCs w:val="24"/>
          <w:lang w:eastAsia="lt-LT"/>
        </w:rPr>
        <w:t>„</w:t>
      </w:r>
      <w:r w:rsidR="00305449">
        <w:rPr>
          <w:rFonts w:eastAsia="Times New Roman" w:cstheme="minorHAnsi"/>
          <w:b/>
          <w:bCs/>
          <w:sz w:val="24"/>
          <w:szCs w:val="24"/>
          <w:lang w:eastAsia="lt-LT"/>
        </w:rPr>
        <w:t>GINČŲ, KILUSIŲ IŠ VARTOJIMO TEISINIŲ SANTYKIŲ, NAGRINĖJIMO YPATUMAI IR NAUJAUSIA TEISMŲ PRAKTIKA. EUROPOS SĄJUNGOS TEISINGUMO TEISMO PRAKTIKA, AIŠKINANTI NESĄŽININGŲ VARTOJIMO SUTARČIŲ SĄLYGŲ REGULIAVIMĄ“</w:t>
      </w:r>
    </w:p>
    <w:p w14:paraId="59429C71" w14:textId="7B90CA0D" w:rsidR="00EB5ADF" w:rsidRPr="0080156D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80156D">
        <w:rPr>
          <w:rFonts w:eastAsia="Times New Roman" w:cstheme="minorHAnsi"/>
          <w:b/>
          <w:bCs/>
          <w:sz w:val="24"/>
          <w:szCs w:val="24"/>
          <w:lang w:eastAsia="lt-LT"/>
        </w:rPr>
        <w:t xml:space="preserve">VALANDINĖ PROGRAMA </w:t>
      </w:r>
    </w:p>
    <w:p w14:paraId="06FB2293" w14:textId="77777777" w:rsidR="00EB5ADF" w:rsidRPr="0080156D" w:rsidRDefault="00EB5ADF" w:rsidP="00305449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eastAsia="lt-LT"/>
        </w:rPr>
      </w:pPr>
    </w:p>
    <w:p w14:paraId="6B6A09C9" w14:textId="77777777" w:rsidR="00EB5ADF" w:rsidRPr="0080156D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  <w:r w:rsidRPr="0080156D">
        <w:rPr>
          <w:rFonts w:eastAsia="Times New Roman" w:cstheme="minorHAnsi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80156D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sz w:val="24"/>
          <w:szCs w:val="24"/>
          <w:lang w:eastAsia="lt-LT"/>
        </w:rPr>
      </w:pPr>
    </w:p>
    <w:p w14:paraId="35B2D6DE" w14:textId="44792F42" w:rsidR="00EB5ADF" w:rsidRPr="0080156D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  <w:r w:rsidRPr="0080156D">
        <w:rPr>
          <w:rFonts w:eastAsia="Times New Roman" w:cstheme="minorHAnsi"/>
          <w:sz w:val="24"/>
          <w:szCs w:val="24"/>
          <w:lang w:eastAsia="lt-LT"/>
        </w:rPr>
        <w:t>202</w:t>
      </w:r>
      <w:r w:rsidR="004150B3" w:rsidRPr="0080156D">
        <w:rPr>
          <w:rFonts w:eastAsia="Times New Roman" w:cstheme="minorHAnsi"/>
          <w:sz w:val="24"/>
          <w:szCs w:val="24"/>
          <w:lang w:eastAsia="lt-LT"/>
        </w:rPr>
        <w:t>4</w:t>
      </w:r>
      <w:r w:rsidRPr="0080156D">
        <w:rPr>
          <w:rFonts w:eastAsia="Times New Roman" w:cstheme="minorHAnsi"/>
          <w:sz w:val="24"/>
          <w:szCs w:val="24"/>
          <w:lang w:eastAsia="lt-LT"/>
        </w:rPr>
        <w:t xml:space="preserve"> m. </w:t>
      </w:r>
      <w:r w:rsidR="00305449">
        <w:rPr>
          <w:rFonts w:eastAsia="Times New Roman" w:cstheme="minorHAnsi"/>
          <w:sz w:val="24"/>
          <w:szCs w:val="24"/>
          <w:lang w:eastAsia="lt-LT"/>
        </w:rPr>
        <w:t>lapkričio</w:t>
      </w:r>
      <w:r w:rsidRPr="0080156D">
        <w:rPr>
          <w:rFonts w:eastAsia="Times New Roman" w:cstheme="minorHAnsi"/>
          <w:sz w:val="24"/>
          <w:szCs w:val="24"/>
          <w:lang w:eastAsia="lt-LT"/>
        </w:rPr>
        <w:t xml:space="preserve"> </w:t>
      </w:r>
      <w:r w:rsidR="00305449">
        <w:rPr>
          <w:rFonts w:eastAsia="Times New Roman" w:cstheme="minorHAnsi"/>
          <w:sz w:val="24"/>
          <w:szCs w:val="24"/>
          <w:lang w:eastAsia="lt-LT"/>
        </w:rPr>
        <w:t>8</w:t>
      </w:r>
      <w:r w:rsidRPr="0080156D">
        <w:rPr>
          <w:rFonts w:eastAsia="Times New Roman" w:cstheme="minorHAnsi"/>
          <w:sz w:val="24"/>
          <w:szCs w:val="24"/>
          <w:lang w:eastAsia="lt-LT"/>
        </w:rPr>
        <w:t xml:space="preserve"> d.</w:t>
      </w:r>
    </w:p>
    <w:p w14:paraId="28E9CDBA" w14:textId="77777777" w:rsidR="00EB5ADF" w:rsidRPr="0080156D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  <w:proofErr w:type="spellStart"/>
      <w:r w:rsidRPr="0080156D">
        <w:rPr>
          <w:rFonts w:eastAsia="Times New Roman" w:cstheme="minorHAnsi"/>
          <w:sz w:val="24"/>
          <w:szCs w:val="24"/>
          <w:lang w:eastAsia="lt-LT"/>
        </w:rPr>
        <w:t>Zoom</w:t>
      </w:r>
      <w:proofErr w:type="spellEnd"/>
      <w:r w:rsidRPr="0080156D">
        <w:rPr>
          <w:rFonts w:eastAsia="Times New Roman" w:cstheme="minorHAnsi"/>
          <w:sz w:val="24"/>
          <w:szCs w:val="24"/>
          <w:lang w:eastAsia="lt-LT"/>
        </w:rPr>
        <w:t xml:space="preserve"> platforma</w:t>
      </w:r>
    </w:p>
    <w:p w14:paraId="701B00ED" w14:textId="77777777" w:rsidR="000A0E0A" w:rsidRPr="0080156D" w:rsidRDefault="000A0E0A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0A0E0A" w:rsidRPr="0080156D" w14:paraId="6F4129D9" w14:textId="77777777" w:rsidTr="00333866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C173" w14:textId="25C301C7" w:rsidR="000A0E0A" w:rsidRPr="0080156D" w:rsidRDefault="000A0E0A" w:rsidP="00333866">
            <w:pPr>
              <w:ind w:right="-108"/>
              <w:jc w:val="both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80156D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Lektor</w:t>
            </w:r>
            <w:r w:rsidR="00E45F66" w:rsidRPr="0080156D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ius</w:t>
            </w:r>
            <w:r w:rsidRPr="0080156D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80156D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dr. </w:t>
            </w:r>
            <w:r w:rsidR="00E45F66" w:rsidRPr="0080156D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>Tomas Chochrin</w:t>
            </w:r>
            <w:r w:rsidRPr="0080156D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Pr="0080156D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2A62C6" w:rsidRPr="002A62C6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 xml:space="preserve">"Kilo </w:t>
            </w:r>
            <w:proofErr w:type="spellStart"/>
            <w:r w:rsidR="002A62C6" w:rsidRPr="002A62C6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Health</w:t>
            </w:r>
            <w:proofErr w:type="spellEnd"/>
            <w:r w:rsidR="002A62C6" w:rsidRPr="002A62C6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" vyresnysis teisininkas. MRU Teisės mokyklos lektorius.</w:t>
            </w:r>
          </w:p>
        </w:tc>
      </w:tr>
    </w:tbl>
    <w:p w14:paraId="2C863290" w14:textId="77777777" w:rsidR="00EB5ADF" w:rsidRPr="0080156D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80156D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5C59D808" w:rsidR="00EB5ADF" w:rsidRPr="0080156D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="00923DC5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8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DF4631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45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–0</w:t>
            </w:r>
            <w:r w:rsidR="004150B3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9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923DC5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="004150B3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618C3EA8" w:rsidR="00EB5ADF" w:rsidRPr="0080156D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80156D"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80156D"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80156D"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, dalyvių registracija</w:t>
            </w:r>
          </w:p>
          <w:p w14:paraId="1E43DC62" w14:textId="77777777" w:rsidR="00EB5ADF" w:rsidRPr="0080156D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80156D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684F256E" w:rsidR="00EB5ADF" w:rsidRPr="0080156D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="004150B3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9</w:t>
            </w:r>
            <w:r w:rsidR="0023522C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923DC5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0–1</w:t>
            </w:r>
            <w:r w:rsidR="00923DC5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923DC5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3</w:t>
            </w:r>
            <w:r w:rsidR="0023522C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76442715" w14:textId="222D11B6" w:rsidR="0080156D" w:rsidRPr="0080156D" w:rsidRDefault="00305449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30544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Ginčų, kilusių iš vartojimo teisinių santykių, nagrinėjimo ypatumai ir naujausia teismų praktika. Europos Sąjungos Teisingumo Teismo praktika, aiškinanti nesąžiningų vartojimo sutarčių sąlygų reguliavimą.</w:t>
            </w:r>
          </w:p>
        </w:tc>
      </w:tr>
      <w:tr w:rsidR="00EB5ADF" w:rsidRPr="0080156D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744E8D88" w:rsidR="00EB5ADF" w:rsidRPr="0080156D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</w:t>
            </w:r>
            <w:r w:rsidR="009042E3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9042E3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3</w:t>
            </w:r>
            <w:r w:rsidR="003F3C88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–1</w:t>
            </w:r>
            <w:r w:rsidR="009042E3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9042E3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4</w:t>
            </w:r>
            <w:r w:rsidR="0023522C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80156D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0156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80156D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80156D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112CE361" w:rsidR="00EB5ADF" w:rsidRPr="0080156D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bookmarkStart w:id="0" w:name="_Hlk157690913"/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</w:t>
            </w:r>
            <w:r w:rsidR="009042E3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9042E3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4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5–1</w:t>
            </w:r>
            <w:r w:rsidR="00526DE0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2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526DE0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80156D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80156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Paskaitos tęsinys</w:t>
            </w:r>
          </w:p>
          <w:p w14:paraId="5DB635DF" w14:textId="77777777" w:rsidR="00EB5ADF" w:rsidRPr="0080156D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B3023" w:rsidRPr="0080156D" w14:paraId="322ADBB8" w14:textId="77777777" w:rsidTr="00C57475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CA32DCB" w14:textId="5F18FFBD" w:rsidR="008B3023" w:rsidRPr="0080156D" w:rsidRDefault="008B3023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12:15–1</w:t>
            </w:r>
            <w:r w:rsidR="009E0917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3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.</w:t>
            </w:r>
            <w:r w:rsidR="009E0917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="00E4128C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63010E93" w14:textId="0BFA117A" w:rsidR="008B3023" w:rsidRPr="0080156D" w:rsidRDefault="00F70C90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4"/>
                <w:szCs w:val="24"/>
              </w:rPr>
              <w:t>Pietų p</w:t>
            </w:r>
            <w:r w:rsidR="008B3023" w:rsidRPr="0080156D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4"/>
                <w:szCs w:val="24"/>
              </w:rPr>
              <w:t>ertrauka</w:t>
            </w:r>
          </w:p>
          <w:p w14:paraId="7B20BE20" w14:textId="0A7FD2F0" w:rsidR="0056141C" w:rsidRPr="0080156D" w:rsidRDefault="0056141C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B3023" w:rsidRPr="0080156D" w14:paraId="0E8B3D4B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84CB965" w14:textId="69712898" w:rsidR="008B3023" w:rsidRPr="0080156D" w:rsidRDefault="008B3023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</w:t>
            </w:r>
            <w:r w:rsidR="009E0917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3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9E0917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0–14:</w:t>
            </w:r>
            <w:r w:rsidR="009E0917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3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22664A66" w14:textId="77777777" w:rsidR="008B3023" w:rsidRPr="0080156D" w:rsidRDefault="008B3023" w:rsidP="008B30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80156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Paskaitos tęsinys</w:t>
            </w:r>
          </w:p>
          <w:p w14:paraId="427145B0" w14:textId="77777777" w:rsidR="008B3023" w:rsidRPr="0080156D" w:rsidRDefault="008B3023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bookmarkEnd w:id="0"/>
    </w:tbl>
    <w:p w14:paraId="7D75ABAA" w14:textId="77777777" w:rsidR="00EB5ADF" w:rsidRPr="0080156D" w:rsidRDefault="00EB5ADF" w:rsidP="00EB5ADF">
      <w:pPr>
        <w:spacing w:after="0" w:line="240" w:lineRule="auto"/>
        <w:ind w:left="-540" w:firstLine="540"/>
        <w:jc w:val="center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80156D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  <w:r w:rsidRPr="0080156D">
        <w:rPr>
          <w:rFonts w:eastAsia="Times New Roman" w:cstheme="minorHAnsi"/>
          <w:b/>
          <w:color w:val="000000"/>
          <w:sz w:val="24"/>
          <w:szCs w:val="24"/>
          <w:lang w:eastAsia="lt-LT"/>
        </w:rPr>
        <w:t>Anketų pildymas.</w:t>
      </w:r>
    </w:p>
    <w:p w14:paraId="24B27C75" w14:textId="77777777" w:rsidR="00EB5ADF" w:rsidRPr="0080156D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6E5D58B0" w14:textId="77777777" w:rsidR="00EB5ADF" w:rsidRPr="0080156D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  <w:r w:rsidRPr="0080156D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Programa gali keistis.</w:t>
      </w:r>
    </w:p>
    <w:p w14:paraId="0E203D05" w14:textId="77777777" w:rsidR="00EB5ADF" w:rsidRPr="0080156D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5D19DA5" w14:textId="77777777" w:rsidR="00EB5ADF" w:rsidRPr="0080156D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55997897" w14:textId="77777777" w:rsidR="00EB5ADF" w:rsidRPr="0080156D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37AF14A4" w14:textId="77777777" w:rsidR="0080156D" w:rsidRPr="0080156D" w:rsidRDefault="0080156D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3D08203B" w14:textId="77777777" w:rsidR="007303B8" w:rsidRPr="0080156D" w:rsidRDefault="007303B8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66BC6CD1" w14:textId="77777777" w:rsidR="00EB5ADF" w:rsidRPr="0080156D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656C5788" w14:textId="77777777" w:rsidR="00EB5ADF" w:rsidRPr="0080156D" w:rsidRDefault="00EB5ADF" w:rsidP="004150B3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866F50B" w14:textId="77777777" w:rsidR="00EB5ADF" w:rsidRPr="0080156D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4150B3" w:rsidRPr="0080156D" w14:paraId="2AD2F9E5" w14:textId="77777777" w:rsidTr="0021363A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18CC" w14:textId="77777777" w:rsidR="004150B3" w:rsidRPr="0080156D" w:rsidRDefault="004150B3" w:rsidP="0021363A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0156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 xml:space="preserve">Mokymų organizatorius: </w:t>
            </w:r>
          </w:p>
          <w:p w14:paraId="16E156AD" w14:textId="77777777" w:rsidR="004150B3" w:rsidRPr="0080156D" w:rsidRDefault="004150B3" w:rsidP="0021363A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0156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Nacionalinė teismų administracija</w:t>
            </w:r>
          </w:p>
          <w:p w14:paraId="5DC6FB65" w14:textId="77777777" w:rsidR="004150B3" w:rsidRPr="0080156D" w:rsidRDefault="004150B3" w:rsidP="0021363A">
            <w:pPr>
              <w:spacing w:after="0" w:line="240" w:lineRule="auto"/>
              <w:ind w:left="72" w:right="-262" w:hanging="72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80156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Kontaktai ir telefonai:</w:t>
            </w:r>
          </w:p>
          <w:p w14:paraId="35A735A6" w14:textId="77777777" w:rsidR="004150B3" w:rsidRPr="0080156D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0156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Dalyvių sąrašai, mokymų organizavimas: Mokymų ir tarptautinio bendradarbiavimo skyriaus </w:t>
            </w:r>
          </w:p>
          <w:p w14:paraId="6AC1E09E" w14:textId="77777777" w:rsidR="004150B3" w:rsidRPr="0080156D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0156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Mokymų organizavimo specialistė Vaida Kazlauskienė, tel. +</w:t>
            </w:r>
            <w:r w:rsidRPr="0080156D">
              <w:rPr>
                <w:rFonts w:eastAsia="Calibri" w:cstheme="minorHAnsi"/>
                <w:color w:val="6C6D70"/>
                <w:sz w:val="24"/>
                <w:szCs w:val="24"/>
                <w:lang w:eastAsia="en-GB"/>
              </w:rPr>
              <w:t>37060485756</w:t>
            </w:r>
            <w:r w:rsidRPr="0080156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el. paštas </w:t>
            </w:r>
            <w:hyperlink r:id="rId6" w:history="1">
              <w:r w:rsidRPr="0080156D">
                <w:rPr>
                  <w:rStyle w:val="Hipersaitas"/>
                  <w:rFonts w:eastAsia="Times New Roman" w:cstheme="minorHAnsi"/>
                  <w:sz w:val="24"/>
                  <w:szCs w:val="24"/>
                  <w:lang w:eastAsia="lt-LT"/>
                </w:rPr>
                <w:t>vaida.kazlauskiene@teismai.lt</w:t>
              </w:r>
            </w:hyperlink>
            <w:r w:rsidRPr="0080156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4150B3" w:rsidRPr="0080156D" w14:paraId="2424238C" w14:textId="77777777" w:rsidTr="0021363A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0A0" w14:textId="77777777" w:rsidR="004150B3" w:rsidRPr="0080156D" w:rsidRDefault="004150B3" w:rsidP="002136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0156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Mokymai vyksta ZOOM platformoje</w:t>
            </w:r>
          </w:p>
        </w:tc>
      </w:tr>
    </w:tbl>
    <w:p w14:paraId="19746A6F" w14:textId="77777777" w:rsidR="004150B3" w:rsidRPr="0080156D" w:rsidRDefault="004150B3" w:rsidP="004150B3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151BB45C" w14:textId="77777777" w:rsidR="00EB5ADF" w:rsidRPr="0080156D" w:rsidRDefault="00EB5ADF" w:rsidP="00EB5ADF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3C9343EC" w14:textId="77777777" w:rsidR="00524B2B" w:rsidRPr="0080156D" w:rsidRDefault="00524B2B">
      <w:pPr>
        <w:rPr>
          <w:rFonts w:cstheme="minorHAnsi"/>
          <w:sz w:val="24"/>
          <w:szCs w:val="24"/>
        </w:rPr>
      </w:pPr>
    </w:p>
    <w:sectPr w:rsidR="00524B2B" w:rsidRPr="0080156D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2FA12" w14:textId="77777777" w:rsidR="004150B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4150B3" w:rsidRPr="00EA07A2" w:rsidRDefault="004150B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A0E0A"/>
    <w:rsid w:val="001E4A7F"/>
    <w:rsid w:val="0023522C"/>
    <w:rsid w:val="00272521"/>
    <w:rsid w:val="0028571A"/>
    <w:rsid w:val="002A62C6"/>
    <w:rsid w:val="00305449"/>
    <w:rsid w:val="003C6686"/>
    <w:rsid w:val="003F3C88"/>
    <w:rsid w:val="004150B3"/>
    <w:rsid w:val="004A29D2"/>
    <w:rsid w:val="00524B2B"/>
    <w:rsid w:val="00526DE0"/>
    <w:rsid w:val="005511DC"/>
    <w:rsid w:val="0056141C"/>
    <w:rsid w:val="00570290"/>
    <w:rsid w:val="0061135F"/>
    <w:rsid w:val="00651BB0"/>
    <w:rsid w:val="006B61DB"/>
    <w:rsid w:val="007303B8"/>
    <w:rsid w:val="0074368B"/>
    <w:rsid w:val="007D4171"/>
    <w:rsid w:val="0080156D"/>
    <w:rsid w:val="00857A9A"/>
    <w:rsid w:val="008B3023"/>
    <w:rsid w:val="009042E3"/>
    <w:rsid w:val="00922944"/>
    <w:rsid w:val="00923DC5"/>
    <w:rsid w:val="00962BA9"/>
    <w:rsid w:val="009E0917"/>
    <w:rsid w:val="00C57475"/>
    <w:rsid w:val="00DE0919"/>
    <w:rsid w:val="00DF4631"/>
    <w:rsid w:val="00E4128C"/>
    <w:rsid w:val="00E45F66"/>
    <w:rsid w:val="00EB5ADF"/>
    <w:rsid w:val="00F14526"/>
    <w:rsid w:val="00F70C90"/>
    <w:rsid w:val="00F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25</cp:revision>
  <dcterms:created xsi:type="dcterms:W3CDTF">2022-05-13T07:06:00Z</dcterms:created>
  <dcterms:modified xsi:type="dcterms:W3CDTF">2024-10-22T06:24:00Z</dcterms:modified>
</cp:coreProperties>
</file>