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5D98" w14:textId="77777777" w:rsidR="00C43E81" w:rsidRPr="000131D1" w:rsidRDefault="00C43E81" w:rsidP="00214A99">
      <w:pPr>
        <w:pStyle w:val="Data"/>
        <w:jc w:val="left"/>
        <w:rPr>
          <w:rFonts w:ascii="Arial" w:hAnsi="Arial" w:cs="Arial"/>
        </w:rPr>
      </w:pPr>
    </w:p>
    <w:p w14:paraId="702CE7A9" w14:textId="655136F3" w:rsidR="00135111" w:rsidRDefault="00135111" w:rsidP="00C43E81">
      <w:pPr>
        <w:pStyle w:val="Pavadinimas"/>
        <w:spacing w:line="480" w:lineRule="auto"/>
        <w:rPr>
          <w:rFonts w:ascii="Arial" w:hAnsi="Arial" w:cs="Arial"/>
          <w:sz w:val="24"/>
        </w:rPr>
      </w:pPr>
      <w:r w:rsidRPr="00F23271">
        <w:rPr>
          <w:noProof/>
          <w:sz w:val="24"/>
        </w:rPr>
        <w:drawing>
          <wp:inline distT="0" distB="0" distL="0" distR="0" wp14:anchorId="77B5EEB4" wp14:editId="199354D9">
            <wp:extent cx="73025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B4EC8" w14:textId="6E5C90D3" w:rsidR="00C43E81" w:rsidRPr="000131D1" w:rsidRDefault="00C43E81" w:rsidP="00C43E81">
      <w:pPr>
        <w:pStyle w:val="Pavadinimas"/>
        <w:spacing w:line="480" w:lineRule="auto"/>
        <w:rPr>
          <w:rFonts w:ascii="Arial" w:hAnsi="Arial" w:cs="Arial"/>
          <w:sz w:val="24"/>
        </w:rPr>
      </w:pPr>
      <w:r w:rsidRPr="000131D1">
        <w:rPr>
          <w:rFonts w:ascii="Arial" w:hAnsi="Arial" w:cs="Arial"/>
          <w:sz w:val="24"/>
        </w:rPr>
        <w:t>TEISĖJŲ TARYBA</w:t>
      </w:r>
    </w:p>
    <w:p w14:paraId="58FF8BAB" w14:textId="77777777" w:rsidR="00757349" w:rsidRPr="00757349" w:rsidRDefault="00757349" w:rsidP="00757349">
      <w:pPr>
        <w:pStyle w:val="Pavadinimas"/>
        <w:rPr>
          <w:rFonts w:ascii="Arial" w:hAnsi="Arial" w:cs="Arial"/>
          <w:bCs/>
          <w:sz w:val="24"/>
        </w:rPr>
      </w:pPr>
      <w:r w:rsidRPr="00757349">
        <w:rPr>
          <w:rFonts w:ascii="Arial" w:hAnsi="Arial" w:cs="Arial"/>
          <w:bCs/>
          <w:sz w:val="24"/>
        </w:rPr>
        <w:t>NUTARIMAS</w:t>
      </w:r>
    </w:p>
    <w:p w14:paraId="5E9DFFC7" w14:textId="77777777" w:rsidR="00757349" w:rsidRPr="00757349" w:rsidRDefault="00757349" w:rsidP="00757349">
      <w:pPr>
        <w:pStyle w:val="Pavadinimas"/>
        <w:rPr>
          <w:rFonts w:ascii="Arial" w:hAnsi="Arial" w:cs="Arial"/>
          <w:bCs/>
          <w:sz w:val="24"/>
        </w:rPr>
      </w:pPr>
      <w:r w:rsidRPr="00757349">
        <w:rPr>
          <w:rFonts w:ascii="Arial" w:hAnsi="Arial" w:cs="Arial"/>
          <w:bCs/>
          <w:sz w:val="24"/>
        </w:rPr>
        <w:t>DĖL NACIONALINĖS TEISMŲ ADMINISTRACIJOS NUOSTATŲ PAKEITIMO</w:t>
      </w:r>
    </w:p>
    <w:p w14:paraId="6E6A5B45" w14:textId="77777777" w:rsidR="00757349" w:rsidRPr="00757349" w:rsidRDefault="00757349" w:rsidP="00757349">
      <w:pPr>
        <w:pStyle w:val="Pavadinimas"/>
        <w:rPr>
          <w:rFonts w:ascii="Arial" w:hAnsi="Arial" w:cs="Arial"/>
          <w:bCs/>
          <w:sz w:val="24"/>
        </w:rPr>
      </w:pPr>
      <w:r w:rsidRPr="00757349">
        <w:rPr>
          <w:rFonts w:ascii="Arial" w:hAnsi="Arial" w:cs="Arial"/>
          <w:bCs/>
          <w:sz w:val="24"/>
        </w:rPr>
        <w:t>APROBAVIMO</w:t>
      </w:r>
    </w:p>
    <w:p w14:paraId="522F0668" w14:textId="77777777" w:rsidR="00757349" w:rsidRDefault="00757349" w:rsidP="00757349">
      <w:pPr>
        <w:pStyle w:val="Pavadinimas"/>
        <w:rPr>
          <w:rFonts w:ascii="Arial" w:hAnsi="Arial" w:cs="Arial"/>
          <w:b w:val="0"/>
          <w:sz w:val="24"/>
        </w:rPr>
      </w:pPr>
    </w:p>
    <w:p w14:paraId="013C4814" w14:textId="35727E18" w:rsidR="00757349" w:rsidRPr="00135111" w:rsidRDefault="00757349" w:rsidP="00757349">
      <w:pPr>
        <w:pStyle w:val="Pavadinimas"/>
        <w:rPr>
          <w:rFonts w:ascii="Arial" w:hAnsi="Arial" w:cs="Arial"/>
          <w:b w:val="0"/>
          <w:sz w:val="24"/>
        </w:rPr>
      </w:pPr>
      <w:r w:rsidRPr="00757349">
        <w:rPr>
          <w:rFonts w:ascii="Arial" w:hAnsi="Arial" w:cs="Arial"/>
          <w:b w:val="0"/>
          <w:sz w:val="24"/>
        </w:rPr>
        <w:t xml:space="preserve">2025 m. vasario </w:t>
      </w:r>
      <w:r w:rsidR="00135111">
        <w:rPr>
          <w:rFonts w:ascii="Arial" w:hAnsi="Arial" w:cs="Arial"/>
          <w:b w:val="0"/>
          <w:sz w:val="24"/>
        </w:rPr>
        <w:t>21</w:t>
      </w:r>
      <w:r w:rsidRPr="00757349">
        <w:rPr>
          <w:rFonts w:ascii="Arial" w:hAnsi="Arial" w:cs="Arial"/>
          <w:b w:val="0"/>
          <w:sz w:val="24"/>
        </w:rPr>
        <w:t xml:space="preserve"> d. Nr. </w:t>
      </w:r>
      <w:r w:rsidR="00135111" w:rsidRPr="00135111">
        <w:rPr>
          <w:rFonts w:ascii="Arial" w:hAnsi="Arial" w:cs="Arial"/>
          <w:b w:val="0"/>
          <w:sz w:val="24"/>
        </w:rPr>
        <w:t>13P-</w:t>
      </w:r>
      <w:r w:rsidR="00327990">
        <w:rPr>
          <w:rFonts w:ascii="Arial" w:hAnsi="Arial" w:cs="Arial"/>
          <w:b w:val="0"/>
          <w:sz w:val="24"/>
        </w:rPr>
        <w:t>45</w:t>
      </w:r>
      <w:r w:rsidR="00135111" w:rsidRPr="00135111">
        <w:rPr>
          <w:rFonts w:ascii="Arial" w:hAnsi="Arial" w:cs="Arial"/>
          <w:b w:val="0"/>
          <w:sz w:val="24"/>
        </w:rPr>
        <w:t xml:space="preserve">-(7.1.2.E)  </w:t>
      </w:r>
    </w:p>
    <w:p w14:paraId="00A5CADC" w14:textId="77777777" w:rsidR="00757349" w:rsidRDefault="00757349" w:rsidP="00757349">
      <w:pPr>
        <w:pStyle w:val="Pavadinimas"/>
        <w:rPr>
          <w:rFonts w:ascii="Arial" w:hAnsi="Arial" w:cs="Arial"/>
          <w:b w:val="0"/>
          <w:sz w:val="24"/>
        </w:rPr>
      </w:pPr>
      <w:r w:rsidRPr="00757349">
        <w:rPr>
          <w:rFonts w:ascii="Arial" w:hAnsi="Arial" w:cs="Arial"/>
          <w:b w:val="0"/>
          <w:sz w:val="24"/>
        </w:rPr>
        <w:t>Vilnius</w:t>
      </w:r>
    </w:p>
    <w:p w14:paraId="68B0C760" w14:textId="77777777" w:rsidR="00757349" w:rsidRPr="00757349" w:rsidRDefault="00757349" w:rsidP="00A47522">
      <w:pPr>
        <w:pStyle w:val="Pavadinimas"/>
        <w:spacing w:line="240" w:lineRule="auto"/>
        <w:ind w:firstLine="1298"/>
        <w:jc w:val="both"/>
        <w:rPr>
          <w:rFonts w:ascii="Arial" w:hAnsi="Arial" w:cs="Arial"/>
          <w:b w:val="0"/>
          <w:sz w:val="24"/>
        </w:rPr>
      </w:pPr>
    </w:p>
    <w:p w14:paraId="7364181C" w14:textId="794C0FA6" w:rsidR="00757349" w:rsidRPr="00757349" w:rsidRDefault="00757349" w:rsidP="00A47522">
      <w:pPr>
        <w:pStyle w:val="Pavadinimas"/>
        <w:spacing w:line="360" w:lineRule="auto"/>
        <w:ind w:firstLine="1298"/>
        <w:jc w:val="both"/>
        <w:rPr>
          <w:rFonts w:ascii="Arial" w:hAnsi="Arial" w:cs="Arial"/>
          <w:b w:val="0"/>
          <w:sz w:val="24"/>
        </w:rPr>
      </w:pPr>
      <w:r w:rsidRPr="00757349">
        <w:rPr>
          <w:rFonts w:ascii="Arial" w:hAnsi="Arial" w:cs="Arial"/>
          <w:b w:val="0"/>
          <w:sz w:val="24"/>
        </w:rPr>
        <w:t xml:space="preserve">Vadovaudamasi Lietuvos Respublikos teismų įstatymo 120 straipsnio </w:t>
      </w:r>
      <w:r w:rsidR="00A47522">
        <w:rPr>
          <w:rFonts w:ascii="Arial" w:hAnsi="Arial" w:cs="Arial"/>
          <w:b w:val="0"/>
          <w:sz w:val="24"/>
        </w:rPr>
        <w:br/>
      </w:r>
      <w:r w:rsidRPr="00757349">
        <w:rPr>
          <w:rFonts w:ascii="Arial" w:hAnsi="Arial" w:cs="Arial"/>
          <w:b w:val="0"/>
          <w:sz w:val="24"/>
        </w:rPr>
        <w:t>27 punktu</w:t>
      </w:r>
      <w:r w:rsidR="00A47522">
        <w:rPr>
          <w:rFonts w:ascii="Arial" w:hAnsi="Arial" w:cs="Arial"/>
          <w:b w:val="0"/>
          <w:sz w:val="24"/>
        </w:rPr>
        <w:t>,</w:t>
      </w:r>
      <w:r w:rsidRPr="00757349">
        <w:rPr>
          <w:rFonts w:ascii="Arial" w:hAnsi="Arial" w:cs="Arial"/>
          <w:b w:val="0"/>
          <w:sz w:val="24"/>
        </w:rPr>
        <w:t xml:space="preserve"> Lietuvos Respublikos nacionalinės teismų administracijos įstatymo 4 straipsnio 2 dalimi, Teisėjų taryba </w:t>
      </w:r>
      <w:r w:rsidR="00D00266">
        <w:rPr>
          <w:rFonts w:ascii="Arial" w:hAnsi="Arial" w:cs="Arial"/>
          <w:b w:val="0"/>
          <w:sz w:val="24"/>
        </w:rPr>
        <w:t xml:space="preserve"> </w:t>
      </w:r>
      <w:r w:rsidRPr="00757349">
        <w:rPr>
          <w:rFonts w:ascii="Arial" w:hAnsi="Arial" w:cs="Arial"/>
          <w:b w:val="0"/>
          <w:sz w:val="24"/>
        </w:rPr>
        <w:t>n</w:t>
      </w:r>
      <w:r>
        <w:rPr>
          <w:rFonts w:ascii="Arial" w:hAnsi="Arial" w:cs="Arial"/>
          <w:b w:val="0"/>
          <w:sz w:val="24"/>
        </w:rPr>
        <w:t xml:space="preserve"> </w:t>
      </w:r>
      <w:r w:rsidRPr="00757349">
        <w:rPr>
          <w:rFonts w:ascii="Arial" w:hAnsi="Arial" w:cs="Arial"/>
          <w:b w:val="0"/>
          <w:sz w:val="24"/>
        </w:rPr>
        <w:t>u</w:t>
      </w:r>
      <w:r>
        <w:rPr>
          <w:rFonts w:ascii="Arial" w:hAnsi="Arial" w:cs="Arial"/>
          <w:b w:val="0"/>
          <w:sz w:val="24"/>
        </w:rPr>
        <w:t xml:space="preserve"> </w:t>
      </w:r>
      <w:r w:rsidRPr="00757349">
        <w:rPr>
          <w:rFonts w:ascii="Arial" w:hAnsi="Arial" w:cs="Arial"/>
          <w:b w:val="0"/>
          <w:sz w:val="24"/>
        </w:rPr>
        <w:t>t</w:t>
      </w:r>
      <w:r>
        <w:rPr>
          <w:rFonts w:ascii="Arial" w:hAnsi="Arial" w:cs="Arial"/>
          <w:b w:val="0"/>
          <w:sz w:val="24"/>
        </w:rPr>
        <w:t xml:space="preserve"> </w:t>
      </w:r>
      <w:r w:rsidRPr="00757349">
        <w:rPr>
          <w:rFonts w:ascii="Arial" w:hAnsi="Arial" w:cs="Arial"/>
          <w:b w:val="0"/>
          <w:sz w:val="24"/>
        </w:rPr>
        <w:t>a</w:t>
      </w:r>
      <w:r>
        <w:rPr>
          <w:rFonts w:ascii="Arial" w:hAnsi="Arial" w:cs="Arial"/>
          <w:b w:val="0"/>
          <w:sz w:val="24"/>
        </w:rPr>
        <w:t xml:space="preserve"> </w:t>
      </w:r>
      <w:r w:rsidRPr="00757349">
        <w:rPr>
          <w:rFonts w:ascii="Arial" w:hAnsi="Arial" w:cs="Arial"/>
          <w:b w:val="0"/>
          <w:sz w:val="24"/>
        </w:rPr>
        <w:t>r</w:t>
      </w:r>
      <w:r>
        <w:rPr>
          <w:rFonts w:ascii="Arial" w:hAnsi="Arial" w:cs="Arial"/>
          <w:b w:val="0"/>
          <w:sz w:val="24"/>
        </w:rPr>
        <w:t xml:space="preserve"> </w:t>
      </w:r>
      <w:r w:rsidRPr="00757349">
        <w:rPr>
          <w:rFonts w:ascii="Arial" w:hAnsi="Arial" w:cs="Arial"/>
          <w:b w:val="0"/>
          <w:sz w:val="24"/>
        </w:rPr>
        <w:t>i</w:t>
      </w:r>
      <w:r>
        <w:rPr>
          <w:rFonts w:ascii="Arial" w:hAnsi="Arial" w:cs="Arial"/>
          <w:b w:val="0"/>
          <w:sz w:val="24"/>
        </w:rPr>
        <w:t xml:space="preserve"> </w:t>
      </w:r>
      <w:r w:rsidRPr="00757349">
        <w:rPr>
          <w:rFonts w:ascii="Arial" w:hAnsi="Arial" w:cs="Arial"/>
          <w:b w:val="0"/>
          <w:sz w:val="24"/>
        </w:rPr>
        <w:t>a</w:t>
      </w:r>
    </w:p>
    <w:p w14:paraId="3396E6C1" w14:textId="4A1982C9" w:rsidR="00007C00" w:rsidRDefault="00757349" w:rsidP="00A47522">
      <w:pPr>
        <w:pStyle w:val="Pavadinimas"/>
        <w:spacing w:line="360" w:lineRule="auto"/>
        <w:ind w:firstLine="1298"/>
        <w:jc w:val="both"/>
        <w:rPr>
          <w:rFonts w:ascii="Arial" w:hAnsi="Arial" w:cs="Arial"/>
          <w:b w:val="0"/>
          <w:sz w:val="24"/>
        </w:rPr>
      </w:pPr>
      <w:r w:rsidRPr="00757349">
        <w:rPr>
          <w:rFonts w:ascii="Arial" w:hAnsi="Arial" w:cs="Arial"/>
          <w:b w:val="0"/>
          <w:sz w:val="24"/>
        </w:rPr>
        <w:t>aprobuoti Nacionalinės teismų administracijos nuostatų, patvirtintų Lietuvos Aukščiausiojo Teismo pirmininko 2012 m. spalio 24 d. įsakymu Nr. (1.4)-</w:t>
      </w:r>
      <w:r>
        <w:rPr>
          <w:rFonts w:ascii="Arial" w:hAnsi="Arial" w:cs="Arial"/>
          <w:b w:val="0"/>
          <w:sz w:val="24"/>
        </w:rPr>
        <w:t>1</w:t>
      </w:r>
      <w:r w:rsidRPr="00757349">
        <w:rPr>
          <w:rFonts w:ascii="Arial" w:hAnsi="Arial" w:cs="Arial"/>
          <w:b w:val="0"/>
          <w:sz w:val="24"/>
        </w:rPr>
        <w:t>T-36 „Dėl Nacionalinės teismų administracijos nuostatų patvirtinimo“, pakeitimą, kuriuo</w:t>
      </w:r>
      <w:r w:rsidR="004D5CB9">
        <w:rPr>
          <w:rFonts w:ascii="Arial" w:hAnsi="Arial" w:cs="Arial"/>
          <w:b w:val="0"/>
          <w:sz w:val="24"/>
        </w:rPr>
        <w:t xml:space="preserve"> jų</w:t>
      </w:r>
      <w:r>
        <w:rPr>
          <w:rFonts w:ascii="Arial" w:hAnsi="Arial" w:cs="Arial"/>
          <w:b w:val="0"/>
          <w:sz w:val="24"/>
        </w:rPr>
        <w:t xml:space="preserve"> 14 punktas išdėstomas taip: </w:t>
      </w:r>
    </w:p>
    <w:p w14:paraId="106CA163" w14:textId="347CCC3A" w:rsidR="00757349" w:rsidRPr="000131D1" w:rsidRDefault="00A47522" w:rsidP="00A47522">
      <w:pPr>
        <w:pStyle w:val="Pavadinimas"/>
        <w:spacing w:line="360" w:lineRule="auto"/>
        <w:ind w:firstLine="1298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,,</w:t>
      </w:r>
      <w:r w:rsidR="00757349">
        <w:rPr>
          <w:rFonts w:ascii="Arial" w:hAnsi="Arial" w:cs="Arial"/>
          <w:b w:val="0"/>
          <w:sz w:val="24"/>
        </w:rPr>
        <w:t xml:space="preserve">14. </w:t>
      </w:r>
      <w:r w:rsidRPr="00A47522">
        <w:rPr>
          <w:rFonts w:ascii="Arial" w:hAnsi="Arial" w:cs="Arial"/>
          <w:b w:val="0"/>
          <w:sz w:val="24"/>
        </w:rPr>
        <w:t xml:space="preserve">Laikinai nesant Administracijos direktoriaus, jo funkcijas atlieka Administracijos direktoriaus pavaduotojas, kuruojantis Administracijos dokumentų apskaitą ir tvarkymą organizuojančio skyriaus veiklą, o </w:t>
      </w:r>
      <w:r w:rsidR="008970B9" w:rsidRPr="00A47522">
        <w:rPr>
          <w:rFonts w:ascii="Arial" w:hAnsi="Arial" w:cs="Arial"/>
          <w:b w:val="0"/>
          <w:sz w:val="24"/>
        </w:rPr>
        <w:t>j</w:t>
      </w:r>
      <w:r w:rsidR="008970B9">
        <w:rPr>
          <w:rFonts w:ascii="Arial" w:hAnsi="Arial" w:cs="Arial"/>
          <w:b w:val="0"/>
          <w:sz w:val="24"/>
        </w:rPr>
        <w:t>am</w:t>
      </w:r>
      <w:r w:rsidR="008970B9" w:rsidRPr="00A47522">
        <w:rPr>
          <w:rFonts w:ascii="Arial" w:hAnsi="Arial" w:cs="Arial"/>
          <w:b w:val="0"/>
          <w:sz w:val="24"/>
        </w:rPr>
        <w:t xml:space="preserve"> </w:t>
      </w:r>
      <w:r w:rsidRPr="00A47522">
        <w:rPr>
          <w:rFonts w:ascii="Arial" w:hAnsi="Arial" w:cs="Arial"/>
          <w:b w:val="0"/>
          <w:sz w:val="24"/>
        </w:rPr>
        <w:t>nesant – kitas Administracijos direktoriaus pavaduotojas arba Administracijos direktoriaus įsakymu paskirtas Administracijos valstybės tarnautojas.</w:t>
      </w:r>
      <w:r>
        <w:rPr>
          <w:rFonts w:ascii="Arial" w:hAnsi="Arial" w:cs="Arial"/>
          <w:b w:val="0"/>
          <w:sz w:val="24"/>
        </w:rPr>
        <w:t xml:space="preserve"> </w:t>
      </w:r>
      <w:r w:rsidRPr="00A47522">
        <w:rPr>
          <w:rFonts w:ascii="Arial" w:hAnsi="Arial" w:cs="Arial"/>
          <w:b w:val="0"/>
          <w:sz w:val="24"/>
        </w:rPr>
        <w:t xml:space="preserve">Lietuvos Aukščiausiojo Teismo pirmininko sprendimu gali būti nustatyta ir kita </w:t>
      </w:r>
      <w:r>
        <w:rPr>
          <w:rFonts w:ascii="Arial" w:hAnsi="Arial" w:cs="Arial"/>
          <w:b w:val="0"/>
          <w:sz w:val="24"/>
        </w:rPr>
        <w:t xml:space="preserve">Administracijos </w:t>
      </w:r>
      <w:r w:rsidRPr="00A47522">
        <w:rPr>
          <w:rFonts w:ascii="Arial" w:hAnsi="Arial" w:cs="Arial"/>
          <w:b w:val="0"/>
          <w:sz w:val="24"/>
        </w:rPr>
        <w:t>direktoriaus funkcijų atlikimo, laikinai nesant direktoriaus, tvarka</w:t>
      </w:r>
      <w:r>
        <w:rPr>
          <w:rFonts w:ascii="Arial" w:hAnsi="Arial" w:cs="Arial"/>
          <w:b w:val="0"/>
          <w:sz w:val="24"/>
        </w:rPr>
        <w:t>“</w:t>
      </w:r>
      <w:r w:rsidR="00AF08AA">
        <w:rPr>
          <w:rFonts w:ascii="Arial" w:hAnsi="Arial" w:cs="Arial"/>
          <w:b w:val="0"/>
          <w:sz w:val="24"/>
        </w:rPr>
        <w:t>.</w:t>
      </w:r>
    </w:p>
    <w:p w14:paraId="3F1F462A" w14:textId="77777777" w:rsidR="008B1693" w:rsidRPr="000131D1" w:rsidRDefault="008B1693" w:rsidP="008E64A2">
      <w:pPr>
        <w:pStyle w:val="Pavadinimas"/>
        <w:spacing w:line="240" w:lineRule="auto"/>
        <w:jc w:val="both"/>
        <w:rPr>
          <w:rFonts w:ascii="Arial" w:hAnsi="Arial" w:cs="Arial"/>
          <w:b w:val="0"/>
          <w:sz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135111" w:rsidRPr="00C23FCD" w14:paraId="0DF6C501" w14:textId="77777777" w:rsidTr="00DE042D">
        <w:tc>
          <w:tcPr>
            <w:tcW w:w="6946" w:type="dxa"/>
          </w:tcPr>
          <w:p w14:paraId="7BDF990B" w14:textId="77777777" w:rsidR="00135111" w:rsidRPr="00C23FCD" w:rsidRDefault="00135111" w:rsidP="00DE042D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4BFF435D" w14:textId="77777777" w:rsidR="00135111" w:rsidRPr="00C23FCD" w:rsidRDefault="00135111" w:rsidP="00DE042D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1AC8371B" w14:textId="77777777" w:rsidR="00135111" w:rsidRPr="00C23FCD" w:rsidRDefault="00135111" w:rsidP="00DE042D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135111" w:rsidRPr="00C23FCD" w14:paraId="2B53B406" w14:textId="77777777" w:rsidTr="00DE042D">
        <w:tc>
          <w:tcPr>
            <w:tcW w:w="6946" w:type="dxa"/>
            <w:hideMark/>
          </w:tcPr>
          <w:p w14:paraId="4EF061B2" w14:textId="77777777" w:rsidR="00135111" w:rsidRPr="00C23FCD" w:rsidRDefault="00135111" w:rsidP="00DE042D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76E0DB8D" w14:textId="77777777" w:rsidR="00135111" w:rsidRPr="00C23FCD" w:rsidRDefault="00135111" w:rsidP="00DE042D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7B6A23CE" w14:textId="77777777" w:rsidR="00320034" w:rsidRDefault="00320034" w:rsidP="007208DA">
      <w:pPr>
        <w:pStyle w:val="Pagrindiniotekstotrauka"/>
        <w:spacing w:line="360" w:lineRule="auto"/>
        <w:ind w:firstLine="0"/>
      </w:pPr>
    </w:p>
    <w:sectPr w:rsidR="00320034" w:rsidSect="00B1607D">
      <w:headerReference w:type="firs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127F" w14:textId="77777777" w:rsidR="00947AC2" w:rsidRDefault="00947AC2" w:rsidP="00B1607D">
      <w:r>
        <w:separator/>
      </w:r>
    </w:p>
  </w:endnote>
  <w:endnote w:type="continuationSeparator" w:id="0">
    <w:p w14:paraId="59C1CF53" w14:textId="77777777" w:rsidR="00947AC2" w:rsidRDefault="00947AC2" w:rsidP="00B1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BBA0B" w14:textId="77777777" w:rsidR="00947AC2" w:rsidRDefault="00947AC2" w:rsidP="00B1607D">
      <w:r>
        <w:separator/>
      </w:r>
    </w:p>
  </w:footnote>
  <w:footnote w:type="continuationSeparator" w:id="0">
    <w:p w14:paraId="4979307D" w14:textId="77777777" w:rsidR="00947AC2" w:rsidRDefault="00947AC2" w:rsidP="00B1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6332" w14:textId="4FE24BC0" w:rsidR="00E92372" w:rsidRPr="000131D1" w:rsidRDefault="00214A99">
    <w:pPr>
      <w:pStyle w:val="Antrats"/>
      <w:rPr>
        <w:rFonts w:ascii="Arial" w:hAnsi="Arial" w:cs="Arial"/>
        <w:b/>
      </w:rPr>
    </w:pPr>
    <w:r>
      <w:rPr>
        <w:b/>
      </w:rPr>
      <w:tab/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81"/>
    <w:rsid w:val="000070D1"/>
    <w:rsid w:val="00007C00"/>
    <w:rsid w:val="000131D1"/>
    <w:rsid w:val="00021CED"/>
    <w:rsid w:val="00062D21"/>
    <w:rsid w:val="00074E88"/>
    <w:rsid w:val="000A090B"/>
    <w:rsid w:val="000F363D"/>
    <w:rsid w:val="001214B2"/>
    <w:rsid w:val="00126922"/>
    <w:rsid w:val="00135111"/>
    <w:rsid w:val="0014513F"/>
    <w:rsid w:val="00157679"/>
    <w:rsid w:val="00177F4B"/>
    <w:rsid w:val="00186414"/>
    <w:rsid w:val="001A4A61"/>
    <w:rsid w:val="001E58A4"/>
    <w:rsid w:val="001F5140"/>
    <w:rsid w:val="002116A4"/>
    <w:rsid w:val="00214A99"/>
    <w:rsid w:val="00225DF2"/>
    <w:rsid w:val="002619C3"/>
    <w:rsid w:val="002762DB"/>
    <w:rsid w:val="00276F66"/>
    <w:rsid w:val="00280429"/>
    <w:rsid w:val="00283A60"/>
    <w:rsid w:val="002B3A3F"/>
    <w:rsid w:val="002E666F"/>
    <w:rsid w:val="002F0226"/>
    <w:rsid w:val="00320034"/>
    <w:rsid w:val="00327990"/>
    <w:rsid w:val="003526A4"/>
    <w:rsid w:val="0037067D"/>
    <w:rsid w:val="0037792F"/>
    <w:rsid w:val="003856D4"/>
    <w:rsid w:val="00410F8E"/>
    <w:rsid w:val="00447A1F"/>
    <w:rsid w:val="0048183E"/>
    <w:rsid w:val="00490B00"/>
    <w:rsid w:val="004C1551"/>
    <w:rsid w:val="004C460C"/>
    <w:rsid w:val="004D5CB9"/>
    <w:rsid w:val="005253B3"/>
    <w:rsid w:val="005953AA"/>
    <w:rsid w:val="005C04FB"/>
    <w:rsid w:val="005E0E68"/>
    <w:rsid w:val="00603023"/>
    <w:rsid w:val="0060512A"/>
    <w:rsid w:val="00612377"/>
    <w:rsid w:val="006148A5"/>
    <w:rsid w:val="0066681C"/>
    <w:rsid w:val="006D4E95"/>
    <w:rsid w:val="006E70ED"/>
    <w:rsid w:val="00712D34"/>
    <w:rsid w:val="007208DA"/>
    <w:rsid w:val="00754676"/>
    <w:rsid w:val="00757349"/>
    <w:rsid w:val="007E3BF1"/>
    <w:rsid w:val="007F20B4"/>
    <w:rsid w:val="007F3B07"/>
    <w:rsid w:val="00842013"/>
    <w:rsid w:val="00853B29"/>
    <w:rsid w:val="00861ED8"/>
    <w:rsid w:val="008836EF"/>
    <w:rsid w:val="008969AA"/>
    <w:rsid w:val="008970B9"/>
    <w:rsid w:val="008B1693"/>
    <w:rsid w:val="008C313A"/>
    <w:rsid w:val="008E64A2"/>
    <w:rsid w:val="008F4EEB"/>
    <w:rsid w:val="008F6907"/>
    <w:rsid w:val="0091116F"/>
    <w:rsid w:val="009348DC"/>
    <w:rsid w:val="00947AC2"/>
    <w:rsid w:val="00967027"/>
    <w:rsid w:val="009B1AC9"/>
    <w:rsid w:val="009F5E91"/>
    <w:rsid w:val="00A34A2C"/>
    <w:rsid w:val="00A363F7"/>
    <w:rsid w:val="00A47522"/>
    <w:rsid w:val="00A622A0"/>
    <w:rsid w:val="00AA28B7"/>
    <w:rsid w:val="00AC5E40"/>
    <w:rsid w:val="00AE3730"/>
    <w:rsid w:val="00AE7A1E"/>
    <w:rsid w:val="00AF08AA"/>
    <w:rsid w:val="00B1607D"/>
    <w:rsid w:val="00B410C1"/>
    <w:rsid w:val="00B43DD2"/>
    <w:rsid w:val="00B5271C"/>
    <w:rsid w:val="00B571EE"/>
    <w:rsid w:val="00B655B6"/>
    <w:rsid w:val="00B75D4D"/>
    <w:rsid w:val="00B84DE8"/>
    <w:rsid w:val="00B9497E"/>
    <w:rsid w:val="00BC11B9"/>
    <w:rsid w:val="00BD4709"/>
    <w:rsid w:val="00BE0351"/>
    <w:rsid w:val="00C16CFE"/>
    <w:rsid w:val="00C32551"/>
    <w:rsid w:val="00C43E81"/>
    <w:rsid w:val="00C448F2"/>
    <w:rsid w:val="00C46D55"/>
    <w:rsid w:val="00C5362B"/>
    <w:rsid w:val="00C53CDE"/>
    <w:rsid w:val="00C66670"/>
    <w:rsid w:val="00C821D8"/>
    <w:rsid w:val="00CC5202"/>
    <w:rsid w:val="00CD0358"/>
    <w:rsid w:val="00CD3649"/>
    <w:rsid w:val="00CF61D4"/>
    <w:rsid w:val="00D00266"/>
    <w:rsid w:val="00D4233F"/>
    <w:rsid w:val="00D94EA3"/>
    <w:rsid w:val="00DE100E"/>
    <w:rsid w:val="00DE4615"/>
    <w:rsid w:val="00DF6F58"/>
    <w:rsid w:val="00DF79C9"/>
    <w:rsid w:val="00E25E6A"/>
    <w:rsid w:val="00E447E7"/>
    <w:rsid w:val="00E92372"/>
    <w:rsid w:val="00EC1419"/>
    <w:rsid w:val="00ED219E"/>
    <w:rsid w:val="00EE273A"/>
    <w:rsid w:val="00F1169B"/>
    <w:rsid w:val="00F60731"/>
    <w:rsid w:val="00F949D8"/>
    <w:rsid w:val="00FA4A04"/>
    <w:rsid w:val="00FB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8591"/>
  <w15:docId w15:val="{FF582199-C8A6-473C-B18E-6377623B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3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C43E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43E81"/>
    <w:rPr>
      <w:rFonts w:ascii="Times New Roman" w:eastAsia="Times New Roman" w:hAnsi="Times New Roman" w:cs="Times New Roman"/>
      <w:sz w:val="24"/>
      <w:szCs w:val="24"/>
    </w:rPr>
  </w:style>
  <w:style w:type="paragraph" w:styleId="Data">
    <w:name w:val="Date"/>
    <w:basedOn w:val="Antrats"/>
    <w:link w:val="DataDiagrama"/>
    <w:semiHidden/>
    <w:rsid w:val="00C43E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semiHidden/>
    <w:rsid w:val="00C43E81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C43E81"/>
    <w:pPr>
      <w:spacing w:before="40" w:after="40"/>
      <w:ind w:firstLine="1247"/>
      <w:jc w:val="both"/>
    </w:pPr>
  </w:style>
  <w:style w:type="paragraph" w:styleId="Pavadinimas">
    <w:name w:val="Title"/>
    <w:basedOn w:val="prastasis"/>
    <w:link w:val="PavadinimasDiagrama"/>
    <w:qFormat/>
    <w:rsid w:val="00C43E81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C43E81"/>
    <w:rPr>
      <w:rFonts w:ascii="Tahoma" w:eastAsia="Times New Roman" w:hAnsi="Tahoma" w:cs="Times New Roman"/>
      <w:b/>
      <w:sz w:val="28"/>
      <w:szCs w:val="24"/>
    </w:rPr>
  </w:style>
  <w:style w:type="paragraph" w:styleId="Pagrindiniotekstotrauka">
    <w:name w:val="Body Text Indent"/>
    <w:basedOn w:val="prastasis"/>
    <w:link w:val="PagrindiniotekstotraukaDiagrama"/>
    <w:semiHidden/>
    <w:rsid w:val="00C43E81"/>
    <w:pPr>
      <w:ind w:firstLine="720"/>
      <w:jc w:val="both"/>
    </w:pPr>
    <w:rPr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C43E8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43E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3E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3E8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3E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3E81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B5271C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271C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6E7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3511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351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D2076-3350-4A90-B98D-2054758A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3</cp:revision>
  <cp:lastPrinted>2017-01-27T13:40:00Z</cp:lastPrinted>
  <dcterms:created xsi:type="dcterms:W3CDTF">2025-02-20T18:01:00Z</dcterms:created>
  <dcterms:modified xsi:type="dcterms:W3CDTF">2025-02-24T06:02:00Z</dcterms:modified>
</cp:coreProperties>
</file>