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1DCC" w14:textId="238C244E" w:rsidR="00D55A95" w:rsidRDefault="006F4EC2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52598CCA" wp14:editId="507B1406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5565D" w14:textId="77777777" w:rsidR="006F4EC2" w:rsidRPr="0008186C" w:rsidRDefault="006F4EC2">
      <w:pPr>
        <w:pStyle w:val="Data"/>
        <w:rPr>
          <w:rFonts w:ascii="Arial" w:hAnsi="Arial" w:cs="Arial"/>
          <w:sz w:val="16"/>
        </w:rPr>
      </w:pPr>
    </w:p>
    <w:p w14:paraId="1A36907F" w14:textId="77777777" w:rsidR="00792B59" w:rsidRPr="0008186C" w:rsidRDefault="00AD296E" w:rsidP="00792B59">
      <w:pPr>
        <w:pStyle w:val="Pavadinimas"/>
        <w:spacing w:line="360" w:lineRule="auto"/>
        <w:rPr>
          <w:rFonts w:ascii="Arial" w:hAnsi="Arial" w:cs="Arial"/>
          <w:sz w:val="24"/>
        </w:rPr>
      </w:pPr>
      <w:r w:rsidRPr="0008186C">
        <w:rPr>
          <w:rFonts w:ascii="Arial" w:hAnsi="Arial" w:cs="Arial"/>
          <w:sz w:val="24"/>
        </w:rPr>
        <w:t>TEIS</w:t>
      </w:r>
      <w:r w:rsidR="00AC4A51" w:rsidRPr="0008186C">
        <w:rPr>
          <w:rFonts w:ascii="Arial" w:hAnsi="Arial" w:cs="Arial"/>
          <w:sz w:val="24"/>
        </w:rPr>
        <w:t>ĖJ</w:t>
      </w:r>
      <w:r w:rsidRPr="0008186C">
        <w:rPr>
          <w:rFonts w:ascii="Arial" w:hAnsi="Arial" w:cs="Arial"/>
          <w:sz w:val="24"/>
        </w:rPr>
        <w:t>Ų TARYBA</w:t>
      </w:r>
    </w:p>
    <w:p w14:paraId="5BCE487F" w14:textId="77777777" w:rsidR="002A413C" w:rsidRDefault="002A413C" w:rsidP="009356B9">
      <w:pPr>
        <w:pStyle w:val="Pavadinimas"/>
        <w:spacing w:line="240" w:lineRule="auto"/>
        <w:rPr>
          <w:rFonts w:ascii="Arial" w:hAnsi="Arial" w:cs="Arial"/>
          <w:sz w:val="24"/>
        </w:rPr>
      </w:pPr>
    </w:p>
    <w:p w14:paraId="3A521341" w14:textId="4132FADA" w:rsidR="00541C29" w:rsidRPr="0008186C" w:rsidRDefault="00FA7A85" w:rsidP="009356B9">
      <w:pPr>
        <w:pStyle w:val="Pavadinimas"/>
        <w:spacing w:line="240" w:lineRule="auto"/>
        <w:rPr>
          <w:rFonts w:ascii="Arial" w:hAnsi="Arial" w:cs="Arial"/>
          <w:sz w:val="24"/>
        </w:rPr>
      </w:pPr>
      <w:r w:rsidRPr="0008186C">
        <w:rPr>
          <w:rFonts w:ascii="Arial" w:hAnsi="Arial" w:cs="Arial"/>
          <w:sz w:val="24"/>
        </w:rPr>
        <w:t>NUTARIMAS</w:t>
      </w:r>
    </w:p>
    <w:p w14:paraId="79B98A83" w14:textId="26A879F8" w:rsidR="00186EC8" w:rsidRPr="0008186C" w:rsidRDefault="00FA7A85" w:rsidP="00186EC8">
      <w:pPr>
        <w:pStyle w:val="Pavadinimas"/>
        <w:spacing w:line="276" w:lineRule="auto"/>
        <w:rPr>
          <w:rFonts w:ascii="Arial" w:hAnsi="Arial" w:cs="Arial"/>
          <w:sz w:val="24"/>
        </w:rPr>
      </w:pPr>
      <w:r w:rsidRPr="0008186C">
        <w:rPr>
          <w:rFonts w:ascii="Arial" w:hAnsi="Arial" w:cs="Arial"/>
          <w:sz w:val="24"/>
        </w:rPr>
        <w:t xml:space="preserve">DĖL </w:t>
      </w:r>
      <w:r w:rsidR="00186EC8" w:rsidRPr="0008186C">
        <w:rPr>
          <w:rFonts w:ascii="Arial" w:hAnsi="Arial" w:cs="Arial"/>
          <w:sz w:val="24"/>
        </w:rPr>
        <w:t>DARBO GRUPĖS</w:t>
      </w:r>
      <w:r w:rsidR="004174BA">
        <w:rPr>
          <w:rFonts w:ascii="Arial" w:hAnsi="Arial" w:cs="Arial"/>
          <w:sz w:val="24"/>
        </w:rPr>
        <w:t xml:space="preserve"> </w:t>
      </w:r>
      <w:r w:rsidR="00904F2E">
        <w:rPr>
          <w:rFonts w:ascii="Arial" w:hAnsi="Arial" w:cs="Arial"/>
          <w:sz w:val="24"/>
        </w:rPr>
        <w:t>NETEISĖTO POVEIKIO RIZIKŲ VALDYMO METODIKAI (MODELIUI) SUKURTI IR PASIŪLYMAMS DĖL NAUJŲ KORUPCIJOS PREVENCIJOS PRIEMONIŲ TEISMUOSE</w:t>
      </w:r>
      <w:r w:rsidR="00904F2E" w:rsidRPr="0008186C">
        <w:rPr>
          <w:rFonts w:ascii="Arial" w:hAnsi="Arial" w:cs="Arial"/>
          <w:sz w:val="24"/>
        </w:rPr>
        <w:t xml:space="preserve"> </w:t>
      </w:r>
      <w:r w:rsidR="00904F2E">
        <w:rPr>
          <w:rFonts w:ascii="Arial" w:hAnsi="Arial" w:cs="Arial"/>
          <w:sz w:val="24"/>
        </w:rPr>
        <w:t xml:space="preserve">PATEIKTI </w:t>
      </w:r>
      <w:r w:rsidR="004174BA" w:rsidRPr="0008186C">
        <w:rPr>
          <w:rFonts w:ascii="Arial" w:hAnsi="Arial" w:cs="Arial"/>
          <w:sz w:val="24"/>
        </w:rPr>
        <w:t>SUDARYMO</w:t>
      </w:r>
    </w:p>
    <w:p w14:paraId="51A9126C" w14:textId="03B3EF16" w:rsidR="00541C29" w:rsidRPr="0008186C" w:rsidRDefault="00541C29" w:rsidP="00CF5EEA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7CDDC3E6" w14:textId="2DA8229B" w:rsidR="006F4EC2" w:rsidRPr="006F4EC2" w:rsidRDefault="006F4EC2" w:rsidP="006F4EC2">
      <w:pPr>
        <w:pStyle w:val="Data"/>
        <w:spacing w:line="276" w:lineRule="auto"/>
        <w:rPr>
          <w:rFonts w:ascii="Arial" w:hAnsi="Arial" w:cs="Arial"/>
          <w:lang w:val="da-DK"/>
        </w:rPr>
      </w:pPr>
      <w:r w:rsidRPr="006F4EC2">
        <w:rPr>
          <w:rFonts w:ascii="Arial" w:hAnsi="Arial" w:cs="Arial"/>
          <w:lang w:val="da-DK"/>
        </w:rPr>
        <w:t>20</w:t>
      </w:r>
      <w:r w:rsidRPr="006F4EC2">
        <w:rPr>
          <w:rFonts w:ascii="Arial" w:hAnsi="Arial" w:cs="Arial"/>
        </w:rPr>
        <w:t>2</w:t>
      </w:r>
      <w:r w:rsidRPr="006F4EC2">
        <w:rPr>
          <w:rFonts w:ascii="Arial" w:hAnsi="Arial" w:cs="Arial"/>
          <w:lang w:val="da-DK"/>
        </w:rPr>
        <w:t>5 m.</w:t>
      </w:r>
      <w:r w:rsidRPr="006F4EC2">
        <w:rPr>
          <w:rFonts w:ascii="Arial" w:hAnsi="Arial" w:cs="Arial"/>
        </w:rPr>
        <w:t xml:space="preserve"> kovo 21 d</w:t>
      </w:r>
      <w:r w:rsidRPr="006F4EC2">
        <w:rPr>
          <w:rFonts w:ascii="Arial" w:hAnsi="Arial" w:cs="Arial"/>
          <w:lang w:val="da-DK"/>
        </w:rPr>
        <w:t>. Nr. 13P-</w:t>
      </w:r>
      <w:r w:rsidR="00DC637D">
        <w:rPr>
          <w:rFonts w:ascii="Arial" w:hAnsi="Arial" w:cs="Arial"/>
        </w:rPr>
        <w:t>65</w:t>
      </w:r>
      <w:r w:rsidRPr="006F4EC2">
        <w:rPr>
          <w:rFonts w:ascii="Arial" w:hAnsi="Arial" w:cs="Arial"/>
          <w:lang w:val="da-DK"/>
        </w:rPr>
        <w:t>-(7.1.2.E)</w:t>
      </w:r>
    </w:p>
    <w:p w14:paraId="39679A89" w14:textId="0ABDD9CC" w:rsidR="00541C29" w:rsidRPr="001F2269" w:rsidRDefault="00541C29" w:rsidP="00EB595C">
      <w:pPr>
        <w:pStyle w:val="Data"/>
        <w:spacing w:line="276" w:lineRule="auto"/>
        <w:rPr>
          <w:rFonts w:ascii="Arial" w:hAnsi="Arial" w:cs="Arial"/>
        </w:rPr>
      </w:pPr>
      <w:r w:rsidRPr="001F2269">
        <w:rPr>
          <w:rFonts w:ascii="Arial" w:hAnsi="Arial" w:cs="Arial"/>
        </w:rPr>
        <w:t>Vilnius</w:t>
      </w:r>
    </w:p>
    <w:p w14:paraId="56A051CF" w14:textId="77777777" w:rsidR="00541C29" w:rsidRPr="0008186C" w:rsidRDefault="00541C29" w:rsidP="00541C29">
      <w:pPr>
        <w:pStyle w:val="Data"/>
        <w:rPr>
          <w:rFonts w:ascii="Arial" w:hAnsi="Arial" w:cs="Arial"/>
        </w:rPr>
      </w:pPr>
    </w:p>
    <w:p w14:paraId="1239C55E" w14:textId="7832789D" w:rsidR="00186EC8" w:rsidRPr="00904F2E" w:rsidRDefault="00186EC8" w:rsidP="00904F2E">
      <w:pPr>
        <w:spacing w:after="5" w:line="249" w:lineRule="auto"/>
        <w:ind w:firstLine="709"/>
        <w:jc w:val="both"/>
        <w:rPr>
          <w:rFonts w:asciiTheme="minorHAnsi" w:hAnsiTheme="minorHAnsi" w:cstheme="minorHAnsi"/>
          <w:color w:val="000000"/>
          <w:sz w:val="28"/>
          <w:szCs w:val="28"/>
          <w:lang w:eastAsia="lt-LT"/>
        </w:rPr>
      </w:pPr>
      <w:r w:rsidRPr="0008186C">
        <w:rPr>
          <w:rFonts w:asciiTheme="minorBidi" w:hAnsiTheme="minorBidi" w:cstheme="minorBidi"/>
          <w:color w:val="000000"/>
          <w:lang w:eastAsia="lt-LT"/>
        </w:rPr>
        <w:t>Vadovaudamasi Teisėjų tarybos darbo reglamento, patvirtinto Teisėjų tarybos 2017 m. vasario 24 d. nutarimu Nr</w:t>
      </w:r>
      <w:r w:rsidRPr="00453FF7">
        <w:rPr>
          <w:rFonts w:asciiTheme="minorBidi" w:hAnsiTheme="minorBidi" w:cstheme="minorBidi"/>
          <w:color w:val="000000"/>
          <w:lang w:eastAsia="lt-LT"/>
        </w:rPr>
        <w:t>. 13P-30-(7.1.2) „Dėl Teisėjų tarybos darbo reglamento patvirtinimo“, 56</w:t>
      </w:r>
      <w:r w:rsidR="004174BA">
        <w:rPr>
          <w:rFonts w:asciiTheme="minorBidi" w:hAnsiTheme="minorBidi" w:cstheme="minorBidi"/>
          <w:color w:val="000000"/>
          <w:lang w:eastAsia="lt-LT"/>
        </w:rPr>
        <w:t>-</w:t>
      </w:r>
      <w:r w:rsidRPr="00453FF7">
        <w:rPr>
          <w:rFonts w:asciiTheme="minorBidi" w:hAnsiTheme="minorBidi" w:cstheme="minorBidi"/>
          <w:color w:val="000000"/>
          <w:lang w:eastAsia="lt-LT"/>
        </w:rPr>
        <w:t>57, 59</w:t>
      </w:r>
      <w:r w:rsidR="00DA4DCD" w:rsidRPr="00453FF7">
        <w:rPr>
          <w:rFonts w:asciiTheme="minorBidi" w:hAnsiTheme="minorBidi" w:cstheme="minorBidi"/>
          <w:color w:val="000000"/>
          <w:lang w:eastAsia="lt-LT"/>
        </w:rPr>
        <w:t xml:space="preserve"> </w:t>
      </w:r>
      <w:r w:rsidRPr="00453FF7">
        <w:rPr>
          <w:rFonts w:asciiTheme="minorBidi" w:hAnsiTheme="minorBidi" w:cstheme="minorBidi"/>
          <w:color w:val="000000"/>
          <w:lang w:eastAsia="lt-LT"/>
        </w:rPr>
        <w:t>punktais,</w:t>
      </w:r>
      <w:r w:rsidRPr="00453FF7">
        <w:rPr>
          <w:rFonts w:asciiTheme="minorBidi" w:hAnsiTheme="minorBidi" w:cstheme="minorBidi"/>
          <w:b/>
          <w:color w:val="000000"/>
          <w:lang w:eastAsia="lt-LT"/>
        </w:rPr>
        <w:t xml:space="preserve"> </w:t>
      </w:r>
      <w:r w:rsidR="00DA4DCD" w:rsidRPr="00453FF7">
        <w:rPr>
          <w:rFonts w:ascii="Arial" w:hAnsi="Arial" w:cs="Arial"/>
          <w:color w:val="000000"/>
          <w:lang w:eastAsia="lt-LT"/>
        </w:rPr>
        <w:t xml:space="preserve">atsižvelgdama į </w:t>
      </w:r>
      <w:r w:rsidR="000A1AAE" w:rsidRPr="00453FF7">
        <w:rPr>
          <w:rFonts w:ascii="Arial" w:hAnsi="Arial" w:cs="Arial"/>
          <w:color w:val="000000"/>
          <w:lang w:eastAsia="lt-LT"/>
        </w:rPr>
        <w:t>poreikį</w:t>
      </w:r>
      <w:r w:rsidR="00904F2E">
        <w:rPr>
          <w:rFonts w:ascii="Arial" w:hAnsi="Arial" w:cs="Arial"/>
          <w:color w:val="000000"/>
          <w:lang w:eastAsia="lt-LT"/>
        </w:rPr>
        <w:t xml:space="preserve"> suplanuoti</w:t>
      </w:r>
      <w:r w:rsidR="000A1AAE" w:rsidRPr="00453FF7">
        <w:rPr>
          <w:rFonts w:ascii="Arial" w:hAnsi="Arial" w:cs="Arial"/>
          <w:color w:val="000000"/>
          <w:lang w:eastAsia="lt-LT"/>
        </w:rPr>
        <w:t xml:space="preserve"> </w:t>
      </w:r>
      <w:r w:rsidR="00904F2E" w:rsidRPr="00904F2E">
        <w:rPr>
          <w:rFonts w:ascii="Arial" w:hAnsi="Arial" w:cs="Arial"/>
        </w:rPr>
        <w:t xml:space="preserve">naujo laikotarpio </w:t>
      </w:r>
      <w:r w:rsidR="00904F2E">
        <w:rPr>
          <w:rFonts w:ascii="Arial" w:hAnsi="Arial" w:cs="Arial"/>
        </w:rPr>
        <w:t xml:space="preserve">Šakinio </w:t>
      </w:r>
      <w:r w:rsidR="00904F2E" w:rsidRPr="00904F2E">
        <w:rPr>
          <w:rFonts w:ascii="Arial" w:hAnsi="Arial" w:cs="Arial"/>
        </w:rPr>
        <w:t>Lietuvos teismų sistemos korupcijos prevencijos veiksmų plano</w:t>
      </w:r>
      <w:r w:rsidR="00904F2E">
        <w:rPr>
          <w:rFonts w:ascii="Arial" w:hAnsi="Arial" w:cs="Arial"/>
        </w:rPr>
        <w:t xml:space="preserve"> priemones bei parengti</w:t>
      </w:r>
      <w:r w:rsidR="00904F2E" w:rsidRPr="00904F2E">
        <w:rPr>
          <w:rFonts w:ascii="Arial" w:hAnsi="Arial" w:cs="Arial"/>
        </w:rPr>
        <w:t xml:space="preserve"> neteisėto poveikio rizikų valdymo</w:t>
      </w:r>
      <w:r w:rsidR="00904F2E">
        <w:rPr>
          <w:rFonts w:ascii="Arial" w:hAnsi="Arial" w:cs="Arial"/>
        </w:rPr>
        <w:t xml:space="preserve"> Lietuvos teismuose</w:t>
      </w:r>
      <w:r w:rsidR="00904F2E" w:rsidRPr="00904F2E">
        <w:rPr>
          <w:rFonts w:ascii="Arial" w:hAnsi="Arial" w:cs="Arial"/>
        </w:rPr>
        <w:t xml:space="preserve"> metodiką</w:t>
      </w:r>
      <w:r w:rsidR="00904F2E">
        <w:rPr>
          <w:rFonts w:ascii="Arial" w:hAnsi="Arial" w:cs="Arial"/>
        </w:rPr>
        <w:t xml:space="preserve"> (modelį)</w:t>
      </w:r>
      <w:r w:rsidR="00BB7A79" w:rsidRPr="00C06E4B">
        <w:rPr>
          <w:rFonts w:ascii="Arial" w:hAnsi="Arial" w:cs="Arial"/>
        </w:rPr>
        <w:t>,</w:t>
      </w:r>
      <w:r w:rsidRPr="00453FF7">
        <w:rPr>
          <w:rFonts w:asciiTheme="minorBidi" w:hAnsiTheme="minorBidi" w:cstheme="minorBidi"/>
          <w:color w:val="000000"/>
          <w:lang w:eastAsia="lt-LT"/>
        </w:rPr>
        <w:t xml:space="preserve"> Teisėjų taryba</w:t>
      </w:r>
      <w:r w:rsidR="006355AF" w:rsidRPr="00453FF7">
        <w:rPr>
          <w:rFonts w:asciiTheme="minorBidi" w:hAnsiTheme="minorBidi" w:cstheme="minorBidi"/>
          <w:color w:val="000000"/>
          <w:lang w:eastAsia="lt-LT"/>
        </w:rPr>
        <w:t xml:space="preserve"> </w:t>
      </w:r>
      <w:r w:rsidR="006F4EC2">
        <w:rPr>
          <w:rFonts w:asciiTheme="minorBidi" w:hAnsiTheme="minorBidi" w:cstheme="minorBidi"/>
          <w:color w:val="000000"/>
          <w:lang w:eastAsia="lt-LT"/>
        </w:rPr>
        <w:br/>
      </w:r>
      <w:r w:rsidRPr="00453FF7">
        <w:rPr>
          <w:rFonts w:asciiTheme="minorBidi" w:hAnsiTheme="minorBidi" w:cstheme="minorBidi"/>
          <w:color w:val="000000"/>
          <w:lang w:eastAsia="lt-LT"/>
        </w:rPr>
        <w:t>n u t a r i a</w:t>
      </w:r>
      <w:r w:rsidR="002A413C">
        <w:rPr>
          <w:rFonts w:asciiTheme="minorBidi" w:hAnsiTheme="minorBidi" w:cstheme="minorBidi"/>
          <w:color w:val="000000"/>
          <w:lang w:eastAsia="lt-LT"/>
        </w:rPr>
        <w:t xml:space="preserve"> </w:t>
      </w:r>
      <w:r w:rsidRPr="00453FF7">
        <w:rPr>
          <w:rFonts w:asciiTheme="minorBidi" w:hAnsiTheme="minorBidi" w:cstheme="minorBidi"/>
          <w:color w:val="000000"/>
          <w:lang w:eastAsia="lt-LT"/>
        </w:rPr>
        <w:t xml:space="preserve">: </w:t>
      </w:r>
    </w:p>
    <w:p w14:paraId="4D557141" w14:textId="6D90DC17" w:rsidR="00186EC8" w:rsidRPr="00453FF7" w:rsidRDefault="00186EC8" w:rsidP="00E622A8">
      <w:pPr>
        <w:pStyle w:val="Sraopastraipa"/>
        <w:numPr>
          <w:ilvl w:val="0"/>
          <w:numId w:val="1"/>
        </w:numPr>
        <w:tabs>
          <w:tab w:val="left" w:pos="993"/>
        </w:tabs>
        <w:spacing w:after="5" w:line="249" w:lineRule="auto"/>
        <w:ind w:left="0" w:firstLine="709"/>
        <w:jc w:val="both"/>
        <w:rPr>
          <w:rFonts w:asciiTheme="minorBidi" w:hAnsiTheme="minorBidi" w:cstheme="minorBidi"/>
          <w:color w:val="000000"/>
          <w:lang w:eastAsia="lt-LT"/>
        </w:rPr>
      </w:pPr>
      <w:r w:rsidRPr="00453FF7">
        <w:rPr>
          <w:rFonts w:asciiTheme="minorBidi" w:hAnsiTheme="minorBidi" w:cstheme="minorBidi"/>
          <w:color w:val="000000"/>
          <w:lang w:eastAsia="lt-LT"/>
        </w:rPr>
        <w:t xml:space="preserve">Sudaryti šios sudėties </w:t>
      </w:r>
      <w:bookmarkStart w:id="0" w:name="_Hlk188541202"/>
      <w:r w:rsidRPr="00453FF7">
        <w:rPr>
          <w:rFonts w:asciiTheme="minorBidi" w:hAnsiTheme="minorBidi" w:cstheme="minorBidi"/>
          <w:color w:val="000000"/>
          <w:lang w:eastAsia="lt-LT"/>
        </w:rPr>
        <w:t xml:space="preserve">darbo grupę </w:t>
      </w:r>
      <w:r w:rsidR="00904F2E">
        <w:rPr>
          <w:rFonts w:asciiTheme="minorBidi" w:hAnsiTheme="minorBidi" w:cstheme="minorBidi"/>
          <w:color w:val="000000"/>
          <w:lang w:eastAsia="lt-LT"/>
        </w:rPr>
        <w:t>n</w:t>
      </w:r>
      <w:r w:rsidR="00904F2E">
        <w:rPr>
          <w:rFonts w:ascii="Arial" w:hAnsi="Arial" w:cs="Arial"/>
        </w:rPr>
        <w:t>eteisėto poveikio rizikų valdymo metodikai (modeliui) sukurti ir pasiūlymams dėl naujų korupcijos prevencijos priemonių teismuose</w:t>
      </w:r>
      <w:r w:rsidR="00904F2E" w:rsidRPr="0008186C">
        <w:rPr>
          <w:rFonts w:ascii="Arial" w:hAnsi="Arial" w:cs="Arial"/>
        </w:rPr>
        <w:t xml:space="preserve"> </w:t>
      </w:r>
      <w:r w:rsidR="00904F2E">
        <w:rPr>
          <w:rFonts w:ascii="Arial" w:hAnsi="Arial" w:cs="Arial"/>
        </w:rPr>
        <w:t>pateikti</w:t>
      </w:r>
      <w:r w:rsidR="00E622A8" w:rsidRPr="00453FF7">
        <w:rPr>
          <w:rFonts w:asciiTheme="minorBidi" w:hAnsiTheme="minorBidi" w:cstheme="minorBidi"/>
          <w:color w:val="000000"/>
          <w:lang w:eastAsia="lt-LT"/>
        </w:rPr>
        <w:t xml:space="preserve"> </w:t>
      </w:r>
      <w:bookmarkEnd w:id="0"/>
      <w:r w:rsidRPr="00453FF7">
        <w:rPr>
          <w:rFonts w:asciiTheme="minorBidi" w:hAnsiTheme="minorBidi" w:cstheme="minorBidi"/>
          <w:color w:val="000000"/>
          <w:lang w:eastAsia="lt-LT"/>
        </w:rPr>
        <w:t>(</w:t>
      </w:r>
      <w:bookmarkStart w:id="1" w:name="_Hlk188540580"/>
      <w:r w:rsidRPr="00453FF7">
        <w:rPr>
          <w:rFonts w:asciiTheme="minorBidi" w:hAnsiTheme="minorBidi" w:cstheme="minorBidi"/>
          <w:color w:val="000000"/>
          <w:lang w:eastAsia="lt-LT"/>
        </w:rPr>
        <w:t>toliau – Darbo grupė):</w:t>
      </w:r>
      <w:bookmarkEnd w:id="1"/>
    </w:p>
    <w:p w14:paraId="13629D2D" w14:textId="0B7B117B" w:rsidR="00B208E7" w:rsidRPr="00B208E7" w:rsidRDefault="00AF5A57" w:rsidP="00B208E7">
      <w:pPr>
        <w:ind w:firstLine="709"/>
        <w:rPr>
          <w:rFonts w:ascii="Arial" w:hAnsi="Arial"/>
        </w:rPr>
      </w:pPr>
      <w:bookmarkStart w:id="2" w:name="_Hlk190359029"/>
      <w:r>
        <w:rPr>
          <w:rFonts w:ascii="Arial" w:hAnsi="Arial"/>
        </w:rPr>
        <w:t>Arūnas Budrys</w:t>
      </w:r>
      <w:r w:rsidR="002A413C">
        <w:rPr>
          <w:rFonts w:ascii="Arial" w:hAnsi="Arial"/>
        </w:rPr>
        <w:t xml:space="preserve"> -</w:t>
      </w:r>
      <w:r w:rsidR="00B208E7" w:rsidRPr="00B208E7">
        <w:rPr>
          <w:rFonts w:ascii="Arial" w:hAnsi="Arial"/>
        </w:rPr>
        <w:t xml:space="preserve"> Lietuvos Aukščiausiojo Teismo </w:t>
      </w:r>
      <w:r>
        <w:rPr>
          <w:rFonts w:ascii="Arial" w:hAnsi="Arial"/>
        </w:rPr>
        <w:t>teisėjas</w:t>
      </w:r>
      <w:r w:rsidR="00B208E7">
        <w:rPr>
          <w:rFonts w:ascii="Arial" w:hAnsi="Arial"/>
        </w:rPr>
        <w:t>;</w:t>
      </w:r>
    </w:p>
    <w:p w14:paraId="060D1F5E" w14:textId="77777777" w:rsidR="004E1541" w:rsidRDefault="00904F2E" w:rsidP="004E1541">
      <w:pPr>
        <w:spacing w:after="5" w:line="249" w:lineRule="auto"/>
        <w:ind w:firstLine="720"/>
        <w:jc w:val="both"/>
        <w:rPr>
          <w:rFonts w:ascii="Arial" w:eastAsia="Calibri" w:hAnsi="Arial" w:cs="Arial"/>
          <w14:ligatures w14:val="standardContextual"/>
        </w:rPr>
      </w:pPr>
      <w:r>
        <w:rPr>
          <w:rFonts w:asciiTheme="minorBidi" w:hAnsiTheme="minorBidi" w:cstheme="minorBidi"/>
          <w:color w:val="000000"/>
          <w:lang w:eastAsia="lt-LT"/>
        </w:rPr>
        <w:t>Ramūnas Gadliauskas</w:t>
      </w:r>
      <w:r w:rsidR="00B208E7" w:rsidRPr="00B208E7">
        <w:rPr>
          <w:rFonts w:asciiTheme="minorBidi" w:hAnsiTheme="minorBidi" w:cstheme="minorBidi"/>
          <w:color w:val="000000"/>
          <w:lang w:eastAsia="lt-LT"/>
        </w:rPr>
        <w:t xml:space="preserve"> –</w:t>
      </w:r>
      <w:r w:rsidR="004E1541">
        <w:rPr>
          <w:rFonts w:asciiTheme="minorBidi" w:hAnsiTheme="minorBidi" w:cstheme="minorBidi"/>
          <w:color w:val="000000"/>
          <w:lang w:eastAsia="lt-LT"/>
        </w:rPr>
        <w:t xml:space="preserve"> </w:t>
      </w:r>
      <w:r w:rsidR="004E1541">
        <w:rPr>
          <w:rFonts w:ascii="Arial" w:eastAsia="Calibri" w:hAnsi="Arial" w:cs="Arial"/>
          <w14:ligatures w14:val="standardContextual"/>
        </w:rPr>
        <w:t xml:space="preserve">Teisėjų tarybos narys, </w:t>
      </w:r>
      <w:r w:rsidRPr="00330AB6">
        <w:rPr>
          <w:rFonts w:ascii="Arial" w:eastAsia="Calibri" w:hAnsi="Arial" w:cs="Arial"/>
          <w14:ligatures w14:val="standardContextual"/>
        </w:rPr>
        <w:t>Lietuvos vyriausiojo administracinio teismo teisėjas</w:t>
      </w:r>
      <w:r w:rsidR="00B208E7">
        <w:rPr>
          <w:rFonts w:asciiTheme="minorBidi" w:hAnsiTheme="minorBidi" w:cstheme="minorBidi"/>
          <w:color w:val="000000"/>
          <w:lang w:eastAsia="lt-LT"/>
        </w:rPr>
        <w:t>;</w:t>
      </w:r>
      <w:r w:rsidR="004E1541" w:rsidRPr="004E1541">
        <w:rPr>
          <w:rFonts w:ascii="Arial" w:eastAsia="Calibri" w:hAnsi="Arial" w:cs="Arial"/>
          <w14:ligatures w14:val="standardContextual"/>
        </w:rPr>
        <w:t xml:space="preserve"> </w:t>
      </w:r>
    </w:p>
    <w:p w14:paraId="47AB5865" w14:textId="40790ECC" w:rsidR="00330AB6" w:rsidRPr="000C6BE1" w:rsidRDefault="004E1541" w:rsidP="004E1541">
      <w:pPr>
        <w:spacing w:after="5" w:line="249" w:lineRule="auto"/>
        <w:ind w:firstLine="720"/>
        <w:jc w:val="both"/>
        <w:rPr>
          <w:rFonts w:asciiTheme="minorBidi" w:hAnsiTheme="minorBidi" w:cstheme="minorBidi"/>
          <w:color w:val="000000"/>
          <w:lang w:eastAsia="lt-LT"/>
        </w:rPr>
      </w:pPr>
      <w:r>
        <w:rPr>
          <w:rFonts w:ascii="Arial" w:eastAsia="Calibri" w:hAnsi="Arial" w:cs="Arial"/>
          <w14:ligatures w14:val="standardContextual"/>
        </w:rPr>
        <w:t>E</w:t>
      </w:r>
      <w:r w:rsidR="00AF5A57">
        <w:rPr>
          <w:rFonts w:asciiTheme="minorBidi" w:hAnsiTheme="minorBidi" w:cstheme="minorBidi"/>
          <w:color w:val="000000"/>
          <w:lang w:eastAsia="lt-LT"/>
        </w:rPr>
        <w:t xml:space="preserve">valdas Pašilis – </w:t>
      </w:r>
      <w:r w:rsidR="00330AB6" w:rsidRPr="000C6BE1">
        <w:rPr>
          <w:rFonts w:asciiTheme="minorBidi" w:hAnsiTheme="minorBidi" w:cstheme="minorBidi"/>
          <w:color w:val="000000"/>
          <w:lang w:eastAsia="lt-LT"/>
        </w:rPr>
        <w:t xml:space="preserve">Lietuvos apeliacinio teismo </w:t>
      </w:r>
      <w:r w:rsidR="00AF5A57">
        <w:rPr>
          <w:rFonts w:asciiTheme="minorBidi" w:hAnsiTheme="minorBidi" w:cstheme="minorBidi"/>
          <w:color w:val="000000"/>
          <w:lang w:eastAsia="lt-LT"/>
        </w:rPr>
        <w:t>teisėjas</w:t>
      </w:r>
      <w:r w:rsidR="00330AB6" w:rsidRPr="000C6BE1">
        <w:rPr>
          <w:rFonts w:asciiTheme="minorBidi" w:hAnsiTheme="minorBidi" w:cstheme="minorBidi"/>
          <w:color w:val="000000"/>
          <w:lang w:eastAsia="lt-LT"/>
        </w:rPr>
        <w:t>;</w:t>
      </w:r>
    </w:p>
    <w:p w14:paraId="24FC3361" w14:textId="4DDDB888" w:rsidR="00330AB6" w:rsidRDefault="00904F2E" w:rsidP="00330AB6">
      <w:pPr>
        <w:spacing w:after="5" w:line="249" w:lineRule="auto"/>
        <w:ind w:firstLine="709"/>
        <w:jc w:val="both"/>
        <w:rPr>
          <w:rFonts w:ascii="Arial" w:eastAsia="Calibri" w:hAnsi="Arial" w:cs="Arial"/>
          <w14:ligatures w14:val="standardContextual"/>
        </w:rPr>
      </w:pPr>
      <w:r w:rsidRPr="00C444ED">
        <w:rPr>
          <w:rFonts w:ascii="Arial" w:eastAsia="Calibri" w:hAnsi="Arial" w:cs="Arial"/>
          <w14:ligatures w14:val="standardContextual"/>
        </w:rPr>
        <w:t>Loreta Braždienė</w:t>
      </w:r>
      <w:r w:rsidR="00330AB6" w:rsidRPr="00C444ED">
        <w:rPr>
          <w:rFonts w:asciiTheme="minorBidi" w:hAnsiTheme="minorBidi" w:cstheme="minorBidi"/>
          <w:lang w:eastAsia="lt-LT"/>
        </w:rPr>
        <w:t xml:space="preserve"> – </w:t>
      </w:r>
      <w:r w:rsidR="00330AB6" w:rsidRPr="00C444ED">
        <w:rPr>
          <w:rFonts w:ascii="Arial" w:eastAsia="Calibri" w:hAnsi="Arial" w:cs="Arial"/>
          <w14:ligatures w14:val="standardContextual"/>
        </w:rPr>
        <w:t xml:space="preserve"> </w:t>
      </w:r>
      <w:r w:rsidRPr="00C444ED">
        <w:rPr>
          <w:rFonts w:ascii="Arial" w:eastAsia="Calibri" w:hAnsi="Arial" w:cs="Arial"/>
          <w14:ligatures w14:val="standardContextual"/>
        </w:rPr>
        <w:t>Vilniaus apygardos teismo pirmininkė</w:t>
      </w:r>
      <w:r w:rsidR="00330AB6" w:rsidRPr="00C444ED">
        <w:rPr>
          <w:rFonts w:ascii="Arial" w:eastAsia="Calibri" w:hAnsi="Arial" w:cs="Arial"/>
          <w14:ligatures w14:val="standardContextual"/>
        </w:rPr>
        <w:t>;</w:t>
      </w:r>
    </w:p>
    <w:p w14:paraId="1B42E9B1" w14:textId="081BA704" w:rsidR="009462CC" w:rsidRDefault="009462CC" w:rsidP="00330AB6">
      <w:pPr>
        <w:spacing w:after="5" w:line="249" w:lineRule="auto"/>
        <w:ind w:firstLine="709"/>
        <w:jc w:val="both"/>
        <w:rPr>
          <w:rFonts w:ascii="Arial" w:eastAsia="Calibri" w:hAnsi="Arial" w:cs="Arial"/>
          <w14:ligatures w14:val="standardContextual"/>
        </w:rPr>
      </w:pPr>
      <w:r>
        <w:rPr>
          <w:rFonts w:ascii="Arial" w:eastAsia="Calibri" w:hAnsi="Arial" w:cs="Arial"/>
          <w14:ligatures w14:val="standardContextual"/>
        </w:rPr>
        <w:t>Jūratė Bliznikaitė–Povilanskienė – Regiono administracinio teismo Vilniaus rūmų teisėja;</w:t>
      </w:r>
    </w:p>
    <w:p w14:paraId="4AA7279D" w14:textId="37420CD7" w:rsidR="009462CC" w:rsidRPr="000C6BE1" w:rsidRDefault="009462CC" w:rsidP="00330AB6">
      <w:pPr>
        <w:spacing w:after="5" w:line="249" w:lineRule="auto"/>
        <w:ind w:firstLine="709"/>
        <w:jc w:val="both"/>
        <w:rPr>
          <w:rFonts w:ascii="Arial" w:eastAsia="Calibri" w:hAnsi="Arial" w:cs="Arial"/>
          <w:highlight w:val="yellow"/>
          <w14:ligatures w14:val="standardContextual"/>
        </w:rPr>
      </w:pPr>
      <w:r>
        <w:rPr>
          <w:rFonts w:ascii="Arial" w:eastAsia="Calibri" w:hAnsi="Arial" w:cs="Arial"/>
          <w14:ligatures w14:val="standardContextual"/>
        </w:rPr>
        <w:t>Linas Zinkevičius – Vilniaus apygardos teismo teisėjas;</w:t>
      </w:r>
    </w:p>
    <w:p w14:paraId="1460F8D2" w14:textId="13DC82A2" w:rsidR="008578ED" w:rsidRPr="009A0E28" w:rsidRDefault="00C444ED" w:rsidP="008578ED">
      <w:pPr>
        <w:spacing w:after="5" w:line="249" w:lineRule="auto"/>
        <w:ind w:firstLine="709"/>
        <w:jc w:val="both"/>
        <w:rPr>
          <w:rFonts w:asciiTheme="minorBidi" w:hAnsiTheme="minorBidi" w:cstheme="minorBidi"/>
          <w:lang w:eastAsia="lt-LT"/>
        </w:rPr>
      </w:pPr>
      <w:r w:rsidRPr="00C444ED">
        <w:rPr>
          <w:rFonts w:asciiTheme="minorBidi" w:hAnsiTheme="minorBidi" w:cstheme="minorBidi"/>
          <w:lang w:eastAsia="lt-LT"/>
        </w:rPr>
        <w:t>Irena Vapsvienė – Utenos apylinkės teismo Ignalinos rūmų teisėja</w:t>
      </w:r>
      <w:r w:rsidR="000C6BE1">
        <w:rPr>
          <w:rFonts w:asciiTheme="minorBidi" w:hAnsiTheme="minorBidi" w:cstheme="minorBidi"/>
          <w:lang w:eastAsia="lt-LT"/>
        </w:rPr>
        <w:t>;</w:t>
      </w:r>
      <w:r w:rsidR="00904F2E">
        <w:rPr>
          <w:rFonts w:asciiTheme="minorBidi" w:hAnsiTheme="minorBidi" w:cstheme="minorBidi"/>
          <w:lang w:eastAsia="lt-LT"/>
        </w:rPr>
        <w:t xml:space="preserve"> </w:t>
      </w:r>
    </w:p>
    <w:p w14:paraId="4716BD65" w14:textId="31EBE574" w:rsidR="008578ED" w:rsidRDefault="00904F2E" w:rsidP="008578ED">
      <w:pPr>
        <w:spacing w:after="5" w:line="249" w:lineRule="auto"/>
        <w:ind w:firstLine="709"/>
        <w:jc w:val="both"/>
        <w:rPr>
          <w:rFonts w:ascii="Arial" w:eastAsia="Calibri" w:hAnsi="Arial" w:cs="Arial"/>
          <w14:ligatures w14:val="standardContextual"/>
        </w:rPr>
      </w:pPr>
      <w:r>
        <w:rPr>
          <w:rFonts w:ascii="Arial" w:eastAsia="Calibri" w:hAnsi="Arial" w:cs="Arial"/>
          <w14:ligatures w14:val="standardContextual"/>
        </w:rPr>
        <w:t>Justinas Bagdžius</w:t>
      </w:r>
      <w:r w:rsidR="008578ED" w:rsidRPr="009A0E28">
        <w:rPr>
          <w:rFonts w:asciiTheme="minorBidi" w:hAnsiTheme="minorBidi" w:cstheme="minorBidi"/>
          <w:lang w:eastAsia="lt-LT"/>
        </w:rPr>
        <w:t xml:space="preserve"> – </w:t>
      </w:r>
      <w:r>
        <w:rPr>
          <w:rFonts w:ascii="Arial" w:eastAsia="Calibri" w:hAnsi="Arial" w:cs="Arial"/>
          <w14:ligatures w14:val="standardContextual"/>
        </w:rPr>
        <w:t>Nacionalinės teismų administracijos direktoriaus vyresnysis patarėjas</w:t>
      </w:r>
      <w:r w:rsidR="008578ED" w:rsidRPr="009A0E28">
        <w:rPr>
          <w:rFonts w:ascii="Arial" w:eastAsia="Calibri" w:hAnsi="Arial" w:cs="Arial"/>
          <w14:ligatures w14:val="standardContextual"/>
        </w:rPr>
        <w:t>;</w:t>
      </w:r>
    </w:p>
    <w:bookmarkEnd w:id="2"/>
    <w:p w14:paraId="52C7A607" w14:textId="395967AF" w:rsidR="00DC430B" w:rsidRPr="00DC430B" w:rsidRDefault="00904F2E" w:rsidP="008578ED">
      <w:pPr>
        <w:spacing w:after="5" w:line="249" w:lineRule="auto"/>
        <w:ind w:firstLine="709"/>
        <w:jc w:val="both"/>
        <w:rPr>
          <w:rFonts w:ascii="Arial" w:eastAsia="Calibri" w:hAnsi="Arial" w:cs="Arial"/>
          <w14:ligatures w14:val="standardContextual"/>
        </w:rPr>
      </w:pPr>
      <w:r>
        <w:rPr>
          <w:rFonts w:ascii="Arial" w:hAnsi="Arial" w:cs="Arial"/>
        </w:rPr>
        <w:t>Dina Drutel</w:t>
      </w:r>
      <w:r w:rsidR="00DC430B" w:rsidRPr="00DC430B">
        <w:rPr>
          <w:rFonts w:ascii="Arial" w:hAnsi="Arial" w:cs="Arial"/>
        </w:rPr>
        <w:t xml:space="preserve"> </w:t>
      </w:r>
      <w:r w:rsidR="00DC430B" w:rsidRPr="00DC430B">
        <w:rPr>
          <w:rFonts w:ascii="Arial" w:eastAsia="Calibri" w:hAnsi="Arial" w:cs="Arial"/>
          <w14:ligatures w14:val="standardContextual"/>
        </w:rPr>
        <w:t xml:space="preserve">– </w:t>
      </w:r>
      <w:r>
        <w:rPr>
          <w:rFonts w:ascii="Arial" w:hAnsi="Arial" w:cs="Arial"/>
        </w:rPr>
        <w:t xml:space="preserve">Lietuvos vyriausiojo administracinio teismo </w:t>
      </w:r>
      <w:r w:rsidRPr="00904F2E">
        <w:rPr>
          <w:rFonts w:ascii="Arial" w:hAnsi="Arial" w:cs="Arial"/>
        </w:rPr>
        <w:t>Personalo ir administravimo skyriaus vedėja</w:t>
      </w:r>
      <w:r w:rsidR="00DC430B">
        <w:rPr>
          <w:rFonts w:ascii="Arial" w:hAnsi="Arial" w:cs="Arial"/>
        </w:rPr>
        <w:t>;</w:t>
      </w:r>
      <w:r w:rsidR="00DC430B" w:rsidRPr="00DC430B">
        <w:rPr>
          <w:rFonts w:ascii="Arial" w:hAnsi="Arial" w:cs="Arial"/>
        </w:rPr>
        <w:t xml:space="preserve"> </w:t>
      </w:r>
    </w:p>
    <w:p w14:paraId="1E709DC8" w14:textId="23A49244" w:rsidR="0008186C" w:rsidRPr="0082568C" w:rsidRDefault="005C68C6" w:rsidP="00734B3C">
      <w:pPr>
        <w:spacing w:after="5" w:line="249" w:lineRule="auto"/>
        <w:ind w:firstLine="709"/>
        <w:jc w:val="both"/>
        <w:rPr>
          <w:rFonts w:asciiTheme="minorBidi" w:hAnsiTheme="minorBidi" w:cstheme="minorBidi"/>
          <w:color w:val="000000"/>
          <w:lang w:eastAsia="lt-LT"/>
        </w:rPr>
      </w:pPr>
      <w:r w:rsidRPr="0082568C">
        <w:rPr>
          <w:rFonts w:asciiTheme="minorBidi" w:hAnsiTheme="minorBidi" w:cstheme="minorBidi"/>
          <w:color w:val="000000"/>
          <w:lang w:eastAsia="lt-LT"/>
        </w:rPr>
        <w:t xml:space="preserve">2. Darbo grupės </w:t>
      </w:r>
      <w:r w:rsidR="004174BA" w:rsidRPr="0082568C">
        <w:rPr>
          <w:rFonts w:asciiTheme="minorBidi" w:hAnsiTheme="minorBidi" w:cstheme="minorBidi"/>
          <w:color w:val="000000"/>
          <w:lang w:eastAsia="lt-LT"/>
        </w:rPr>
        <w:t>pirmininku</w:t>
      </w:r>
      <w:r w:rsidR="00FF3A5B" w:rsidRPr="0082568C">
        <w:rPr>
          <w:rFonts w:asciiTheme="minorBidi" w:hAnsiTheme="minorBidi" w:cstheme="minorBidi"/>
          <w:color w:val="000000"/>
          <w:lang w:eastAsia="lt-LT"/>
        </w:rPr>
        <w:t xml:space="preserve"> </w:t>
      </w:r>
      <w:r w:rsidRPr="0082568C">
        <w:rPr>
          <w:rFonts w:asciiTheme="minorBidi" w:hAnsiTheme="minorBidi" w:cstheme="minorBidi"/>
          <w:color w:val="000000"/>
          <w:lang w:eastAsia="lt-LT"/>
        </w:rPr>
        <w:t>skirti</w:t>
      </w:r>
      <w:r w:rsidR="00904F2E">
        <w:rPr>
          <w:rFonts w:asciiTheme="minorBidi" w:hAnsiTheme="minorBidi" w:cstheme="minorBidi"/>
          <w:color w:val="000000"/>
          <w:lang w:eastAsia="lt-LT"/>
        </w:rPr>
        <w:t xml:space="preserve"> </w:t>
      </w:r>
      <w:r w:rsidR="004E1541">
        <w:rPr>
          <w:rFonts w:asciiTheme="minorBidi" w:hAnsiTheme="minorBidi" w:cstheme="minorBidi"/>
          <w:color w:val="000000"/>
          <w:lang w:eastAsia="lt-LT"/>
        </w:rPr>
        <w:t xml:space="preserve">Teisėjų tarybos narį, </w:t>
      </w:r>
      <w:r w:rsidR="009462CC">
        <w:rPr>
          <w:rFonts w:asciiTheme="minorBidi" w:hAnsiTheme="minorBidi" w:cstheme="minorBidi"/>
          <w:color w:val="000000"/>
          <w:lang w:eastAsia="lt-LT"/>
        </w:rPr>
        <w:t>Lietuvos vyriausiojo administracinio teismo teisėją</w:t>
      </w:r>
      <w:r w:rsidR="002A413C">
        <w:rPr>
          <w:rFonts w:asciiTheme="minorBidi" w:hAnsiTheme="minorBidi" w:cstheme="minorBidi"/>
          <w:color w:val="000000"/>
          <w:lang w:eastAsia="lt-LT"/>
        </w:rPr>
        <w:t xml:space="preserve"> </w:t>
      </w:r>
      <w:r w:rsidR="009462CC">
        <w:rPr>
          <w:rFonts w:asciiTheme="minorBidi" w:hAnsiTheme="minorBidi" w:cstheme="minorBidi"/>
          <w:color w:val="000000"/>
          <w:lang w:eastAsia="lt-LT"/>
        </w:rPr>
        <w:t>Ramūną Gadliauską.</w:t>
      </w:r>
      <w:r w:rsidR="004E1541" w:rsidRPr="004E1541">
        <w:rPr>
          <w:rFonts w:asciiTheme="minorBidi" w:hAnsiTheme="minorBidi" w:cstheme="minorBidi"/>
          <w:color w:val="000000"/>
          <w:lang w:eastAsia="lt-LT"/>
        </w:rPr>
        <w:t xml:space="preserve"> </w:t>
      </w:r>
    </w:p>
    <w:p w14:paraId="33123C1C" w14:textId="3CB32F86" w:rsidR="00424BCD" w:rsidRDefault="005C68C6" w:rsidP="00B77413">
      <w:pPr>
        <w:spacing w:after="5" w:line="249" w:lineRule="auto"/>
        <w:ind w:firstLine="709"/>
        <w:jc w:val="both"/>
        <w:rPr>
          <w:rFonts w:ascii="Arial" w:hAnsi="Arial" w:cs="Arial"/>
        </w:rPr>
      </w:pPr>
      <w:r w:rsidRPr="0082568C">
        <w:rPr>
          <w:rFonts w:asciiTheme="minorBidi" w:hAnsiTheme="minorBidi" w:cstheme="minorBidi"/>
          <w:color w:val="000000"/>
          <w:lang w:eastAsia="lt-LT"/>
        </w:rPr>
        <w:t>3</w:t>
      </w:r>
      <w:r w:rsidR="00F615EE" w:rsidRPr="0082568C">
        <w:rPr>
          <w:rFonts w:asciiTheme="minorBidi" w:hAnsiTheme="minorBidi" w:cstheme="minorBidi"/>
          <w:color w:val="000000"/>
          <w:lang w:eastAsia="lt-LT"/>
        </w:rPr>
        <w:t xml:space="preserve">. Pavesti Darbo grupei iki 2025 </w:t>
      </w:r>
      <w:r w:rsidR="00953B5D" w:rsidRPr="0082568C">
        <w:rPr>
          <w:rFonts w:asciiTheme="minorBidi" w:hAnsiTheme="minorBidi" w:cstheme="minorBidi"/>
          <w:color w:val="000000"/>
          <w:lang w:eastAsia="lt-LT"/>
        </w:rPr>
        <w:t xml:space="preserve">m. </w:t>
      </w:r>
      <w:r w:rsidR="00C444ED">
        <w:rPr>
          <w:rFonts w:asciiTheme="minorBidi" w:hAnsiTheme="minorBidi" w:cstheme="minorBidi"/>
          <w:color w:val="000000"/>
          <w:lang w:eastAsia="lt-LT"/>
        </w:rPr>
        <w:t xml:space="preserve">spalio </w:t>
      </w:r>
      <w:r w:rsidR="00C444ED" w:rsidRPr="006F4EC2">
        <w:rPr>
          <w:rFonts w:asciiTheme="minorBidi" w:hAnsiTheme="minorBidi" w:cstheme="minorBidi"/>
          <w:color w:val="000000"/>
          <w:lang w:eastAsia="lt-LT"/>
        </w:rPr>
        <w:t>31</w:t>
      </w:r>
      <w:r w:rsidR="00322134" w:rsidRPr="0082568C">
        <w:rPr>
          <w:rFonts w:asciiTheme="minorBidi" w:hAnsiTheme="minorBidi" w:cstheme="minorBidi"/>
          <w:color w:val="000000"/>
          <w:lang w:eastAsia="lt-LT"/>
        </w:rPr>
        <w:t xml:space="preserve"> </w:t>
      </w:r>
      <w:r w:rsidR="00F615EE" w:rsidRPr="0082568C">
        <w:rPr>
          <w:rFonts w:asciiTheme="minorBidi" w:hAnsiTheme="minorBidi" w:cstheme="minorBidi"/>
          <w:color w:val="000000"/>
          <w:lang w:eastAsia="lt-LT"/>
        </w:rPr>
        <w:t>d.</w:t>
      </w:r>
      <w:r w:rsidR="00904F2E">
        <w:rPr>
          <w:rFonts w:asciiTheme="minorBidi" w:hAnsiTheme="minorBidi" w:cstheme="minorBidi"/>
          <w:color w:val="000000"/>
          <w:lang w:eastAsia="lt-LT"/>
        </w:rPr>
        <w:t xml:space="preserve"> parengti </w:t>
      </w:r>
      <w:r w:rsidR="00904F2E" w:rsidRPr="00904F2E">
        <w:rPr>
          <w:rFonts w:ascii="Arial" w:hAnsi="Arial" w:cs="Arial"/>
        </w:rPr>
        <w:t>neteisėto poveikio rizikų valdymo</w:t>
      </w:r>
      <w:r w:rsidR="00904F2E">
        <w:rPr>
          <w:rFonts w:ascii="Arial" w:hAnsi="Arial" w:cs="Arial"/>
        </w:rPr>
        <w:t xml:space="preserve"> Lietuvos teismuose</w:t>
      </w:r>
      <w:r w:rsidR="00904F2E" w:rsidRPr="00904F2E">
        <w:rPr>
          <w:rFonts w:ascii="Arial" w:hAnsi="Arial" w:cs="Arial"/>
        </w:rPr>
        <w:t xml:space="preserve"> metodiką</w:t>
      </w:r>
      <w:r w:rsidR="00904F2E">
        <w:rPr>
          <w:rFonts w:ascii="Arial" w:hAnsi="Arial" w:cs="Arial"/>
        </w:rPr>
        <w:t xml:space="preserve"> (modelį), peržiūrėti korupcijos prevencijos Lietuvos teismuose sistemą ir pateikti pasiūlymus dėl šios sistemos tobulinimo bei korupcijos prevencijos priemonių</w:t>
      </w:r>
      <w:r w:rsidR="00C12DDA">
        <w:rPr>
          <w:rFonts w:ascii="Arial" w:hAnsi="Arial" w:cs="Arial"/>
        </w:rPr>
        <w:t xml:space="preserve"> Lietuvos teismuose taikymo.</w:t>
      </w:r>
      <w:r w:rsidR="00F615EE" w:rsidRPr="0082568C">
        <w:rPr>
          <w:rFonts w:asciiTheme="minorBidi" w:hAnsiTheme="minorBidi" w:cstheme="minorBidi"/>
          <w:color w:val="000000"/>
          <w:lang w:eastAsia="lt-LT"/>
        </w:rPr>
        <w:t xml:space="preserve"> </w:t>
      </w:r>
    </w:p>
    <w:p w14:paraId="0D0E8B65" w14:textId="77777777" w:rsidR="00B77413" w:rsidRDefault="00B77413" w:rsidP="00B77413">
      <w:pPr>
        <w:spacing w:after="5" w:line="249" w:lineRule="auto"/>
        <w:ind w:firstLine="709"/>
        <w:jc w:val="both"/>
        <w:rPr>
          <w:rFonts w:asciiTheme="minorBidi" w:hAnsiTheme="minorBidi" w:cstheme="minorBidi"/>
          <w:color w:val="000000"/>
          <w:lang w:eastAsia="lt-LT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6F4EC2" w:rsidRPr="0031642F" w14:paraId="297FC5FB" w14:textId="77777777" w:rsidTr="00EA0059">
        <w:tc>
          <w:tcPr>
            <w:tcW w:w="6946" w:type="dxa"/>
          </w:tcPr>
          <w:p w14:paraId="643CB36B" w14:textId="77777777" w:rsidR="006F4EC2" w:rsidRPr="0031642F" w:rsidRDefault="006F4EC2" w:rsidP="00EA0059">
            <w:pPr>
              <w:pStyle w:val="Pagrindinistekstas"/>
              <w:spacing w:before="0" w:after="0"/>
              <w:ind w:hanging="105"/>
              <w:rPr>
                <w:rFonts w:ascii="Arial" w:hAnsi="Arial" w:cs="Arial"/>
              </w:rPr>
            </w:pPr>
            <w:r w:rsidRPr="0031642F">
              <w:rPr>
                <w:rFonts w:ascii="Arial" w:hAnsi="Arial" w:cs="Arial"/>
              </w:rPr>
              <w:t>Pirminink</w:t>
            </w:r>
            <w:r>
              <w:rPr>
                <w:rFonts w:ascii="Arial" w:hAnsi="Arial" w:cs="Arial"/>
              </w:rPr>
              <w:t>ė</w:t>
            </w:r>
            <w:r w:rsidRPr="0031642F">
              <w:rPr>
                <w:rFonts w:ascii="Arial" w:hAnsi="Arial" w:cs="Arial"/>
              </w:rPr>
              <w:t xml:space="preserve"> </w:t>
            </w:r>
          </w:p>
          <w:p w14:paraId="07BC0AE8" w14:textId="77777777" w:rsidR="006F4EC2" w:rsidRPr="0031642F" w:rsidRDefault="006F4EC2" w:rsidP="00EA0059">
            <w:pPr>
              <w:pStyle w:val="Pagrindinistekstas"/>
              <w:tabs>
                <w:tab w:val="left" w:pos="993"/>
              </w:tabs>
              <w:spacing w:before="0" w:after="0"/>
              <w:ind w:firstLine="567"/>
              <w:rPr>
                <w:rFonts w:ascii="Arial" w:hAnsi="Arial" w:cs="Arial"/>
              </w:rPr>
            </w:pPr>
          </w:p>
          <w:p w14:paraId="53FB237F" w14:textId="77777777" w:rsidR="006F4EC2" w:rsidRPr="0031642F" w:rsidRDefault="006F4EC2" w:rsidP="00EA0059">
            <w:pPr>
              <w:pStyle w:val="Pagrindinistekstas"/>
              <w:tabs>
                <w:tab w:val="left" w:pos="993"/>
              </w:tabs>
              <w:spacing w:before="0" w:after="0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648DA856" w14:textId="77777777" w:rsidR="006F4EC2" w:rsidRPr="0031642F" w:rsidRDefault="006F4EC2" w:rsidP="00EA0059">
            <w:pPr>
              <w:pStyle w:val="Pagrindinistekstas"/>
              <w:tabs>
                <w:tab w:val="left" w:pos="993"/>
              </w:tabs>
              <w:spacing w:before="0" w:after="0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  <w:tr w:rsidR="006F4EC2" w:rsidRPr="0031642F" w14:paraId="0B873F72" w14:textId="77777777" w:rsidTr="00EA0059">
        <w:tc>
          <w:tcPr>
            <w:tcW w:w="6946" w:type="dxa"/>
            <w:hideMark/>
          </w:tcPr>
          <w:p w14:paraId="25DB06C0" w14:textId="77777777" w:rsidR="006F4EC2" w:rsidRPr="0031642F" w:rsidRDefault="006F4EC2" w:rsidP="00EA0059">
            <w:pPr>
              <w:pStyle w:val="Pagrindinistekstas"/>
              <w:tabs>
                <w:tab w:val="left" w:pos="993"/>
              </w:tabs>
              <w:spacing w:before="0" w:after="0"/>
              <w:ind w:hanging="105"/>
              <w:rPr>
                <w:rFonts w:ascii="Arial" w:hAnsi="Arial" w:cs="Arial"/>
              </w:rPr>
            </w:pPr>
            <w:r w:rsidRPr="0031642F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5E9EC20C" w14:textId="77777777" w:rsidR="006F4EC2" w:rsidRPr="0031642F" w:rsidRDefault="006F4EC2" w:rsidP="00EA0059">
            <w:pPr>
              <w:pStyle w:val="Pagrindinistekstas"/>
              <w:tabs>
                <w:tab w:val="left" w:pos="993"/>
              </w:tabs>
              <w:spacing w:before="0" w:after="0"/>
              <w:ind w:firstLine="567"/>
              <w:rPr>
                <w:rFonts w:ascii="Arial" w:hAnsi="Arial" w:cs="Arial"/>
              </w:rPr>
            </w:pPr>
            <w:r w:rsidRPr="0031642F">
              <w:rPr>
                <w:rFonts w:ascii="Arial" w:hAnsi="Arial" w:cs="Arial"/>
              </w:rPr>
              <w:t>Viktorija Šelmienė</w:t>
            </w:r>
          </w:p>
        </w:tc>
      </w:tr>
    </w:tbl>
    <w:p w14:paraId="7E241721" w14:textId="77777777" w:rsidR="00BB7A79" w:rsidRDefault="00BB7A79" w:rsidP="00B77413">
      <w:pPr>
        <w:spacing w:after="5" w:line="249" w:lineRule="auto"/>
        <w:jc w:val="both"/>
        <w:rPr>
          <w:rFonts w:ascii="Arial" w:hAnsi="Arial" w:cs="Arial"/>
          <w:highlight w:val="yellow"/>
        </w:rPr>
      </w:pPr>
    </w:p>
    <w:sectPr w:rsidR="00BB7A79" w:rsidSect="00B77413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0658E" w14:textId="77777777" w:rsidR="00AC6D3C" w:rsidRDefault="00AC6D3C">
      <w:r>
        <w:separator/>
      </w:r>
    </w:p>
  </w:endnote>
  <w:endnote w:type="continuationSeparator" w:id="0">
    <w:p w14:paraId="43D2F916" w14:textId="77777777" w:rsidR="00AC6D3C" w:rsidRDefault="00AC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F22F9" w14:textId="77777777" w:rsidR="00AC6D3C" w:rsidRDefault="00AC6D3C">
      <w:r>
        <w:separator/>
      </w:r>
    </w:p>
  </w:footnote>
  <w:footnote w:type="continuationSeparator" w:id="0">
    <w:p w14:paraId="0C94CE34" w14:textId="77777777" w:rsidR="00AC6D3C" w:rsidRDefault="00AC6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95ACB"/>
    <w:multiLevelType w:val="hybridMultilevel"/>
    <w:tmpl w:val="A0B4B2AA"/>
    <w:lvl w:ilvl="0" w:tplc="E5A2353C"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9AC373D"/>
    <w:multiLevelType w:val="hybridMultilevel"/>
    <w:tmpl w:val="B48607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74BB4"/>
    <w:multiLevelType w:val="hybridMultilevel"/>
    <w:tmpl w:val="37F88F22"/>
    <w:lvl w:ilvl="0" w:tplc="DAE420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776C4936"/>
    <w:multiLevelType w:val="hybridMultilevel"/>
    <w:tmpl w:val="307C624C"/>
    <w:lvl w:ilvl="0" w:tplc="F46C695A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16641733">
    <w:abstractNumId w:val="2"/>
  </w:num>
  <w:num w:numId="2" w16cid:durableId="168058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9794132">
    <w:abstractNumId w:val="0"/>
  </w:num>
  <w:num w:numId="4" w16cid:durableId="1610354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4EE5"/>
    <w:rsid w:val="00006EE0"/>
    <w:rsid w:val="000108CB"/>
    <w:rsid w:val="000109E9"/>
    <w:rsid w:val="0001319F"/>
    <w:rsid w:val="0001380B"/>
    <w:rsid w:val="00025360"/>
    <w:rsid w:val="00025770"/>
    <w:rsid w:val="00026E49"/>
    <w:rsid w:val="000311A0"/>
    <w:rsid w:val="00033D03"/>
    <w:rsid w:val="00034942"/>
    <w:rsid w:val="00042598"/>
    <w:rsid w:val="000426A8"/>
    <w:rsid w:val="00043714"/>
    <w:rsid w:val="00043E7C"/>
    <w:rsid w:val="00045A8D"/>
    <w:rsid w:val="00052832"/>
    <w:rsid w:val="00053856"/>
    <w:rsid w:val="0005561D"/>
    <w:rsid w:val="00064E2D"/>
    <w:rsid w:val="000651CD"/>
    <w:rsid w:val="000676D7"/>
    <w:rsid w:val="0006771B"/>
    <w:rsid w:val="00071FB9"/>
    <w:rsid w:val="00074959"/>
    <w:rsid w:val="00077314"/>
    <w:rsid w:val="0008186C"/>
    <w:rsid w:val="000851A5"/>
    <w:rsid w:val="00085487"/>
    <w:rsid w:val="00085724"/>
    <w:rsid w:val="00085E1A"/>
    <w:rsid w:val="00090B80"/>
    <w:rsid w:val="00093963"/>
    <w:rsid w:val="00097C29"/>
    <w:rsid w:val="000A0128"/>
    <w:rsid w:val="000A1AAE"/>
    <w:rsid w:val="000A3E8D"/>
    <w:rsid w:val="000A487D"/>
    <w:rsid w:val="000B1720"/>
    <w:rsid w:val="000B1A31"/>
    <w:rsid w:val="000B264D"/>
    <w:rsid w:val="000B3A50"/>
    <w:rsid w:val="000B784A"/>
    <w:rsid w:val="000B7974"/>
    <w:rsid w:val="000C167F"/>
    <w:rsid w:val="000C2B8B"/>
    <w:rsid w:val="000C32B1"/>
    <w:rsid w:val="000C6BE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B6"/>
    <w:rsid w:val="000F25FD"/>
    <w:rsid w:val="000F2822"/>
    <w:rsid w:val="000F2935"/>
    <w:rsid w:val="000F2C90"/>
    <w:rsid w:val="000F6394"/>
    <w:rsid w:val="00103610"/>
    <w:rsid w:val="001127C3"/>
    <w:rsid w:val="0011319F"/>
    <w:rsid w:val="0011566E"/>
    <w:rsid w:val="00120CB4"/>
    <w:rsid w:val="00120F2E"/>
    <w:rsid w:val="001211EB"/>
    <w:rsid w:val="001222E9"/>
    <w:rsid w:val="001244F5"/>
    <w:rsid w:val="001272D9"/>
    <w:rsid w:val="001319AB"/>
    <w:rsid w:val="001330E3"/>
    <w:rsid w:val="00134429"/>
    <w:rsid w:val="00135E78"/>
    <w:rsid w:val="001365F2"/>
    <w:rsid w:val="00136B3B"/>
    <w:rsid w:val="00144D88"/>
    <w:rsid w:val="00147BE0"/>
    <w:rsid w:val="00147E54"/>
    <w:rsid w:val="00147ECE"/>
    <w:rsid w:val="00154022"/>
    <w:rsid w:val="001642EF"/>
    <w:rsid w:val="00167A6D"/>
    <w:rsid w:val="0017006E"/>
    <w:rsid w:val="001725D8"/>
    <w:rsid w:val="00176640"/>
    <w:rsid w:val="0017676B"/>
    <w:rsid w:val="00177944"/>
    <w:rsid w:val="00180482"/>
    <w:rsid w:val="001805AC"/>
    <w:rsid w:val="00180FE1"/>
    <w:rsid w:val="0018374A"/>
    <w:rsid w:val="001869ED"/>
    <w:rsid w:val="00186EC8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A5067"/>
    <w:rsid w:val="001B17C9"/>
    <w:rsid w:val="001B4B59"/>
    <w:rsid w:val="001C3221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1F73"/>
    <w:rsid w:val="001E75B5"/>
    <w:rsid w:val="001F0FBE"/>
    <w:rsid w:val="001F2269"/>
    <w:rsid w:val="001F23D4"/>
    <w:rsid w:val="001F34D9"/>
    <w:rsid w:val="001F5DC0"/>
    <w:rsid w:val="001F6C95"/>
    <w:rsid w:val="001F7FF6"/>
    <w:rsid w:val="00200AFB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1BE8"/>
    <w:rsid w:val="0026391F"/>
    <w:rsid w:val="00266A73"/>
    <w:rsid w:val="00266E63"/>
    <w:rsid w:val="0026782E"/>
    <w:rsid w:val="002738E0"/>
    <w:rsid w:val="00274B65"/>
    <w:rsid w:val="00275928"/>
    <w:rsid w:val="002802B4"/>
    <w:rsid w:val="00280397"/>
    <w:rsid w:val="00280D88"/>
    <w:rsid w:val="0028132F"/>
    <w:rsid w:val="00281870"/>
    <w:rsid w:val="002830D9"/>
    <w:rsid w:val="00285767"/>
    <w:rsid w:val="00294FF2"/>
    <w:rsid w:val="0029551A"/>
    <w:rsid w:val="0029594C"/>
    <w:rsid w:val="002A039F"/>
    <w:rsid w:val="002A3E0B"/>
    <w:rsid w:val="002A413C"/>
    <w:rsid w:val="002B28E3"/>
    <w:rsid w:val="002B6C91"/>
    <w:rsid w:val="002C372B"/>
    <w:rsid w:val="002C5A85"/>
    <w:rsid w:val="002C6192"/>
    <w:rsid w:val="002C6EF3"/>
    <w:rsid w:val="002D6351"/>
    <w:rsid w:val="002E2FA0"/>
    <w:rsid w:val="002E5232"/>
    <w:rsid w:val="002F16CD"/>
    <w:rsid w:val="002F4F55"/>
    <w:rsid w:val="002F67EA"/>
    <w:rsid w:val="002F6DFD"/>
    <w:rsid w:val="00303B8B"/>
    <w:rsid w:val="00303F56"/>
    <w:rsid w:val="003050B9"/>
    <w:rsid w:val="00305C5D"/>
    <w:rsid w:val="00306AA6"/>
    <w:rsid w:val="0031380F"/>
    <w:rsid w:val="003143B9"/>
    <w:rsid w:val="00314C51"/>
    <w:rsid w:val="00316736"/>
    <w:rsid w:val="00320C6D"/>
    <w:rsid w:val="00322134"/>
    <w:rsid w:val="003257A5"/>
    <w:rsid w:val="003304CB"/>
    <w:rsid w:val="00330AB6"/>
    <w:rsid w:val="00330F35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38F6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422E"/>
    <w:rsid w:val="003B241A"/>
    <w:rsid w:val="003B5C27"/>
    <w:rsid w:val="003C1E94"/>
    <w:rsid w:val="003C1EF2"/>
    <w:rsid w:val="003C21C6"/>
    <w:rsid w:val="003C2FD1"/>
    <w:rsid w:val="003C3058"/>
    <w:rsid w:val="003C371E"/>
    <w:rsid w:val="003C467D"/>
    <w:rsid w:val="003D04E1"/>
    <w:rsid w:val="003D3547"/>
    <w:rsid w:val="003E03D4"/>
    <w:rsid w:val="003E1C46"/>
    <w:rsid w:val="003E3D69"/>
    <w:rsid w:val="003E64FB"/>
    <w:rsid w:val="003E6B89"/>
    <w:rsid w:val="003F0BCF"/>
    <w:rsid w:val="003F32A4"/>
    <w:rsid w:val="003F4C22"/>
    <w:rsid w:val="003F5C16"/>
    <w:rsid w:val="003F6465"/>
    <w:rsid w:val="00400916"/>
    <w:rsid w:val="004021DA"/>
    <w:rsid w:val="004022AD"/>
    <w:rsid w:val="0040416A"/>
    <w:rsid w:val="00404786"/>
    <w:rsid w:val="00407D18"/>
    <w:rsid w:val="00411737"/>
    <w:rsid w:val="00412FFB"/>
    <w:rsid w:val="0041733B"/>
    <w:rsid w:val="004174BA"/>
    <w:rsid w:val="00420757"/>
    <w:rsid w:val="0042420B"/>
    <w:rsid w:val="00424BCD"/>
    <w:rsid w:val="0043438D"/>
    <w:rsid w:val="004351BF"/>
    <w:rsid w:val="0043680A"/>
    <w:rsid w:val="004426B2"/>
    <w:rsid w:val="004472E2"/>
    <w:rsid w:val="004478A4"/>
    <w:rsid w:val="00447DF1"/>
    <w:rsid w:val="00450876"/>
    <w:rsid w:val="004530F3"/>
    <w:rsid w:val="00453103"/>
    <w:rsid w:val="00453FF7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08D2"/>
    <w:rsid w:val="00491D9D"/>
    <w:rsid w:val="00492179"/>
    <w:rsid w:val="00492B56"/>
    <w:rsid w:val="00493C1D"/>
    <w:rsid w:val="004A5ED2"/>
    <w:rsid w:val="004A6CBD"/>
    <w:rsid w:val="004B6E3F"/>
    <w:rsid w:val="004B6F0A"/>
    <w:rsid w:val="004C2E6A"/>
    <w:rsid w:val="004C3B53"/>
    <w:rsid w:val="004C539B"/>
    <w:rsid w:val="004C5CCD"/>
    <w:rsid w:val="004C6075"/>
    <w:rsid w:val="004D5DAC"/>
    <w:rsid w:val="004D7442"/>
    <w:rsid w:val="004D752C"/>
    <w:rsid w:val="004E1541"/>
    <w:rsid w:val="004E4B36"/>
    <w:rsid w:val="004E5CDC"/>
    <w:rsid w:val="004F042A"/>
    <w:rsid w:val="004F24B4"/>
    <w:rsid w:val="004F27CC"/>
    <w:rsid w:val="004F67F7"/>
    <w:rsid w:val="00500A41"/>
    <w:rsid w:val="00500C7A"/>
    <w:rsid w:val="005027F7"/>
    <w:rsid w:val="00503F36"/>
    <w:rsid w:val="0050526B"/>
    <w:rsid w:val="00506571"/>
    <w:rsid w:val="005066A4"/>
    <w:rsid w:val="00512AF7"/>
    <w:rsid w:val="00523F7D"/>
    <w:rsid w:val="005265E8"/>
    <w:rsid w:val="00527121"/>
    <w:rsid w:val="005321FF"/>
    <w:rsid w:val="00533ACD"/>
    <w:rsid w:val="00540090"/>
    <w:rsid w:val="00540166"/>
    <w:rsid w:val="0054025C"/>
    <w:rsid w:val="00541C29"/>
    <w:rsid w:val="00550491"/>
    <w:rsid w:val="0055314B"/>
    <w:rsid w:val="005566FA"/>
    <w:rsid w:val="00560B4B"/>
    <w:rsid w:val="005612EF"/>
    <w:rsid w:val="00563DB8"/>
    <w:rsid w:val="00574C90"/>
    <w:rsid w:val="00581157"/>
    <w:rsid w:val="00581281"/>
    <w:rsid w:val="00581F73"/>
    <w:rsid w:val="005841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68C6"/>
    <w:rsid w:val="005C7A50"/>
    <w:rsid w:val="005D3AE4"/>
    <w:rsid w:val="005D5CF0"/>
    <w:rsid w:val="005D6846"/>
    <w:rsid w:val="005E03CD"/>
    <w:rsid w:val="005E1FE9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0CA0"/>
    <w:rsid w:val="00624689"/>
    <w:rsid w:val="006260F4"/>
    <w:rsid w:val="006271F6"/>
    <w:rsid w:val="006302FA"/>
    <w:rsid w:val="00633232"/>
    <w:rsid w:val="00633B57"/>
    <w:rsid w:val="006355AF"/>
    <w:rsid w:val="00635BC1"/>
    <w:rsid w:val="00637205"/>
    <w:rsid w:val="00637359"/>
    <w:rsid w:val="006428D6"/>
    <w:rsid w:val="0064318F"/>
    <w:rsid w:val="0064624F"/>
    <w:rsid w:val="00646CDC"/>
    <w:rsid w:val="006527CE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A3CAC"/>
    <w:rsid w:val="006A6A01"/>
    <w:rsid w:val="006B0D1D"/>
    <w:rsid w:val="006B1D26"/>
    <w:rsid w:val="006B24F7"/>
    <w:rsid w:val="006B50E3"/>
    <w:rsid w:val="006B53C3"/>
    <w:rsid w:val="006B5F22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4EC2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4B3C"/>
    <w:rsid w:val="00735453"/>
    <w:rsid w:val="0073772E"/>
    <w:rsid w:val="00737B34"/>
    <w:rsid w:val="00737E70"/>
    <w:rsid w:val="00742A5A"/>
    <w:rsid w:val="0074348A"/>
    <w:rsid w:val="00751D96"/>
    <w:rsid w:val="00753FCE"/>
    <w:rsid w:val="00754B08"/>
    <w:rsid w:val="00763F03"/>
    <w:rsid w:val="00767AA3"/>
    <w:rsid w:val="0077170B"/>
    <w:rsid w:val="0077430B"/>
    <w:rsid w:val="007859F4"/>
    <w:rsid w:val="00791BAF"/>
    <w:rsid w:val="00792739"/>
    <w:rsid w:val="00792B59"/>
    <w:rsid w:val="0079361E"/>
    <w:rsid w:val="007950AB"/>
    <w:rsid w:val="007973BA"/>
    <w:rsid w:val="00797631"/>
    <w:rsid w:val="007A1EE7"/>
    <w:rsid w:val="007A2589"/>
    <w:rsid w:val="007A3CD1"/>
    <w:rsid w:val="007A40AF"/>
    <w:rsid w:val="007A6DA7"/>
    <w:rsid w:val="007B0E22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2AF"/>
    <w:rsid w:val="007E092F"/>
    <w:rsid w:val="007E17B1"/>
    <w:rsid w:val="007E2B0B"/>
    <w:rsid w:val="007E73EF"/>
    <w:rsid w:val="007F0F0D"/>
    <w:rsid w:val="007F544B"/>
    <w:rsid w:val="008022A4"/>
    <w:rsid w:val="00802417"/>
    <w:rsid w:val="00804824"/>
    <w:rsid w:val="008126BB"/>
    <w:rsid w:val="00814655"/>
    <w:rsid w:val="00816D17"/>
    <w:rsid w:val="00817308"/>
    <w:rsid w:val="00821D1F"/>
    <w:rsid w:val="00824F3B"/>
    <w:rsid w:val="0082568C"/>
    <w:rsid w:val="00827FB9"/>
    <w:rsid w:val="0083061B"/>
    <w:rsid w:val="0083112B"/>
    <w:rsid w:val="008313DE"/>
    <w:rsid w:val="00834683"/>
    <w:rsid w:val="0083583E"/>
    <w:rsid w:val="00842C61"/>
    <w:rsid w:val="00845472"/>
    <w:rsid w:val="008477BA"/>
    <w:rsid w:val="00847F80"/>
    <w:rsid w:val="0085189B"/>
    <w:rsid w:val="00852C1E"/>
    <w:rsid w:val="00855AAE"/>
    <w:rsid w:val="00856CF7"/>
    <w:rsid w:val="008578ED"/>
    <w:rsid w:val="0086079D"/>
    <w:rsid w:val="00860F97"/>
    <w:rsid w:val="00861AE2"/>
    <w:rsid w:val="008624A1"/>
    <w:rsid w:val="00867E28"/>
    <w:rsid w:val="00875D48"/>
    <w:rsid w:val="008763A2"/>
    <w:rsid w:val="00876661"/>
    <w:rsid w:val="008821ED"/>
    <w:rsid w:val="00883D3C"/>
    <w:rsid w:val="00884216"/>
    <w:rsid w:val="0088710C"/>
    <w:rsid w:val="00891D27"/>
    <w:rsid w:val="00893069"/>
    <w:rsid w:val="008939D4"/>
    <w:rsid w:val="00895770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E4ED4"/>
    <w:rsid w:val="008F11E2"/>
    <w:rsid w:val="008F1B3F"/>
    <w:rsid w:val="008F4D07"/>
    <w:rsid w:val="008F4E2C"/>
    <w:rsid w:val="008F61E2"/>
    <w:rsid w:val="008F6712"/>
    <w:rsid w:val="008F6907"/>
    <w:rsid w:val="008F6B69"/>
    <w:rsid w:val="00901919"/>
    <w:rsid w:val="00903AF1"/>
    <w:rsid w:val="00904F2E"/>
    <w:rsid w:val="0090795F"/>
    <w:rsid w:val="009112C9"/>
    <w:rsid w:val="009144DC"/>
    <w:rsid w:val="00916E36"/>
    <w:rsid w:val="00916E6D"/>
    <w:rsid w:val="00920220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462CC"/>
    <w:rsid w:val="009500A4"/>
    <w:rsid w:val="00950FDD"/>
    <w:rsid w:val="0095280A"/>
    <w:rsid w:val="00953901"/>
    <w:rsid w:val="00953B5D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0E28"/>
    <w:rsid w:val="009A274E"/>
    <w:rsid w:val="009A5989"/>
    <w:rsid w:val="009A653B"/>
    <w:rsid w:val="009A6E76"/>
    <w:rsid w:val="009C0ADE"/>
    <w:rsid w:val="009C4D62"/>
    <w:rsid w:val="009C5B30"/>
    <w:rsid w:val="009C6D1F"/>
    <w:rsid w:val="009C7D68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05C78"/>
    <w:rsid w:val="00A104A0"/>
    <w:rsid w:val="00A11E05"/>
    <w:rsid w:val="00A132E3"/>
    <w:rsid w:val="00A148F4"/>
    <w:rsid w:val="00A14BEF"/>
    <w:rsid w:val="00A200CB"/>
    <w:rsid w:val="00A2131E"/>
    <w:rsid w:val="00A27147"/>
    <w:rsid w:val="00A2733C"/>
    <w:rsid w:val="00A27C87"/>
    <w:rsid w:val="00A30830"/>
    <w:rsid w:val="00A319DF"/>
    <w:rsid w:val="00A320B3"/>
    <w:rsid w:val="00A3506E"/>
    <w:rsid w:val="00A363A0"/>
    <w:rsid w:val="00A3701E"/>
    <w:rsid w:val="00A37382"/>
    <w:rsid w:val="00A445D4"/>
    <w:rsid w:val="00A46E6D"/>
    <w:rsid w:val="00A50202"/>
    <w:rsid w:val="00A51F2F"/>
    <w:rsid w:val="00A5283D"/>
    <w:rsid w:val="00A52888"/>
    <w:rsid w:val="00A55E1A"/>
    <w:rsid w:val="00A57933"/>
    <w:rsid w:val="00A63D16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0EA5"/>
    <w:rsid w:val="00AA109B"/>
    <w:rsid w:val="00AA3226"/>
    <w:rsid w:val="00AA7CAC"/>
    <w:rsid w:val="00AB04B1"/>
    <w:rsid w:val="00AB0B62"/>
    <w:rsid w:val="00AB22B7"/>
    <w:rsid w:val="00AB29D0"/>
    <w:rsid w:val="00AB3D66"/>
    <w:rsid w:val="00AB44AB"/>
    <w:rsid w:val="00AB74C4"/>
    <w:rsid w:val="00AB794E"/>
    <w:rsid w:val="00AC0E50"/>
    <w:rsid w:val="00AC2D18"/>
    <w:rsid w:val="00AC3E6E"/>
    <w:rsid w:val="00AC4A51"/>
    <w:rsid w:val="00AC6D3C"/>
    <w:rsid w:val="00AD0CBC"/>
    <w:rsid w:val="00AD296E"/>
    <w:rsid w:val="00AD463F"/>
    <w:rsid w:val="00AD6793"/>
    <w:rsid w:val="00AE0820"/>
    <w:rsid w:val="00AE1F7A"/>
    <w:rsid w:val="00AE3583"/>
    <w:rsid w:val="00AE3846"/>
    <w:rsid w:val="00AE4800"/>
    <w:rsid w:val="00AE5D01"/>
    <w:rsid w:val="00AF3C91"/>
    <w:rsid w:val="00AF4005"/>
    <w:rsid w:val="00AF5A57"/>
    <w:rsid w:val="00AF5CC8"/>
    <w:rsid w:val="00B018CE"/>
    <w:rsid w:val="00B03955"/>
    <w:rsid w:val="00B042FC"/>
    <w:rsid w:val="00B04E56"/>
    <w:rsid w:val="00B05419"/>
    <w:rsid w:val="00B0641C"/>
    <w:rsid w:val="00B06A91"/>
    <w:rsid w:val="00B076BB"/>
    <w:rsid w:val="00B13340"/>
    <w:rsid w:val="00B208E7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467"/>
    <w:rsid w:val="00B60FF2"/>
    <w:rsid w:val="00B67039"/>
    <w:rsid w:val="00B70FF3"/>
    <w:rsid w:val="00B71882"/>
    <w:rsid w:val="00B74EF3"/>
    <w:rsid w:val="00B75B2F"/>
    <w:rsid w:val="00B77413"/>
    <w:rsid w:val="00B80863"/>
    <w:rsid w:val="00B815A8"/>
    <w:rsid w:val="00B863FC"/>
    <w:rsid w:val="00B90E7C"/>
    <w:rsid w:val="00B93832"/>
    <w:rsid w:val="00B9769E"/>
    <w:rsid w:val="00BA39A4"/>
    <w:rsid w:val="00BB1DDC"/>
    <w:rsid w:val="00BB3B69"/>
    <w:rsid w:val="00BB4D5D"/>
    <w:rsid w:val="00BB6D78"/>
    <w:rsid w:val="00BB7A79"/>
    <w:rsid w:val="00BC187C"/>
    <w:rsid w:val="00BC6697"/>
    <w:rsid w:val="00BC66CA"/>
    <w:rsid w:val="00BC67D2"/>
    <w:rsid w:val="00BD2D0D"/>
    <w:rsid w:val="00BD39C4"/>
    <w:rsid w:val="00BD3E54"/>
    <w:rsid w:val="00BD3FA9"/>
    <w:rsid w:val="00BD3FFE"/>
    <w:rsid w:val="00BD7EC6"/>
    <w:rsid w:val="00BE530A"/>
    <w:rsid w:val="00BF471F"/>
    <w:rsid w:val="00BF7D6A"/>
    <w:rsid w:val="00C012C9"/>
    <w:rsid w:val="00C0247A"/>
    <w:rsid w:val="00C057A6"/>
    <w:rsid w:val="00C06E4B"/>
    <w:rsid w:val="00C1141B"/>
    <w:rsid w:val="00C11F51"/>
    <w:rsid w:val="00C12535"/>
    <w:rsid w:val="00C12DDA"/>
    <w:rsid w:val="00C137A1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4ED"/>
    <w:rsid w:val="00C44F68"/>
    <w:rsid w:val="00C508C6"/>
    <w:rsid w:val="00C613BF"/>
    <w:rsid w:val="00C628F6"/>
    <w:rsid w:val="00C649F6"/>
    <w:rsid w:val="00C64C81"/>
    <w:rsid w:val="00C64DE9"/>
    <w:rsid w:val="00C65AC6"/>
    <w:rsid w:val="00C66E96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0291"/>
    <w:rsid w:val="00CA357A"/>
    <w:rsid w:val="00CA44B1"/>
    <w:rsid w:val="00CA56CE"/>
    <w:rsid w:val="00CA5766"/>
    <w:rsid w:val="00CA5888"/>
    <w:rsid w:val="00CA7458"/>
    <w:rsid w:val="00CB0CCF"/>
    <w:rsid w:val="00CB10A9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C501B"/>
    <w:rsid w:val="00CD245D"/>
    <w:rsid w:val="00CD3CEA"/>
    <w:rsid w:val="00CE39B7"/>
    <w:rsid w:val="00CE427F"/>
    <w:rsid w:val="00CF0D85"/>
    <w:rsid w:val="00CF242D"/>
    <w:rsid w:val="00CF5EEA"/>
    <w:rsid w:val="00CF6EA9"/>
    <w:rsid w:val="00D026C9"/>
    <w:rsid w:val="00D03810"/>
    <w:rsid w:val="00D06FBC"/>
    <w:rsid w:val="00D072C6"/>
    <w:rsid w:val="00D1017B"/>
    <w:rsid w:val="00D10A5B"/>
    <w:rsid w:val="00D144B9"/>
    <w:rsid w:val="00D17008"/>
    <w:rsid w:val="00D2318E"/>
    <w:rsid w:val="00D24CEC"/>
    <w:rsid w:val="00D27C2E"/>
    <w:rsid w:val="00D36AC3"/>
    <w:rsid w:val="00D376F8"/>
    <w:rsid w:val="00D4076D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812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2FF6"/>
    <w:rsid w:val="00D83EF0"/>
    <w:rsid w:val="00D84DF8"/>
    <w:rsid w:val="00D85631"/>
    <w:rsid w:val="00D85864"/>
    <w:rsid w:val="00DA3665"/>
    <w:rsid w:val="00DA4DCD"/>
    <w:rsid w:val="00DB1622"/>
    <w:rsid w:val="00DB6402"/>
    <w:rsid w:val="00DB7D64"/>
    <w:rsid w:val="00DC0495"/>
    <w:rsid w:val="00DC05B7"/>
    <w:rsid w:val="00DC0896"/>
    <w:rsid w:val="00DC1912"/>
    <w:rsid w:val="00DC21B3"/>
    <w:rsid w:val="00DC3A98"/>
    <w:rsid w:val="00DC430B"/>
    <w:rsid w:val="00DC4D29"/>
    <w:rsid w:val="00DC637D"/>
    <w:rsid w:val="00DC64BF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358C"/>
    <w:rsid w:val="00DF4703"/>
    <w:rsid w:val="00DF5D4D"/>
    <w:rsid w:val="00E03141"/>
    <w:rsid w:val="00E0673B"/>
    <w:rsid w:val="00E06CB4"/>
    <w:rsid w:val="00E070D7"/>
    <w:rsid w:val="00E078EC"/>
    <w:rsid w:val="00E11FA4"/>
    <w:rsid w:val="00E15021"/>
    <w:rsid w:val="00E17824"/>
    <w:rsid w:val="00E20E82"/>
    <w:rsid w:val="00E228D5"/>
    <w:rsid w:val="00E30731"/>
    <w:rsid w:val="00E40190"/>
    <w:rsid w:val="00E40885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22A8"/>
    <w:rsid w:val="00E64B7E"/>
    <w:rsid w:val="00E714F1"/>
    <w:rsid w:val="00E726F5"/>
    <w:rsid w:val="00E74C24"/>
    <w:rsid w:val="00E762CC"/>
    <w:rsid w:val="00E808CB"/>
    <w:rsid w:val="00E80A86"/>
    <w:rsid w:val="00E810A9"/>
    <w:rsid w:val="00E82B53"/>
    <w:rsid w:val="00E8586C"/>
    <w:rsid w:val="00E87F5D"/>
    <w:rsid w:val="00E94B0B"/>
    <w:rsid w:val="00E94CF8"/>
    <w:rsid w:val="00E956D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51B8"/>
    <w:rsid w:val="00EC6B57"/>
    <w:rsid w:val="00EC6C0E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04F1F"/>
    <w:rsid w:val="00F05D48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24BAB"/>
    <w:rsid w:val="00F33277"/>
    <w:rsid w:val="00F345E7"/>
    <w:rsid w:val="00F35261"/>
    <w:rsid w:val="00F35B64"/>
    <w:rsid w:val="00F403DD"/>
    <w:rsid w:val="00F40BF5"/>
    <w:rsid w:val="00F44CFD"/>
    <w:rsid w:val="00F55CBD"/>
    <w:rsid w:val="00F611AA"/>
    <w:rsid w:val="00F615EE"/>
    <w:rsid w:val="00F6170D"/>
    <w:rsid w:val="00F63881"/>
    <w:rsid w:val="00F639FE"/>
    <w:rsid w:val="00F64293"/>
    <w:rsid w:val="00F6606A"/>
    <w:rsid w:val="00F7066E"/>
    <w:rsid w:val="00F7122C"/>
    <w:rsid w:val="00F72191"/>
    <w:rsid w:val="00F734E6"/>
    <w:rsid w:val="00F7453B"/>
    <w:rsid w:val="00F75166"/>
    <w:rsid w:val="00F812E7"/>
    <w:rsid w:val="00F82B61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3A5B"/>
    <w:rsid w:val="00FF3ABB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F04F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95770"/>
    <w:rPr>
      <w:sz w:val="24"/>
      <w:szCs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semiHidden/>
    <w:rsid w:val="00F04F1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Hipersaitas">
    <w:name w:val="Hyperlink"/>
    <w:basedOn w:val="Numatytasispastraiposriftas"/>
    <w:rsid w:val="00F04F1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4F1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6355AF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BB7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6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4</cp:revision>
  <cp:lastPrinted>2025-01-30T09:08:00Z</cp:lastPrinted>
  <dcterms:created xsi:type="dcterms:W3CDTF">2025-03-21T04:57:00Z</dcterms:created>
  <dcterms:modified xsi:type="dcterms:W3CDTF">2025-03-24T07:33:00Z</dcterms:modified>
</cp:coreProperties>
</file>