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536" w:type="dxa"/>
        <w:tblInd w:w="5353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</w:tblGrid>
      <w:tr w:rsidR="004672D1" w:rsidRPr="00532C5F" w14:paraId="0C2124FA" w14:textId="77777777">
        <w:tc>
          <w:tcPr>
            <w:tcW w:w="4536" w:type="dxa"/>
          </w:tcPr>
          <w:p w14:paraId="0E049443" w14:textId="2425535F" w:rsidR="004672D1" w:rsidRPr="00532C5F" w:rsidRDefault="004672D1">
            <w:pPr>
              <w:pStyle w:val="Antrat7"/>
              <w:keepNext w:val="0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532C5F">
              <w:rPr>
                <w:rFonts w:ascii="Arial" w:hAnsi="Arial" w:cs="Arial"/>
                <w:szCs w:val="24"/>
              </w:rPr>
              <w:t>PATVIRTINTA</w:t>
            </w:r>
          </w:p>
          <w:p w14:paraId="60B887BC" w14:textId="77777777" w:rsidR="00C139B6" w:rsidRPr="00532C5F" w:rsidRDefault="00C139B6" w:rsidP="00C139B6">
            <w:pPr>
              <w:pStyle w:val="Tekstoblokas"/>
              <w:ind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C5F">
              <w:rPr>
                <w:rFonts w:ascii="Arial" w:hAnsi="Arial" w:cs="Arial"/>
                <w:sz w:val="24"/>
                <w:szCs w:val="24"/>
              </w:rPr>
              <w:t>Nacionalinės teismų administracijos</w:t>
            </w:r>
          </w:p>
          <w:p w14:paraId="223C1662" w14:textId="79A70843" w:rsidR="00C139B6" w:rsidRPr="00532C5F" w:rsidRDefault="00C139B6" w:rsidP="00C139B6">
            <w:pPr>
              <w:pStyle w:val="Tekstoblokas"/>
              <w:ind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C5F">
              <w:rPr>
                <w:rFonts w:ascii="Arial" w:hAnsi="Arial" w:cs="Arial"/>
                <w:sz w:val="24"/>
                <w:szCs w:val="24"/>
              </w:rPr>
              <w:t>direktoriaus 2</w:t>
            </w:r>
            <w:r w:rsidR="00021159" w:rsidRPr="00532C5F">
              <w:rPr>
                <w:rFonts w:ascii="Arial" w:hAnsi="Arial" w:cs="Arial"/>
                <w:sz w:val="24"/>
                <w:szCs w:val="24"/>
              </w:rPr>
              <w:t>02</w:t>
            </w:r>
            <w:r w:rsidR="000068E8" w:rsidRPr="00532C5F">
              <w:rPr>
                <w:rFonts w:ascii="Arial" w:hAnsi="Arial" w:cs="Arial"/>
                <w:sz w:val="24"/>
                <w:szCs w:val="24"/>
              </w:rPr>
              <w:t>5</w:t>
            </w:r>
            <w:r w:rsidRPr="00532C5F">
              <w:rPr>
                <w:rFonts w:ascii="Arial" w:hAnsi="Arial" w:cs="Arial"/>
                <w:sz w:val="24"/>
                <w:szCs w:val="24"/>
              </w:rPr>
              <w:t xml:space="preserve"> m. </w:t>
            </w:r>
            <w:r w:rsidR="0049322B">
              <w:rPr>
                <w:rFonts w:ascii="Arial" w:hAnsi="Arial" w:cs="Arial"/>
                <w:sz w:val="24"/>
                <w:szCs w:val="24"/>
              </w:rPr>
              <w:t>kovo 4 d.</w:t>
            </w:r>
          </w:p>
          <w:p w14:paraId="76337455" w14:textId="52F3FEE9" w:rsidR="00C139B6" w:rsidRPr="00532C5F" w:rsidRDefault="00C139B6" w:rsidP="00C139B6">
            <w:pPr>
              <w:pStyle w:val="Tekstoblokas"/>
              <w:ind w:left="0" w:right="0"/>
              <w:rPr>
                <w:rFonts w:ascii="Arial" w:hAnsi="Arial" w:cs="Arial"/>
                <w:sz w:val="24"/>
                <w:szCs w:val="24"/>
              </w:rPr>
            </w:pPr>
            <w:r w:rsidRPr="00532C5F">
              <w:rPr>
                <w:rFonts w:ascii="Arial" w:hAnsi="Arial" w:cs="Arial"/>
                <w:sz w:val="24"/>
                <w:szCs w:val="24"/>
              </w:rPr>
              <w:t>įsakym</w:t>
            </w:r>
            <w:r w:rsidR="00033351">
              <w:rPr>
                <w:rFonts w:ascii="Arial" w:hAnsi="Arial" w:cs="Arial"/>
                <w:sz w:val="24"/>
                <w:szCs w:val="24"/>
              </w:rPr>
              <w:t>u</w:t>
            </w:r>
            <w:r w:rsidRPr="00532C5F">
              <w:rPr>
                <w:rFonts w:ascii="Arial" w:hAnsi="Arial" w:cs="Arial"/>
                <w:sz w:val="24"/>
                <w:szCs w:val="24"/>
              </w:rPr>
              <w:t xml:space="preserve"> Nr. 6P-</w:t>
            </w:r>
            <w:r w:rsidR="0049322B">
              <w:rPr>
                <w:rFonts w:ascii="Arial" w:hAnsi="Arial" w:cs="Arial"/>
                <w:sz w:val="24"/>
                <w:szCs w:val="24"/>
              </w:rPr>
              <w:t>13</w:t>
            </w:r>
            <w:r w:rsidRPr="00532C5F">
              <w:rPr>
                <w:rFonts w:ascii="Arial" w:hAnsi="Arial" w:cs="Arial"/>
                <w:sz w:val="24"/>
                <w:szCs w:val="24"/>
              </w:rPr>
              <w:t>-(1.1</w:t>
            </w:r>
            <w:r w:rsidR="000068E8" w:rsidRPr="00532C5F">
              <w:rPr>
                <w:rFonts w:ascii="Arial" w:hAnsi="Arial" w:cs="Arial"/>
                <w:sz w:val="24"/>
                <w:szCs w:val="24"/>
              </w:rPr>
              <w:t>.E</w:t>
            </w:r>
            <w:r w:rsidRPr="00532C5F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  <w:p w14:paraId="1973D78E" w14:textId="38F25ED5" w:rsidR="004672D1" w:rsidRPr="00532C5F" w:rsidRDefault="004672D1" w:rsidP="000068E8">
            <w:pPr>
              <w:pStyle w:val="Tekstoblokas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943BBF" w14:textId="77777777" w:rsidR="00720A16" w:rsidRPr="00532C5F" w:rsidRDefault="00720A16" w:rsidP="00556E5C">
      <w:pPr>
        <w:pStyle w:val="Antrat2"/>
        <w:keepNext w:val="0"/>
        <w:rPr>
          <w:rFonts w:ascii="Arial" w:hAnsi="Arial" w:cs="Arial"/>
        </w:rPr>
      </w:pPr>
    </w:p>
    <w:p w14:paraId="47C4FFAE" w14:textId="77777777" w:rsidR="00426791" w:rsidRPr="00532C5F" w:rsidRDefault="00720A16" w:rsidP="00556E5C">
      <w:pPr>
        <w:pStyle w:val="Antrat2"/>
        <w:keepNext w:val="0"/>
        <w:rPr>
          <w:rFonts w:ascii="Arial" w:hAnsi="Arial" w:cs="Arial"/>
        </w:rPr>
      </w:pPr>
      <w:r w:rsidRPr="00532C5F">
        <w:rPr>
          <w:rFonts w:ascii="Arial" w:hAnsi="Arial" w:cs="Arial"/>
        </w:rPr>
        <w:t>TECHNOLOGIJŲ IR IŠTEKLIŲ VALDYMO DEPARTAMENTO</w:t>
      </w:r>
    </w:p>
    <w:p w14:paraId="6B918243" w14:textId="77777777" w:rsidR="00556E5C" w:rsidRPr="00532C5F" w:rsidRDefault="005C52F5" w:rsidP="00556E5C">
      <w:pPr>
        <w:pStyle w:val="Antrat2"/>
        <w:keepNext w:val="0"/>
        <w:rPr>
          <w:rFonts w:ascii="Arial" w:hAnsi="Arial" w:cs="Arial"/>
        </w:rPr>
      </w:pPr>
      <w:r w:rsidRPr="00532C5F">
        <w:rPr>
          <w:rFonts w:ascii="Arial" w:hAnsi="Arial" w:cs="Arial"/>
        </w:rPr>
        <w:t>TURTO VALDYMO</w:t>
      </w:r>
      <w:r w:rsidR="002253A4" w:rsidRPr="00532C5F">
        <w:rPr>
          <w:rFonts w:ascii="Arial" w:hAnsi="Arial" w:cs="Arial"/>
        </w:rPr>
        <w:t xml:space="preserve"> </w:t>
      </w:r>
      <w:r w:rsidR="004672D1" w:rsidRPr="00532C5F">
        <w:rPr>
          <w:rFonts w:ascii="Arial" w:hAnsi="Arial" w:cs="Arial"/>
        </w:rPr>
        <w:t xml:space="preserve">skyriaus </w:t>
      </w:r>
      <w:r w:rsidR="00B21E6B" w:rsidRPr="00532C5F">
        <w:rPr>
          <w:rFonts w:ascii="Arial" w:hAnsi="Arial" w:cs="Arial"/>
        </w:rPr>
        <w:t>patarėjo</w:t>
      </w:r>
    </w:p>
    <w:p w14:paraId="483F2C31" w14:textId="77777777" w:rsidR="004672D1" w:rsidRPr="00532C5F" w:rsidRDefault="007C7606" w:rsidP="00556E5C">
      <w:pPr>
        <w:pStyle w:val="Antrat2"/>
        <w:keepNext w:val="0"/>
        <w:rPr>
          <w:rFonts w:ascii="Arial" w:hAnsi="Arial" w:cs="Arial"/>
        </w:rPr>
      </w:pPr>
      <w:r w:rsidRPr="00532C5F">
        <w:rPr>
          <w:rFonts w:ascii="Arial" w:hAnsi="Arial" w:cs="Arial"/>
        </w:rPr>
        <w:t xml:space="preserve"> </w:t>
      </w:r>
      <w:r w:rsidR="004672D1" w:rsidRPr="00532C5F">
        <w:rPr>
          <w:rFonts w:ascii="Arial" w:hAnsi="Arial" w:cs="Arial"/>
          <w:caps w:val="0"/>
        </w:rPr>
        <w:t>PAREIGYBĖS</w:t>
      </w:r>
      <w:r w:rsidR="004672D1" w:rsidRPr="00532C5F">
        <w:rPr>
          <w:rFonts w:ascii="Arial" w:hAnsi="Arial" w:cs="Arial"/>
        </w:rPr>
        <w:t xml:space="preserve"> APRAŠYMAS</w:t>
      </w:r>
    </w:p>
    <w:p w14:paraId="3A8F2459" w14:textId="77777777" w:rsidR="00BD11F1" w:rsidRPr="00532C5F" w:rsidRDefault="00BD11F1">
      <w:pPr>
        <w:jc w:val="center"/>
        <w:rPr>
          <w:rFonts w:ascii="Arial" w:hAnsi="Arial" w:cs="Arial"/>
          <w:b/>
          <w:sz w:val="24"/>
        </w:rPr>
      </w:pPr>
    </w:p>
    <w:p w14:paraId="20724E4A" w14:textId="77777777" w:rsidR="00556E5C" w:rsidRPr="00532C5F" w:rsidRDefault="00556E5C">
      <w:pPr>
        <w:pStyle w:val="Antrat2"/>
        <w:keepNext w:val="0"/>
        <w:rPr>
          <w:rFonts w:ascii="Arial" w:hAnsi="Arial" w:cs="Arial"/>
          <w:caps w:val="0"/>
        </w:rPr>
      </w:pPr>
      <w:r w:rsidRPr="00532C5F">
        <w:rPr>
          <w:rFonts w:ascii="Arial" w:hAnsi="Arial" w:cs="Arial"/>
          <w:caps w:val="0"/>
        </w:rPr>
        <w:t>I SKYRIUS</w:t>
      </w:r>
    </w:p>
    <w:p w14:paraId="5C322C32" w14:textId="77777777" w:rsidR="004672D1" w:rsidRPr="00532C5F" w:rsidRDefault="00556E5C">
      <w:pPr>
        <w:pStyle w:val="Antrat2"/>
        <w:keepNext w:val="0"/>
        <w:rPr>
          <w:rFonts w:ascii="Arial" w:hAnsi="Arial" w:cs="Arial"/>
          <w:caps w:val="0"/>
        </w:rPr>
      </w:pPr>
      <w:r w:rsidRPr="00532C5F">
        <w:rPr>
          <w:rFonts w:ascii="Arial" w:hAnsi="Arial" w:cs="Arial"/>
          <w:caps w:val="0"/>
        </w:rPr>
        <w:t xml:space="preserve"> PAREIGYBĖ</w:t>
      </w:r>
    </w:p>
    <w:p w14:paraId="0BD666AA" w14:textId="77777777" w:rsidR="004672D1" w:rsidRPr="00532C5F" w:rsidRDefault="004672D1" w:rsidP="0021310C">
      <w:pPr>
        <w:pStyle w:val="Antrats"/>
        <w:rPr>
          <w:rFonts w:ascii="Arial" w:hAnsi="Arial" w:cs="Arial"/>
        </w:rPr>
      </w:pPr>
    </w:p>
    <w:p w14:paraId="3B2D3BD5" w14:textId="77777777" w:rsidR="007C7606" w:rsidRPr="00532C5F" w:rsidRDefault="000D614C" w:rsidP="007C7606">
      <w:pPr>
        <w:numPr>
          <w:ilvl w:val="0"/>
          <w:numId w:val="19"/>
        </w:numPr>
        <w:tabs>
          <w:tab w:val="clear" w:pos="1211"/>
          <w:tab w:val="num" w:pos="1134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r w:rsidRPr="00532C5F">
        <w:rPr>
          <w:rFonts w:ascii="Arial" w:hAnsi="Arial" w:cs="Arial"/>
          <w:sz w:val="24"/>
        </w:rPr>
        <w:t xml:space="preserve">Technologijų ir išteklių valdymo departamento </w:t>
      </w:r>
      <w:r w:rsidR="005C52F5" w:rsidRPr="00532C5F">
        <w:rPr>
          <w:rFonts w:ascii="Arial" w:hAnsi="Arial" w:cs="Arial"/>
          <w:sz w:val="24"/>
        </w:rPr>
        <w:t>Turto valdymo</w:t>
      </w:r>
      <w:r w:rsidR="00F7176B" w:rsidRPr="00532C5F">
        <w:rPr>
          <w:rFonts w:ascii="Arial" w:hAnsi="Arial" w:cs="Arial"/>
          <w:sz w:val="24"/>
        </w:rPr>
        <w:t xml:space="preserve"> skyriaus</w:t>
      </w:r>
      <w:r w:rsidR="001A3E64" w:rsidRPr="00532C5F">
        <w:rPr>
          <w:rFonts w:ascii="Arial" w:hAnsi="Arial" w:cs="Arial"/>
          <w:sz w:val="24"/>
        </w:rPr>
        <w:t xml:space="preserve"> (toliau – Skyrius) </w:t>
      </w:r>
      <w:r w:rsidR="00AC6A26" w:rsidRPr="00532C5F">
        <w:rPr>
          <w:rFonts w:ascii="Arial" w:hAnsi="Arial" w:cs="Arial"/>
          <w:sz w:val="24"/>
        </w:rPr>
        <w:t>patarėjas</w:t>
      </w:r>
      <w:r w:rsidR="001A3E64" w:rsidRPr="00532C5F">
        <w:rPr>
          <w:rFonts w:ascii="Arial" w:hAnsi="Arial" w:cs="Arial"/>
          <w:sz w:val="24"/>
        </w:rPr>
        <w:t xml:space="preserve"> yra</w:t>
      </w:r>
      <w:r w:rsidR="00F7176B" w:rsidRPr="00532C5F">
        <w:rPr>
          <w:rFonts w:ascii="Arial" w:hAnsi="Arial" w:cs="Arial"/>
          <w:sz w:val="24"/>
        </w:rPr>
        <w:t xml:space="preserve"> </w:t>
      </w:r>
      <w:r w:rsidR="001B6D5F" w:rsidRPr="00532C5F">
        <w:rPr>
          <w:rFonts w:ascii="Arial" w:hAnsi="Arial" w:cs="Arial"/>
          <w:sz w:val="24"/>
        </w:rPr>
        <w:t>darbuotojas, dirbantis pagal darbo sutartį. Ši pareigybė priskiriama specialistų pareigybės grupei.</w:t>
      </w:r>
    </w:p>
    <w:p w14:paraId="515D3D6F" w14:textId="77777777" w:rsidR="007C7606" w:rsidRPr="00532C5F" w:rsidRDefault="001A3E64" w:rsidP="007C7606">
      <w:pPr>
        <w:numPr>
          <w:ilvl w:val="0"/>
          <w:numId w:val="19"/>
        </w:numPr>
        <w:jc w:val="both"/>
        <w:rPr>
          <w:rFonts w:ascii="Arial" w:hAnsi="Arial" w:cs="Arial"/>
          <w:sz w:val="24"/>
        </w:rPr>
      </w:pPr>
      <w:r w:rsidRPr="00532C5F">
        <w:rPr>
          <w:rFonts w:ascii="Arial" w:hAnsi="Arial" w:cs="Arial"/>
          <w:sz w:val="24"/>
          <w:szCs w:val="24"/>
        </w:rPr>
        <w:t>Pareigybės lygis – A2</w:t>
      </w:r>
      <w:r w:rsidR="007C7606" w:rsidRPr="00532C5F">
        <w:rPr>
          <w:rFonts w:ascii="Arial" w:hAnsi="Arial" w:cs="Arial"/>
          <w:sz w:val="24"/>
          <w:szCs w:val="24"/>
        </w:rPr>
        <w:t>.</w:t>
      </w:r>
    </w:p>
    <w:p w14:paraId="010AAA1D" w14:textId="77777777" w:rsidR="004672D1" w:rsidRPr="00532C5F" w:rsidRDefault="004672D1" w:rsidP="0021310C">
      <w:pPr>
        <w:rPr>
          <w:rFonts w:ascii="Arial" w:hAnsi="Arial" w:cs="Arial"/>
          <w:sz w:val="24"/>
        </w:rPr>
      </w:pPr>
    </w:p>
    <w:p w14:paraId="7D9D89A2" w14:textId="77777777" w:rsidR="008A0C7F" w:rsidRPr="00532C5F" w:rsidRDefault="004672D1" w:rsidP="0021310C">
      <w:pPr>
        <w:pStyle w:val="Antrat2"/>
        <w:rPr>
          <w:rFonts w:ascii="Arial" w:hAnsi="Arial" w:cs="Arial"/>
          <w:caps w:val="0"/>
        </w:rPr>
      </w:pPr>
      <w:r w:rsidRPr="00532C5F">
        <w:rPr>
          <w:rFonts w:ascii="Arial" w:hAnsi="Arial" w:cs="Arial"/>
          <w:caps w:val="0"/>
        </w:rPr>
        <w:t>I</w:t>
      </w:r>
      <w:r w:rsidR="008A0C7F" w:rsidRPr="00532C5F">
        <w:rPr>
          <w:rFonts w:ascii="Arial" w:hAnsi="Arial" w:cs="Arial"/>
          <w:caps w:val="0"/>
        </w:rPr>
        <w:t>I SKYRIUS</w:t>
      </w:r>
    </w:p>
    <w:p w14:paraId="1FB5FE4F" w14:textId="77777777" w:rsidR="000340C4" w:rsidRPr="00532C5F" w:rsidRDefault="008A0C7F" w:rsidP="0021310C">
      <w:pPr>
        <w:pStyle w:val="Antrat2"/>
        <w:rPr>
          <w:rFonts w:ascii="Arial" w:hAnsi="Arial" w:cs="Arial"/>
        </w:rPr>
      </w:pPr>
      <w:r w:rsidRPr="00532C5F">
        <w:rPr>
          <w:rFonts w:ascii="Arial" w:hAnsi="Arial" w:cs="Arial"/>
          <w:caps w:val="0"/>
        </w:rPr>
        <w:t>SPECIALŪS</w:t>
      </w:r>
      <w:r w:rsidR="004672D1" w:rsidRPr="00532C5F">
        <w:rPr>
          <w:rFonts w:ascii="Arial" w:hAnsi="Arial" w:cs="Arial"/>
          <w:caps w:val="0"/>
        </w:rPr>
        <w:t xml:space="preserve"> </w:t>
      </w:r>
      <w:r w:rsidR="004672D1" w:rsidRPr="00532C5F">
        <w:rPr>
          <w:rFonts w:ascii="Arial" w:hAnsi="Arial" w:cs="Arial"/>
        </w:rPr>
        <w:t xml:space="preserve">REIKALAVIMAI </w:t>
      </w:r>
      <w:r w:rsidR="000340C4" w:rsidRPr="00532C5F">
        <w:rPr>
          <w:rFonts w:ascii="Arial" w:hAnsi="Arial" w:cs="Arial"/>
        </w:rPr>
        <w:t xml:space="preserve">ŠIAS PAREIGAS EINANČIAM </w:t>
      </w:r>
      <w:r w:rsidR="007C7606" w:rsidRPr="00532C5F">
        <w:rPr>
          <w:rFonts w:ascii="Arial" w:hAnsi="Arial" w:cs="Arial"/>
        </w:rPr>
        <w:t>darbuotojui</w:t>
      </w:r>
    </w:p>
    <w:p w14:paraId="23E9CE87" w14:textId="77777777" w:rsidR="00BD5945" w:rsidRPr="00532C5F" w:rsidRDefault="00BD5945" w:rsidP="0021310C">
      <w:pPr>
        <w:rPr>
          <w:rFonts w:ascii="Arial" w:hAnsi="Arial" w:cs="Arial"/>
        </w:rPr>
      </w:pPr>
    </w:p>
    <w:p w14:paraId="5BA4E2DD" w14:textId="77777777" w:rsidR="00BD11F1" w:rsidRPr="00532C5F" w:rsidRDefault="001B73D5" w:rsidP="00BD11F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32C5F">
        <w:rPr>
          <w:rFonts w:ascii="Arial" w:hAnsi="Arial" w:cs="Arial"/>
          <w:sz w:val="24"/>
          <w:szCs w:val="24"/>
        </w:rPr>
        <w:t>3</w:t>
      </w:r>
      <w:r w:rsidR="006352EC" w:rsidRPr="00532C5F">
        <w:rPr>
          <w:rFonts w:ascii="Arial" w:hAnsi="Arial" w:cs="Arial"/>
          <w:sz w:val="24"/>
          <w:szCs w:val="24"/>
        </w:rPr>
        <w:t xml:space="preserve">. </w:t>
      </w:r>
      <w:r w:rsidR="007C7606" w:rsidRPr="00532C5F">
        <w:rPr>
          <w:rFonts w:ascii="Arial" w:hAnsi="Arial" w:cs="Arial"/>
          <w:sz w:val="24"/>
        </w:rPr>
        <w:t xml:space="preserve">Darbuotojas, einantis šias pareigas, turi atitikti šiuos </w:t>
      </w:r>
      <w:r w:rsidR="008A0C7F" w:rsidRPr="00532C5F">
        <w:rPr>
          <w:rFonts w:ascii="Arial" w:hAnsi="Arial" w:cs="Arial"/>
          <w:sz w:val="24"/>
        </w:rPr>
        <w:t xml:space="preserve">specialius </w:t>
      </w:r>
      <w:r w:rsidR="007C7606" w:rsidRPr="00532C5F">
        <w:rPr>
          <w:rFonts w:ascii="Arial" w:hAnsi="Arial" w:cs="Arial"/>
          <w:sz w:val="24"/>
        </w:rPr>
        <w:t>reikalavimus</w:t>
      </w:r>
      <w:r w:rsidR="006352EC" w:rsidRPr="00532C5F">
        <w:rPr>
          <w:rFonts w:ascii="Arial" w:hAnsi="Arial" w:cs="Arial"/>
          <w:sz w:val="24"/>
          <w:szCs w:val="24"/>
        </w:rPr>
        <w:t>:</w:t>
      </w:r>
    </w:p>
    <w:p w14:paraId="5FA01F9C" w14:textId="0341B13E" w:rsidR="00BD11F1" w:rsidRPr="00532C5F" w:rsidRDefault="001B73D5" w:rsidP="00BD11F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32C5F">
        <w:rPr>
          <w:rFonts w:ascii="Arial" w:hAnsi="Arial" w:cs="Arial"/>
          <w:sz w:val="24"/>
          <w:szCs w:val="24"/>
        </w:rPr>
        <w:t>3</w:t>
      </w:r>
      <w:r w:rsidR="00BD11F1" w:rsidRPr="00532C5F">
        <w:rPr>
          <w:rFonts w:ascii="Arial" w:hAnsi="Arial" w:cs="Arial"/>
          <w:sz w:val="24"/>
          <w:szCs w:val="24"/>
        </w:rPr>
        <w:t xml:space="preserve">.1. turėti aukštąjį universitetinį arba jam prilygintą </w:t>
      </w:r>
      <w:r w:rsidR="00F20D00" w:rsidRPr="00532C5F">
        <w:rPr>
          <w:rFonts w:ascii="Arial" w:hAnsi="Arial" w:cs="Arial"/>
          <w:sz w:val="24"/>
          <w:szCs w:val="24"/>
        </w:rPr>
        <w:t>inžinerijos</w:t>
      </w:r>
      <w:r w:rsidR="00C10335" w:rsidRPr="00532C5F">
        <w:rPr>
          <w:rFonts w:ascii="Arial" w:hAnsi="Arial" w:cs="Arial"/>
          <w:sz w:val="24"/>
          <w:szCs w:val="24"/>
        </w:rPr>
        <w:t xml:space="preserve"> </w:t>
      </w:r>
      <w:r w:rsidR="00BD11F1" w:rsidRPr="00532C5F">
        <w:rPr>
          <w:rFonts w:ascii="Arial" w:hAnsi="Arial" w:cs="Arial"/>
          <w:sz w:val="24"/>
          <w:szCs w:val="24"/>
        </w:rPr>
        <w:t>mokslų studijų</w:t>
      </w:r>
      <w:r w:rsidR="00F20D00" w:rsidRPr="00532C5F">
        <w:rPr>
          <w:rFonts w:ascii="Arial" w:hAnsi="Arial" w:cs="Arial"/>
          <w:sz w:val="24"/>
          <w:szCs w:val="24"/>
        </w:rPr>
        <w:t xml:space="preserve"> krypčių grupės</w:t>
      </w:r>
      <w:r w:rsidR="00BD11F1" w:rsidRPr="00532C5F">
        <w:rPr>
          <w:rFonts w:ascii="Arial" w:hAnsi="Arial" w:cs="Arial"/>
          <w:sz w:val="24"/>
          <w:szCs w:val="24"/>
        </w:rPr>
        <w:t xml:space="preserve"> </w:t>
      </w:r>
      <w:r w:rsidR="00AB1D52" w:rsidRPr="00532C5F">
        <w:rPr>
          <w:rFonts w:ascii="Arial" w:hAnsi="Arial" w:cs="Arial"/>
          <w:sz w:val="24"/>
          <w:szCs w:val="24"/>
        </w:rPr>
        <w:t>išsilavinimą (bakalauro kvalifikacinis laipsnis);</w:t>
      </w:r>
    </w:p>
    <w:p w14:paraId="1CE99005" w14:textId="77777777" w:rsidR="00EE0857" w:rsidRPr="00532C5F" w:rsidRDefault="001B73D5" w:rsidP="00EE085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32C5F">
        <w:rPr>
          <w:rFonts w:ascii="Arial" w:hAnsi="Arial" w:cs="Arial"/>
          <w:sz w:val="24"/>
          <w:szCs w:val="24"/>
        </w:rPr>
        <w:t>3</w:t>
      </w:r>
      <w:r w:rsidR="00BD11F1" w:rsidRPr="00532C5F">
        <w:rPr>
          <w:rFonts w:ascii="Arial" w:hAnsi="Arial" w:cs="Arial"/>
          <w:sz w:val="24"/>
          <w:szCs w:val="24"/>
        </w:rPr>
        <w:t xml:space="preserve">.2. </w:t>
      </w:r>
      <w:r w:rsidR="00EE0857" w:rsidRPr="00532C5F">
        <w:rPr>
          <w:rFonts w:ascii="Arial" w:hAnsi="Arial" w:cs="Arial"/>
          <w:sz w:val="24"/>
          <w:szCs w:val="24"/>
        </w:rPr>
        <w:t>turėti ne mažiau kaip 2 metų darbo patirtį turto valdymo, statinių statybos ar projektavimo arba statinių techninės priežiūros srityje;</w:t>
      </w:r>
    </w:p>
    <w:p w14:paraId="4746DC51" w14:textId="77777777" w:rsidR="00EE0857" w:rsidRPr="00532C5F" w:rsidRDefault="00EE0857" w:rsidP="00EE085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32C5F">
        <w:rPr>
          <w:rFonts w:ascii="Arial" w:hAnsi="Arial" w:cs="Arial"/>
          <w:sz w:val="24"/>
          <w:szCs w:val="24"/>
        </w:rPr>
        <w:t>3.3. išmanyti statinių statybą bei projektavimą reglamentuojančius ir kitus Lietuvos Respublikos teisės aktus ir viešojo administravimo principus;</w:t>
      </w:r>
    </w:p>
    <w:p w14:paraId="047EFABA" w14:textId="77777777" w:rsidR="00BD11F1" w:rsidRPr="00532C5F" w:rsidRDefault="001B73D5" w:rsidP="00BD11F1">
      <w:pPr>
        <w:ind w:firstLine="851"/>
        <w:jc w:val="both"/>
        <w:rPr>
          <w:rFonts w:ascii="Arial" w:hAnsi="Arial" w:cs="Arial"/>
          <w:sz w:val="24"/>
        </w:rPr>
      </w:pPr>
      <w:r w:rsidRPr="00532C5F">
        <w:rPr>
          <w:rFonts w:ascii="Arial" w:hAnsi="Arial" w:cs="Arial"/>
          <w:sz w:val="24"/>
          <w:szCs w:val="24"/>
        </w:rPr>
        <w:t>3</w:t>
      </w:r>
      <w:r w:rsidR="00BD11F1" w:rsidRPr="00532C5F">
        <w:rPr>
          <w:rFonts w:ascii="Arial" w:hAnsi="Arial" w:cs="Arial"/>
          <w:sz w:val="24"/>
          <w:szCs w:val="24"/>
        </w:rPr>
        <w:t>.</w:t>
      </w:r>
      <w:r w:rsidR="00EE0857" w:rsidRPr="00532C5F">
        <w:rPr>
          <w:rFonts w:ascii="Arial" w:hAnsi="Arial" w:cs="Arial"/>
          <w:sz w:val="24"/>
          <w:szCs w:val="24"/>
        </w:rPr>
        <w:t>4</w:t>
      </w:r>
      <w:r w:rsidR="00BD11F1" w:rsidRPr="00532C5F">
        <w:rPr>
          <w:rFonts w:ascii="Arial" w:hAnsi="Arial" w:cs="Arial"/>
          <w:sz w:val="24"/>
          <w:szCs w:val="24"/>
        </w:rPr>
        <w:t xml:space="preserve">. </w:t>
      </w:r>
      <w:r w:rsidR="00BD11F1" w:rsidRPr="00532C5F">
        <w:rPr>
          <w:rFonts w:ascii="Arial" w:hAnsi="Arial" w:cs="Arial"/>
          <w:sz w:val="24"/>
        </w:rPr>
        <w:t>gebėti valdyti, kaupti, sisteminti, apibendrinti informaciją, rengti išvadas ir priimti sprendimus;</w:t>
      </w:r>
    </w:p>
    <w:p w14:paraId="1665693F" w14:textId="77777777" w:rsidR="00BD11F1" w:rsidRPr="00532C5F" w:rsidRDefault="001B73D5" w:rsidP="00BD11F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32C5F">
        <w:rPr>
          <w:rFonts w:ascii="Arial" w:hAnsi="Arial" w:cs="Arial"/>
          <w:sz w:val="24"/>
          <w:szCs w:val="24"/>
        </w:rPr>
        <w:t>3</w:t>
      </w:r>
      <w:r w:rsidR="00EE0857" w:rsidRPr="00532C5F">
        <w:rPr>
          <w:rFonts w:ascii="Arial" w:hAnsi="Arial" w:cs="Arial"/>
          <w:sz w:val="24"/>
          <w:szCs w:val="24"/>
        </w:rPr>
        <w:t>.5</w:t>
      </w:r>
      <w:r w:rsidR="00BD11F1" w:rsidRPr="00532C5F">
        <w:rPr>
          <w:rFonts w:ascii="Arial" w:hAnsi="Arial" w:cs="Arial"/>
          <w:sz w:val="24"/>
          <w:szCs w:val="24"/>
        </w:rPr>
        <w:t>. sklandžiai dėstyti mintis raštu ir žodžiu, išmanyti teisės aktų rengimo principus;</w:t>
      </w:r>
    </w:p>
    <w:p w14:paraId="4B8347CA" w14:textId="77777777" w:rsidR="009A49B8" w:rsidRPr="00532C5F" w:rsidRDefault="001B73D5" w:rsidP="005A1BF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32C5F">
        <w:rPr>
          <w:rFonts w:ascii="Arial" w:hAnsi="Arial" w:cs="Arial"/>
          <w:sz w:val="24"/>
          <w:szCs w:val="24"/>
        </w:rPr>
        <w:t>3</w:t>
      </w:r>
      <w:r w:rsidR="00BD11F1" w:rsidRPr="00532C5F">
        <w:rPr>
          <w:rFonts w:ascii="Arial" w:hAnsi="Arial" w:cs="Arial"/>
          <w:sz w:val="24"/>
          <w:szCs w:val="24"/>
        </w:rPr>
        <w:t>.</w:t>
      </w:r>
      <w:r w:rsidR="00EF6C88" w:rsidRPr="00532C5F">
        <w:rPr>
          <w:rFonts w:ascii="Arial" w:hAnsi="Arial" w:cs="Arial"/>
          <w:sz w:val="24"/>
          <w:szCs w:val="24"/>
        </w:rPr>
        <w:t>6</w:t>
      </w:r>
      <w:r w:rsidR="00BD11F1" w:rsidRPr="00532C5F">
        <w:rPr>
          <w:rFonts w:ascii="Arial" w:hAnsi="Arial" w:cs="Arial"/>
          <w:sz w:val="24"/>
          <w:szCs w:val="24"/>
        </w:rPr>
        <w:t>. sugebėti savarankiškai planuoti ir organizuoti savo veiklą, rinktis darbo metodus;</w:t>
      </w:r>
      <w:r w:rsidR="009A49B8" w:rsidRPr="00532C5F">
        <w:rPr>
          <w:rFonts w:ascii="Arial" w:hAnsi="Arial" w:cs="Arial"/>
          <w:sz w:val="24"/>
        </w:rPr>
        <w:t>;</w:t>
      </w:r>
    </w:p>
    <w:p w14:paraId="0665E92D" w14:textId="77777777" w:rsidR="00BD11F1" w:rsidRPr="00532C5F" w:rsidRDefault="001B73D5" w:rsidP="00BD11F1">
      <w:pPr>
        <w:ind w:firstLine="851"/>
        <w:jc w:val="both"/>
        <w:rPr>
          <w:rFonts w:ascii="Arial" w:hAnsi="Arial" w:cs="Arial"/>
          <w:sz w:val="24"/>
        </w:rPr>
      </w:pPr>
      <w:r w:rsidRPr="00532C5F">
        <w:rPr>
          <w:rFonts w:ascii="Arial" w:hAnsi="Arial" w:cs="Arial"/>
          <w:sz w:val="24"/>
          <w:szCs w:val="24"/>
        </w:rPr>
        <w:t>3</w:t>
      </w:r>
      <w:r w:rsidR="00BD11F1" w:rsidRPr="00532C5F">
        <w:rPr>
          <w:rFonts w:ascii="Arial" w:hAnsi="Arial" w:cs="Arial"/>
          <w:sz w:val="24"/>
          <w:szCs w:val="24"/>
        </w:rPr>
        <w:t>.</w:t>
      </w:r>
      <w:r w:rsidR="00161877" w:rsidRPr="00532C5F">
        <w:rPr>
          <w:rFonts w:ascii="Arial" w:hAnsi="Arial" w:cs="Arial"/>
          <w:sz w:val="24"/>
          <w:szCs w:val="24"/>
        </w:rPr>
        <w:t>7</w:t>
      </w:r>
      <w:r w:rsidR="00BD11F1" w:rsidRPr="00532C5F">
        <w:rPr>
          <w:rFonts w:ascii="Arial" w:hAnsi="Arial" w:cs="Arial"/>
          <w:sz w:val="24"/>
          <w:szCs w:val="24"/>
        </w:rPr>
        <w:t xml:space="preserve">. </w:t>
      </w:r>
      <w:r w:rsidR="00BD11F1" w:rsidRPr="00532C5F">
        <w:rPr>
          <w:rFonts w:ascii="Arial" w:hAnsi="Arial" w:cs="Arial"/>
          <w:sz w:val="24"/>
        </w:rPr>
        <w:t>mokėti dirbti Microsoft Office</w:t>
      </w:r>
      <w:r w:rsidR="00D416B3" w:rsidRPr="00532C5F">
        <w:rPr>
          <w:rFonts w:ascii="Arial" w:hAnsi="Arial" w:cs="Arial"/>
          <w:sz w:val="24"/>
        </w:rPr>
        <w:t xml:space="preserve"> ir statybos skaičiuojamosios kainos nustatymo </w:t>
      </w:r>
      <w:r w:rsidR="00C72B83" w:rsidRPr="00532C5F">
        <w:rPr>
          <w:rFonts w:ascii="Arial" w:hAnsi="Arial" w:cs="Arial"/>
          <w:sz w:val="24"/>
        </w:rPr>
        <w:t xml:space="preserve">programiniais </w:t>
      </w:r>
      <w:r w:rsidR="00D416B3" w:rsidRPr="00532C5F">
        <w:rPr>
          <w:rFonts w:ascii="Arial" w:hAnsi="Arial" w:cs="Arial"/>
          <w:sz w:val="24"/>
        </w:rPr>
        <w:t>paket</w:t>
      </w:r>
      <w:r w:rsidR="00C72B83" w:rsidRPr="00532C5F">
        <w:rPr>
          <w:rFonts w:ascii="Arial" w:hAnsi="Arial" w:cs="Arial"/>
          <w:sz w:val="24"/>
        </w:rPr>
        <w:t>ais</w:t>
      </w:r>
      <w:r w:rsidR="00BD11F1" w:rsidRPr="00532C5F">
        <w:rPr>
          <w:rFonts w:ascii="Arial" w:hAnsi="Arial" w:cs="Arial"/>
          <w:sz w:val="24"/>
        </w:rPr>
        <w:t>;</w:t>
      </w:r>
    </w:p>
    <w:p w14:paraId="0EAF2031" w14:textId="77777777" w:rsidR="00BD11F1" w:rsidRPr="00532C5F" w:rsidRDefault="001B73D5" w:rsidP="00BD11F1">
      <w:pPr>
        <w:ind w:firstLine="851"/>
        <w:jc w:val="both"/>
        <w:rPr>
          <w:rFonts w:ascii="Arial" w:hAnsi="Arial" w:cs="Arial"/>
          <w:sz w:val="24"/>
        </w:rPr>
      </w:pPr>
      <w:r w:rsidRPr="00532C5F">
        <w:rPr>
          <w:rFonts w:ascii="Arial" w:hAnsi="Arial" w:cs="Arial"/>
          <w:sz w:val="24"/>
        </w:rPr>
        <w:t>3</w:t>
      </w:r>
      <w:r w:rsidR="007126FB" w:rsidRPr="00532C5F">
        <w:rPr>
          <w:rFonts w:ascii="Arial" w:hAnsi="Arial" w:cs="Arial"/>
          <w:sz w:val="24"/>
        </w:rPr>
        <w:t>.</w:t>
      </w:r>
      <w:r w:rsidR="00161877" w:rsidRPr="00532C5F">
        <w:rPr>
          <w:rFonts w:ascii="Arial" w:hAnsi="Arial" w:cs="Arial"/>
          <w:sz w:val="24"/>
        </w:rPr>
        <w:t>8</w:t>
      </w:r>
      <w:r w:rsidR="007126FB" w:rsidRPr="00532C5F">
        <w:rPr>
          <w:rFonts w:ascii="Arial" w:hAnsi="Arial" w:cs="Arial"/>
          <w:sz w:val="24"/>
        </w:rPr>
        <w:t>. turėti B</w:t>
      </w:r>
      <w:r w:rsidR="00BD11F1" w:rsidRPr="00532C5F">
        <w:rPr>
          <w:rFonts w:ascii="Arial" w:hAnsi="Arial" w:cs="Arial"/>
          <w:sz w:val="24"/>
        </w:rPr>
        <w:t xml:space="preserve"> kategorijos vairuotojo pažymėjimą. </w:t>
      </w:r>
    </w:p>
    <w:p w14:paraId="6F72BE28" w14:textId="77777777" w:rsidR="00BD11F1" w:rsidRPr="00532C5F" w:rsidRDefault="00BD11F1" w:rsidP="00BD11F1">
      <w:pPr>
        <w:jc w:val="both"/>
        <w:rPr>
          <w:rFonts w:ascii="Arial" w:hAnsi="Arial" w:cs="Arial"/>
          <w:sz w:val="24"/>
          <w:szCs w:val="24"/>
        </w:rPr>
      </w:pPr>
    </w:p>
    <w:p w14:paraId="1FF5F3E1" w14:textId="77777777" w:rsidR="004672D1" w:rsidRPr="00532C5F" w:rsidRDefault="00CD6BF7" w:rsidP="0021310C">
      <w:pPr>
        <w:pStyle w:val="Antrat2"/>
        <w:rPr>
          <w:rFonts w:ascii="Arial" w:hAnsi="Arial" w:cs="Arial"/>
          <w:caps w:val="0"/>
        </w:rPr>
      </w:pPr>
      <w:r w:rsidRPr="00532C5F">
        <w:rPr>
          <w:rFonts w:ascii="Arial" w:hAnsi="Arial" w:cs="Arial"/>
          <w:caps w:val="0"/>
        </w:rPr>
        <w:t>III</w:t>
      </w:r>
      <w:r w:rsidR="004936C0" w:rsidRPr="00532C5F">
        <w:rPr>
          <w:rFonts w:ascii="Arial" w:hAnsi="Arial" w:cs="Arial"/>
          <w:caps w:val="0"/>
        </w:rPr>
        <w:t xml:space="preserve">. </w:t>
      </w:r>
      <w:r w:rsidR="004672D1" w:rsidRPr="00532C5F">
        <w:rPr>
          <w:rFonts w:ascii="Arial" w:hAnsi="Arial" w:cs="Arial"/>
          <w:caps w:val="0"/>
        </w:rPr>
        <w:t xml:space="preserve">ŠIAS PAREIGAS EINANČIO </w:t>
      </w:r>
      <w:r w:rsidR="007C7606" w:rsidRPr="00532C5F">
        <w:rPr>
          <w:rFonts w:ascii="Arial" w:hAnsi="Arial" w:cs="Arial"/>
          <w:caps w:val="0"/>
        </w:rPr>
        <w:t>DARBUOTOJO</w:t>
      </w:r>
      <w:r w:rsidR="004672D1" w:rsidRPr="00532C5F">
        <w:rPr>
          <w:rFonts w:ascii="Arial" w:hAnsi="Arial" w:cs="Arial"/>
          <w:caps w:val="0"/>
        </w:rPr>
        <w:t xml:space="preserve"> FUNKCIJOS</w:t>
      </w:r>
    </w:p>
    <w:p w14:paraId="3999AF38" w14:textId="77777777" w:rsidR="00BD5945" w:rsidRPr="00532C5F" w:rsidRDefault="00BD5945" w:rsidP="0021310C">
      <w:pPr>
        <w:rPr>
          <w:rFonts w:ascii="Arial" w:hAnsi="Arial" w:cs="Arial"/>
        </w:rPr>
      </w:pPr>
    </w:p>
    <w:p w14:paraId="57E3BED3" w14:textId="77777777" w:rsidR="006352EC" w:rsidRPr="00532C5F" w:rsidRDefault="001B73D5" w:rsidP="0021310C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32C5F">
        <w:rPr>
          <w:rFonts w:ascii="Arial" w:hAnsi="Arial" w:cs="Arial"/>
          <w:sz w:val="24"/>
          <w:szCs w:val="24"/>
        </w:rPr>
        <w:t>4</w:t>
      </w:r>
      <w:r w:rsidR="006352EC" w:rsidRPr="00532C5F">
        <w:rPr>
          <w:rFonts w:ascii="Arial" w:hAnsi="Arial" w:cs="Arial"/>
          <w:sz w:val="24"/>
          <w:szCs w:val="24"/>
        </w:rPr>
        <w:t xml:space="preserve">. </w:t>
      </w:r>
      <w:r w:rsidR="007C7606" w:rsidRPr="00532C5F">
        <w:rPr>
          <w:rFonts w:ascii="Arial" w:hAnsi="Arial" w:cs="Arial"/>
          <w:sz w:val="24"/>
          <w:szCs w:val="24"/>
        </w:rPr>
        <w:t>Šias pareigas einantis darbuotojas vykdo šias funkcijas</w:t>
      </w:r>
      <w:r w:rsidR="006352EC" w:rsidRPr="00532C5F">
        <w:rPr>
          <w:rFonts w:ascii="Arial" w:hAnsi="Arial" w:cs="Arial"/>
          <w:sz w:val="24"/>
          <w:szCs w:val="24"/>
        </w:rPr>
        <w:t>:</w:t>
      </w:r>
    </w:p>
    <w:p w14:paraId="571C896E" w14:textId="77777777" w:rsidR="00352008" w:rsidRPr="00532C5F" w:rsidRDefault="00352008" w:rsidP="00352008">
      <w:pPr>
        <w:pStyle w:val="Pagrindinistekstas"/>
        <w:ind w:firstLine="851"/>
        <w:rPr>
          <w:rFonts w:ascii="Arial" w:hAnsi="Arial" w:cs="Arial"/>
          <w:szCs w:val="24"/>
        </w:rPr>
      </w:pPr>
      <w:r w:rsidRPr="00532C5F">
        <w:rPr>
          <w:rFonts w:ascii="Arial" w:hAnsi="Arial" w:cs="Arial"/>
          <w:szCs w:val="24"/>
        </w:rPr>
        <w:t xml:space="preserve">4.1. </w:t>
      </w:r>
      <w:r w:rsidR="00511C24" w:rsidRPr="00532C5F">
        <w:rPr>
          <w:rFonts w:ascii="Arial" w:hAnsi="Arial" w:cs="Arial"/>
          <w:szCs w:val="24"/>
        </w:rPr>
        <w:t>a</w:t>
      </w:r>
      <w:r w:rsidRPr="00532C5F">
        <w:rPr>
          <w:rFonts w:ascii="Arial" w:hAnsi="Arial" w:cs="Arial"/>
          <w:szCs w:val="24"/>
        </w:rPr>
        <w:t>pdoroja su turto priežiūra susijusią informaciją arba prireikus koordinuoja susijusios informacijos apdorojimą</w:t>
      </w:r>
      <w:r w:rsidR="0006239C" w:rsidRPr="00532C5F">
        <w:rPr>
          <w:rFonts w:ascii="Arial" w:hAnsi="Arial" w:cs="Arial"/>
          <w:szCs w:val="24"/>
        </w:rPr>
        <w:t>;</w:t>
      </w:r>
    </w:p>
    <w:p w14:paraId="7CD1268F" w14:textId="77777777" w:rsidR="00352008" w:rsidRPr="00532C5F" w:rsidRDefault="008B322A" w:rsidP="00352008">
      <w:pPr>
        <w:pStyle w:val="Pagrindinistekstas"/>
        <w:ind w:firstLine="851"/>
        <w:rPr>
          <w:rFonts w:ascii="Arial" w:hAnsi="Arial" w:cs="Arial"/>
          <w:szCs w:val="24"/>
        </w:rPr>
      </w:pPr>
      <w:r w:rsidRPr="00532C5F">
        <w:rPr>
          <w:rFonts w:ascii="Arial" w:hAnsi="Arial" w:cs="Arial"/>
          <w:szCs w:val="24"/>
        </w:rPr>
        <w:t>4.2</w:t>
      </w:r>
      <w:r w:rsidR="00352008" w:rsidRPr="00532C5F">
        <w:rPr>
          <w:rFonts w:ascii="Arial" w:hAnsi="Arial" w:cs="Arial"/>
          <w:szCs w:val="24"/>
        </w:rPr>
        <w:t xml:space="preserve">. </w:t>
      </w:r>
      <w:r w:rsidR="00511C24" w:rsidRPr="00532C5F">
        <w:rPr>
          <w:rFonts w:ascii="Arial" w:hAnsi="Arial" w:cs="Arial"/>
          <w:szCs w:val="24"/>
        </w:rPr>
        <w:t>k</w:t>
      </w:r>
      <w:r w:rsidR="00352008" w:rsidRPr="00532C5F">
        <w:rPr>
          <w:rFonts w:ascii="Arial" w:hAnsi="Arial" w:cs="Arial"/>
          <w:szCs w:val="24"/>
        </w:rPr>
        <w:t>onsultuoja priskirtos srities klausimais</w:t>
      </w:r>
      <w:r w:rsidR="0006239C" w:rsidRPr="00532C5F">
        <w:rPr>
          <w:rFonts w:ascii="Arial" w:hAnsi="Arial" w:cs="Arial"/>
          <w:szCs w:val="24"/>
        </w:rPr>
        <w:t>;</w:t>
      </w:r>
    </w:p>
    <w:p w14:paraId="7EC147D6" w14:textId="77777777" w:rsidR="00352008" w:rsidRPr="00532C5F" w:rsidRDefault="00C42A1D" w:rsidP="00352008">
      <w:pPr>
        <w:pStyle w:val="Pagrindinistekstas"/>
        <w:ind w:firstLine="851"/>
        <w:rPr>
          <w:rFonts w:ascii="Arial" w:hAnsi="Arial" w:cs="Arial"/>
          <w:szCs w:val="24"/>
        </w:rPr>
      </w:pPr>
      <w:r w:rsidRPr="00532C5F">
        <w:rPr>
          <w:rFonts w:ascii="Arial" w:hAnsi="Arial" w:cs="Arial"/>
          <w:szCs w:val="24"/>
        </w:rPr>
        <w:t>4.3</w:t>
      </w:r>
      <w:r w:rsidR="00352008" w:rsidRPr="00532C5F">
        <w:rPr>
          <w:rFonts w:ascii="Arial" w:hAnsi="Arial" w:cs="Arial"/>
          <w:szCs w:val="24"/>
        </w:rPr>
        <w:t xml:space="preserve">. </w:t>
      </w:r>
      <w:r w:rsidR="00511C24" w:rsidRPr="00532C5F">
        <w:rPr>
          <w:rFonts w:ascii="Arial" w:hAnsi="Arial" w:cs="Arial"/>
          <w:szCs w:val="24"/>
        </w:rPr>
        <w:t>r</w:t>
      </w:r>
      <w:r w:rsidR="00352008" w:rsidRPr="00532C5F">
        <w:rPr>
          <w:rFonts w:ascii="Arial" w:hAnsi="Arial" w:cs="Arial"/>
          <w:szCs w:val="24"/>
        </w:rPr>
        <w:t>engia su turto valdymu susijusius dokumentus arba prireikus koordinuoja su turto valdymu susijusių dokumentų rengimą</w:t>
      </w:r>
      <w:r w:rsidR="0006239C" w:rsidRPr="00532C5F">
        <w:rPr>
          <w:rFonts w:ascii="Arial" w:hAnsi="Arial" w:cs="Arial"/>
          <w:szCs w:val="24"/>
        </w:rPr>
        <w:t>;</w:t>
      </w:r>
    </w:p>
    <w:p w14:paraId="57EDE1BD" w14:textId="77777777" w:rsidR="00352008" w:rsidRPr="00532C5F" w:rsidRDefault="00F31E05" w:rsidP="00352008">
      <w:pPr>
        <w:pStyle w:val="Pagrindinistekstas"/>
        <w:ind w:firstLine="851"/>
        <w:rPr>
          <w:rFonts w:ascii="Arial" w:hAnsi="Arial" w:cs="Arial"/>
          <w:szCs w:val="24"/>
        </w:rPr>
      </w:pPr>
      <w:r w:rsidRPr="00532C5F">
        <w:rPr>
          <w:rFonts w:ascii="Arial" w:hAnsi="Arial" w:cs="Arial"/>
          <w:szCs w:val="24"/>
        </w:rPr>
        <w:t>4</w:t>
      </w:r>
      <w:r w:rsidR="00352008" w:rsidRPr="00532C5F">
        <w:rPr>
          <w:rFonts w:ascii="Arial" w:hAnsi="Arial" w:cs="Arial"/>
          <w:szCs w:val="24"/>
        </w:rPr>
        <w:t>.</w:t>
      </w:r>
      <w:r w:rsidRPr="00532C5F">
        <w:rPr>
          <w:rFonts w:ascii="Arial" w:hAnsi="Arial" w:cs="Arial"/>
          <w:szCs w:val="24"/>
        </w:rPr>
        <w:t>4.</w:t>
      </w:r>
      <w:r w:rsidR="00352008" w:rsidRPr="00532C5F">
        <w:rPr>
          <w:rFonts w:ascii="Arial" w:hAnsi="Arial" w:cs="Arial"/>
          <w:szCs w:val="24"/>
        </w:rPr>
        <w:t xml:space="preserve"> </w:t>
      </w:r>
      <w:r w:rsidR="00511C24" w:rsidRPr="00532C5F">
        <w:rPr>
          <w:rFonts w:ascii="Arial" w:hAnsi="Arial" w:cs="Arial"/>
          <w:szCs w:val="24"/>
        </w:rPr>
        <w:t>r</w:t>
      </w:r>
      <w:r w:rsidR="00352008" w:rsidRPr="00532C5F">
        <w:rPr>
          <w:rFonts w:ascii="Arial" w:hAnsi="Arial" w:cs="Arial"/>
          <w:szCs w:val="24"/>
        </w:rPr>
        <w:t>engia ir teikia informaciją sudėtingais turto valdymo klausimais arba prireikus koordinuoja informacijos su turto valdymu susijusiais sudėtingais klausimais rengimą ir teikimą</w:t>
      </w:r>
      <w:r w:rsidR="0006239C" w:rsidRPr="00532C5F">
        <w:rPr>
          <w:rFonts w:ascii="Arial" w:hAnsi="Arial" w:cs="Arial"/>
          <w:szCs w:val="24"/>
        </w:rPr>
        <w:t>;</w:t>
      </w:r>
    </w:p>
    <w:p w14:paraId="5BF9F962" w14:textId="77777777" w:rsidR="00352008" w:rsidRPr="00532C5F" w:rsidRDefault="00F31E05" w:rsidP="00352008">
      <w:pPr>
        <w:pStyle w:val="Pagrindinistekstas"/>
        <w:ind w:firstLine="851"/>
        <w:rPr>
          <w:rFonts w:ascii="Arial" w:hAnsi="Arial" w:cs="Arial"/>
          <w:szCs w:val="24"/>
        </w:rPr>
      </w:pPr>
      <w:r w:rsidRPr="00532C5F">
        <w:rPr>
          <w:rFonts w:ascii="Arial" w:hAnsi="Arial" w:cs="Arial"/>
          <w:szCs w:val="24"/>
        </w:rPr>
        <w:t>4.5</w:t>
      </w:r>
      <w:r w:rsidR="00352008" w:rsidRPr="00532C5F">
        <w:rPr>
          <w:rFonts w:ascii="Arial" w:hAnsi="Arial" w:cs="Arial"/>
          <w:szCs w:val="24"/>
        </w:rPr>
        <w:t xml:space="preserve">. </w:t>
      </w:r>
      <w:r w:rsidR="00511C24" w:rsidRPr="00532C5F">
        <w:rPr>
          <w:rFonts w:ascii="Arial" w:hAnsi="Arial" w:cs="Arial"/>
          <w:szCs w:val="24"/>
        </w:rPr>
        <w:t>r</w:t>
      </w:r>
      <w:r w:rsidR="00352008" w:rsidRPr="00532C5F">
        <w:rPr>
          <w:rFonts w:ascii="Arial" w:hAnsi="Arial" w:cs="Arial"/>
          <w:szCs w:val="24"/>
        </w:rPr>
        <w:t>engia ir teikia pasiūlymus su turto valdymu susijusiais klausimais</w:t>
      </w:r>
      <w:r w:rsidR="0006239C" w:rsidRPr="00532C5F">
        <w:rPr>
          <w:rFonts w:ascii="Arial" w:hAnsi="Arial" w:cs="Arial"/>
          <w:szCs w:val="24"/>
        </w:rPr>
        <w:t>;</w:t>
      </w:r>
    </w:p>
    <w:p w14:paraId="1FE109C2" w14:textId="77777777" w:rsidR="00352008" w:rsidRPr="00532C5F" w:rsidRDefault="00F168F3" w:rsidP="00352008">
      <w:pPr>
        <w:pStyle w:val="Pagrindinistekstas"/>
        <w:ind w:firstLine="851"/>
        <w:rPr>
          <w:rFonts w:ascii="Arial" w:hAnsi="Arial" w:cs="Arial"/>
          <w:szCs w:val="24"/>
        </w:rPr>
      </w:pPr>
      <w:r w:rsidRPr="00532C5F">
        <w:rPr>
          <w:rFonts w:ascii="Arial" w:hAnsi="Arial" w:cs="Arial"/>
          <w:szCs w:val="24"/>
        </w:rPr>
        <w:t>4.6</w:t>
      </w:r>
      <w:r w:rsidR="00352008" w:rsidRPr="00532C5F">
        <w:rPr>
          <w:rFonts w:ascii="Arial" w:hAnsi="Arial" w:cs="Arial"/>
          <w:szCs w:val="24"/>
        </w:rPr>
        <w:t xml:space="preserve">. </w:t>
      </w:r>
      <w:r w:rsidR="00511C24" w:rsidRPr="00532C5F">
        <w:rPr>
          <w:rFonts w:ascii="Arial" w:hAnsi="Arial" w:cs="Arial"/>
          <w:szCs w:val="24"/>
        </w:rPr>
        <w:t>k</w:t>
      </w:r>
      <w:r w:rsidR="00352008" w:rsidRPr="00532C5F">
        <w:rPr>
          <w:rFonts w:ascii="Arial" w:hAnsi="Arial" w:cs="Arial"/>
          <w:szCs w:val="24"/>
        </w:rPr>
        <w:t>oordinuoja pirminės turto apskaitos atlikimą ir dalyvauja atliekant turto inventorizaciją</w:t>
      </w:r>
      <w:r w:rsidR="0006239C" w:rsidRPr="00532C5F">
        <w:rPr>
          <w:rFonts w:ascii="Arial" w:hAnsi="Arial" w:cs="Arial"/>
          <w:szCs w:val="24"/>
        </w:rPr>
        <w:t>;</w:t>
      </w:r>
    </w:p>
    <w:p w14:paraId="17401332" w14:textId="77777777" w:rsidR="00352008" w:rsidRPr="00532C5F" w:rsidRDefault="00351294" w:rsidP="00352008">
      <w:pPr>
        <w:pStyle w:val="Pagrindinistekstas"/>
        <w:ind w:firstLine="851"/>
        <w:rPr>
          <w:rFonts w:ascii="Arial" w:hAnsi="Arial" w:cs="Arial"/>
          <w:szCs w:val="24"/>
        </w:rPr>
      </w:pPr>
      <w:r w:rsidRPr="00532C5F">
        <w:rPr>
          <w:rFonts w:ascii="Arial" w:hAnsi="Arial" w:cs="Arial"/>
          <w:szCs w:val="24"/>
        </w:rPr>
        <w:t>4.7</w:t>
      </w:r>
      <w:r w:rsidR="00352008" w:rsidRPr="00532C5F">
        <w:rPr>
          <w:rFonts w:ascii="Arial" w:hAnsi="Arial" w:cs="Arial"/>
          <w:szCs w:val="24"/>
        </w:rPr>
        <w:t xml:space="preserve">. </w:t>
      </w:r>
      <w:r w:rsidR="00511C24" w:rsidRPr="00532C5F">
        <w:rPr>
          <w:rFonts w:ascii="Arial" w:hAnsi="Arial" w:cs="Arial"/>
          <w:szCs w:val="24"/>
        </w:rPr>
        <w:t>k</w:t>
      </w:r>
      <w:r w:rsidR="00352008" w:rsidRPr="00532C5F">
        <w:rPr>
          <w:rFonts w:ascii="Arial" w:hAnsi="Arial" w:cs="Arial"/>
          <w:szCs w:val="24"/>
        </w:rPr>
        <w:t>oordinuoja turto priežiūros vykdymą</w:t>
      </w:r>
      <w:r w:rsidR="0006239C" w:rsidRPr="00532C5F">
        <w:rPr>
          <w:rFonts w:ascii="Arial" w:hAnsi="Arial" w:cs="Arial"/>
          <w:szCs w:val="24"/>
        </w:rPr>
        <w:t>;</w:t>
      </w:r>
    </w:p>
    <w:p w14:paraId="102D3617" w14:textId="77777777" w:rsidR="00352008" w:rsidRPr="00532C5F" w:rsidRDefault="00684E67" w:rsidP="00352008">
      <w:pPr>
        <w:pStyle w:val="Pagrindinistekstas"/>
        <w:ind w:firstLine="851"/>
        <w:rPr>
          <w:rFonts w:ascii="Arial" w:hAnsi="Arial" w:cs="Arial"/>
          <w:szCs w:val="24"/>
        </w:rPr>
      </w:pPr>
      <w:r w:rsidRPr="00532C5F">
        <w:rPr>
          <w:rFonts w:ascii="Arial" w:hAnsi="Arial" w:cs="Arial"/>
          <w:szCs w:val="24"/>
        </w:rPr>
        <w:t xml:space="preserve">4.8. </w:t>
      </w:r>
      <w:r w:rsidR="00D2443D" w:rsidRPr="00532C5F">
        <w:rPr>
          <w:rFonts w:ascii="Arial" w:hAnsi="Arial" w:cs="Arial"/>
          <w:szCs w:val="24"/>
        </w:rPr>
        <w:t>o</w:t>
      </w:r>
      <w:r w:rsidR="00352008" w:rsidRPr="00532C5F">
        <w:rPr>
          <w:rFonts w:ascii="Arial" w:hAnsi="Arial" w:cs="Arial"/>
          <w:szCs w:val="24"/>
        </w:rPr>
        <w:t>rganizuoja turto naudojimą arba prireikus koordinuoja turto naudojimo organizavimą</w:t>
      </w:r>
      <w:r w:rsidR="0006239C" w:rsidRPr="00532C5F">
        <w:rPr>
          <w:rFonts w:ascii="Arial" w:hAnsi="Arial" w:cs="Arial"/>
          <w:szCs w:val="24"/>
        </w:rPr>
        <w:t>;</w:t>
      </w:r>
    </w:p>
    <w:p w14:paraId="3180CA6D" w14:textId="77777777" w:rsidR="00352008" w:rsidRPr="00532C5F" w:rsidRDefault="00283FC5" w:rsidP="00352008">
      <w:pPr>
        <w:pStyle w:val="Pagrindinistekstas"/>
        <w:ind w:firstLine="851"/>
        <w:rPr>
          <w:rFonts w:ascii="Arial" w:hAnsi="Arial" w:cs="Arial"/>
          <w:szCs w:val="24"/>
        </w:rPr>
      </w:pPr>
      <w:r w:rsidRPr="00532C5F">
        <w:rPr>
          <w:rFonts w:ascii="Arial" w:hAnsi="Arial" w:cs="Arial"/>
          <w:szCs w:val="24"/>
        </w:rPr>
        <w:lastRenderedPageBreak/>
        <w:t>4.9</w:t>
      </w:r>
      <w:r w:rsidR="00352008" w:rsidRPr="00532C5F">
        <w:rPr>
          <w:rFonts w:ascii="Arial" w:hAnsi="Arial" w:cs="Arial"/>
          <w:szCs w:val="24"/>
        </w:rPr>
        <w:t xml:space="preserve">. </w:t>
      </w:r>
      <w:r w:rsidR="00D2443D" w:rsidRPr="00532C5F">
        <w:rPr>
          <w:rFonts w:ascii="Arial" w:hAnsi="Arial" w:cs="Arial"/>
          <w:szCs w:val="24"/>
        </w:rPr>
        <w:t>k</w:t>
      </w:r>
      <w:r w:rsidR="00352008" w:rsidRPr="00532C5F">
        <w:rPr>
          <w:rFonts w:ascii="Arial" w:hAnsi="Arial" w:cs="Arial"/>
          <w:szCs w:val="24"/>
        </w:rPr>
        <w:t>oordinuoja turto tinkamumo naudoti vertinimą, organizuoja turto nurašymą, išardymą ir likvidavimą arba prireikus koordinuoja turto nurašymo, išardymo ir likvidavimo organizavimą</w:t>
      </w:r>
      <w:r w:rsidR="0006239C" w:rsidRPr="00532C5F">
        <w:rPr>
          <w:rFonts w:ascii="Arial" w:hAnsi="Arial" w:cs="Arial"/>
          <w:szCs w:val="24"/>
        </w:rPr>
        <w:t>;</w:t>
      </w:r>
    </w:p>
    <w:p w14:paraId="34E288AC" w14:textId="3D710E7E" w:rsidR="002E1095" w:rsidRPr="00532C5F" w:rsidRDefault="002E1095" w:rsidP="00352008">
      <w:pPr>
        <w:pStyle w:val="Pagrindinistekstas"/>
        <w:ind w:firstLine="851"/>
        <w:rPr>
          <w:rFonts w:ascii="Arial" w:hAnsi="Arial" w:cs="Arial"/>
          <w:szCs w:val="24"/>
        </w:rPr>
      </w:pPr>
      <w:r w:rsidRPr="00532C5F">
        <w:rPr>
          <w:rFonts w:ascii="Arial" w:hAnsi="Arial" w:cs="Arial"/>
          <w:szCs w:val="24"/>
        </w:rPr>
        <w:t>4.10.</w:t>
      </w:r>
      <w:r w:rsidR="00352008" w:rsidRPr="00532C5F">
        <w:rPr>
          <w:rFonts w:ascii="Arial" w:hAnsi="Arial" w:cs="Arial"/>
          <w:szCs w:val="24"/>
        </w:rPr>
        <w:t xml:space="preserve"> </w:t>
      </w:r>
      <w:r w:rsidR="00D2443D" w:rsidRPr="00532C5F">
        <w:rPr>
          <w:rFonts w:ascii="Arial" w:hAnsi="Arial" w:cs="Arial"/>
          <w:szCs w:val="24"/>
        </w:rPr>
        <w:t>v</w:t>
      </w:r>
      <w:r w:rsidR="00352008" w:rsidRPr="00532C5F">
        <w:rPr>
          <w:rFonts w:ascii="Arial" w:hAnsi="Arial" w:cs="Arial"/>
          <w:szCs w:val="24"/>
        </w:rPr>
        <w:t>ertina ir planuoja investicijų į turtą poreikį arba prireikus koordinuoja investicijų į turtą poreikio vertinimą ir planavimą</w:t>
      </w:r>
      <w:r w:rsidR="00032F5A" w:rsidRPr="00532C5F">
        <w:rPr>
          <w:rFonts w:ascii="Arial" w:hAnsi="Arial" w:cs="Arial"/>
          <w:szCs w:val="24"/>
        </w:rPr>
        <w:t xml:space="preserve">, </w:t>
      </w:r>
      <w:r w:rsidR="00032F5A" w:rsidRPr="00532C5F">
        <w:rPr>
          <w:rFonts w:ascii="Arial" w:hAnsi="Arial" w:cs="Arial"/>
        </w:rPr>
        <w:t>dalyvauja rengiant ir įgyvendinant priskirtus statybos srities teismų investicijų projektus, dalyvauja planuojant ir kontroliuojant šių projektų lėšų poreikį ir panaudojimą</w:t>
      </w:r>
      <w:r w:rsidR="0006239C" w:rsidRPr="00532C5F">
        <w:rPr>
          <w:rFonts w:ascii="Arial" w:hAnsi="Arial" w:cs="Arial"/>
          <w:szCs w:val="24"/>
        </w:rPr>
        <w:t>;</w:t>
      </w:r>
    </w:p>
    <w:p w14:paraId="71A1F67D" w14:textId="09D3CF9B" w:rsidR="00352008" w:rsidRPr="00532C5F" w:rsidRDefault="002E1095" w:rsidP="00352008">
      <w:pPr>
        <w:pStyle w:val="Pagrindinistekstas"/>
        <w:ind w:firstLine="851"/>
        <w:rPr>
          <w:rFonts w:ascii="Arial" w:hAnsi="Arial" w:cs="Arial"/>
          <w:szCs w:val="24"/>
        </w:rPr>
      </w:pPr>
      <w:r w:rsidRPr="00532C5F">
        <w:rPr>
          <w:rFonts w:ascii="Arial" w:hAnsi="Arial" w:cs="Arial"/>
          <w:szCs w:val="24"/>
        </w:rPr>
        <w:t>4</w:t>
      </w:r>
      <w:r w:rsidR="00352008" w:rsidRPr="00532C5F">
        <w:rPr>
          <w:rFonts w:ascii="Arial" w:hAnsi="Arial" w:cs="Arial"/>
          <w:szCs w:val="24"/>
        </w:rPr>
        <w:t>.</w:t>
      </w:r>
      <w:r w:rsidRPr="00532C5F">
        <w:rPr>
          <w:rFonts w:ascii="Arial" w:hAnsi="Arial" w:cs="Arial"/>
          <w:szCs w:val="24"/>
        </w:rPr>
        <w:t>11.</w:t>
      </w:r>
      <w:r w:rsidR="00352008" w:rsidRPr="00532C5F">
        <w:rPr>
          <w:rFonts w:ascii="Arial" w:hAnsi="Arial" w:cs="Arial"/>
          <w:szCs w:val="24"/>
        </w:rPr>
        <w:t xml:space="preserve"> </w:t>
      </w:r>
      <w:r w:rsidR="00D2443D" w:rsidRPr="00532C5F">
        <w:rPr>
          <w:rFonts w:ascii="Arial" w:hAnsi="Arial" w:cs="Arial"/>
          <w:szCs w:val="24"/>
        </w:rPr>
        <w:t>a</w:t>
      </w:r>
      <w:r w:rsidR="00352008" w:rsidRPr="00532C5F">
        <w:rPr>
          <w:rFonts w:ascii="Arial" w:hAnsi="Arial" w:cs="Arial"/>
          <w:szCs w:val="24"/>
        </w:rPr>
        <w:t>nalizuoja teismų statinių ir inžinerinių sistemų būklę ir teismų teikiamus remontų poreikius, rengia ir teikia siūlymus dėl teismų statinių  ir inžinerinių sistemų prioritetinių remonto ar kitų statybos darbų organizavimo</w:t>
      </w:r>
      <w:r w:rsidR="00292B4B" w:rsidRPr="00532C5F">
        <w:rPr>
          <w:rFonts w:ascii="Arial" w:hAnsi="Arial" w:cs="Arial"/>
          <w:szCs w:val="24"/>
        </w:rPr>
        <w:t>, rengia atsakymus teismams;</w:t>
      </w:r>
    </w:p>
    <w:p w14:paraId="6D7A089A" w14:textId="77777777" w:rsidR="00352008" w:rsidRPr="00532C5F" w:rsidRDefault="002E1095" w:rsidP="00352008">
      <w:pPr>
        <w:pStyle w:val="Pagrindinistekstas"/>
        <w:ind w:firstLine="851"/>
        <w:rPr>
          <w:rFonts w:ascii="Arial" w:hAnsi="Arial" w:cs="Arial"/>
          <w:szCs w:val="24"/>
        </w:rPr>
      </w:pPr>
      <w:r w:rsidRPr="00532C5F">
        <w:rPr>
          <w:rFonts w:ascii="Arial" w:hAnsi="Arial" w:cs="Arial"/>
          <w:szCs w:val="24"/>
        </w:rPr>
        <w:t>4</w:t>
      </w:r>
      <w:r w:rsidR="00352008" w:rsidRPr="00532C5F">
        <w:rPr>
          <w:rFonts w:ascii="Arial" w:hAnsi="Arial" w:cs="Arial"/>
          <w:szCs w:val="24"/>
        </w:rPr>
        <w:t>.</w:t>
      </w:r>
      <w:r w:rsidRPr="00532C5F">
        <w:rPr>
          <w:rFonts w:ascii="Arial" w:hAnsi="Arial" w:cs="Arial"/>
          <w:szCs w:val="24"/>
        </w:rPr>
        <w:t>12.</w:t>
      </w:r>
      <w:r w:rsidR="00352008" w:rsidRPr="00532C5F">
        <w:rPr>
          <w:rFonts w:ascii="Arial" w:hAnsi="Arial" w:cs="Arial"/>
          <w:szCs w:val="24"/>
        </w:rPr>
        <w:t xml:space="preserve"> </w:t>
      </w:r>
      <w:r w:rsidR="00D2443D" w:rsidRPr="00532C5F">
        <w:rPr>
          <w:rFonts w:ascii="Arial" w:hAnsi="Arial" w:cs="Arial"/>
          <w:szCs w:val="24"/>
        </w:rPr>
        <w:t>r</w:t>
      </w:r>
      <w:r w:rsidR="00352008" w:rsidRPr="00532C5F">
        <w:rPr>
          <w:rFonts w:ascii="Arial" w:hAnsi="Arial" w:cs="Arial"/>
          <w:szCs w:val="24"/>
        </w:rPr>
        <w:t>engia atliktų teismų statinių ir inžinerinių sistemų remonto ar kitų statybos darbų ataskaitas</w:t>
      </w:r>
      <w:r w:rsidR="0006239C" w:rsidRPr="00532C5F">
        <w:rPr>
          <w:rFonts w:ascii="Arial" w:hAnsi="Arial" w:cs="Arial"/>
          <w:szCs w:val="24"/>
        </w:rPr>
        <w:t>;</w:t>
      </w:r>
    </w:p>
    <w:p w14:paraId="7DA8EB0F" w14:textId="494FD367" w:rsidR="00352008" w:rsidRPr="00532C5F" w:rsidRDefault="002E1095" w:rsidP="00352008">
      <w:pPr>
        <w:pStyle w:val="Pagrindinistekstas"/>
        <w:ind w:firstLine="851"/>
        <w:rPr>
          <w:rFonts w:ascii="Arial" w:hAnsi="Arial" w:cs="Arial"/>
          <w:szCs w:val="24"/>
        </w:rPr>
      </w:pPr>
      <w:r w:rsidRPr="00532C5F">
        <w:rPr>
          <w:rFonts w:ascii="Arial" w:hAnsi="Arial" w:cs="Arial"/>
          <w:szCs w:val="24"/>
        </w:rPr>
        <w:t>4.13</w:t>
      </w:r>
      <w:r w:rsidR="00352008" w:rsidRPr="00532C5F">
        <w:rPr>
          <w:rFonts w:ascii="Arial" w:hAnsi="Arial" w:cs="Arial"/>
          <w:szCs w:val="24"/>
        </w:rPr>
        <w:t xml:space="preserve">. </w:t>
      </w:r>
      <w:r w:rsidR="00D2443D" w:rsidRPr="00532C5F">
        <w:rPr>
          <w:rFonts w:ascii="Arial" w:hAnsi="Arial" w:cs="Arial"/>
          <w:szCs w:val="24"/>
        </w:rPr>
        <w:t>o</w:t>
      </w:r>
      <w:r w:rsidR="00352008" w:rsidRPr="00532C5F">
        <w:rPr>
          <w:rFonts w:ascii="Arial" w:hAnsi="Arial" w:cs="Arial"/>
          <w:szCs w:val="24"/>
        </w:rPr>
        <w:t xml:space="preserve">rganizuoja </w:t>
      </w:r>
      <w:r w:rsidR="00292B4B" w:rsidRPr="00532C5F">
        <w:rPr>
          <w:rFonts w:ascii="Arial" w:hAnsi="Arial" w:cs="Arial"/>
          <w:szCs w:val="24"/>
        </w:rPr>
        <w:t xml:space="preserve">ir kontroliuoja </w:t>
      </w:r>
      <w:r w:rsidR="00352008" w:rsidRPr="00532C5F">
        <w:rPr>
          <w:rFonts w:ascii="Arial" w:hAnsi="Arial" w:cs="Arial"/>
          <w:szCs w:val="24"/>
        </w:rPr>
        <w:t xml:space="preserve">teismų </w:t>
      </w:r>
      <w:r w:rsidR="00292B4B" w:rsidRPr="00532C5F">
        <w:rPr>
          <w:rFonts w:ascii="Arial" w:hAnsi="Arial" w:cs="Arial"/>
          <w:szCs w:val="24"/>
        </w:rPr>
        <w:t xml:space="preserve">pastatų, </w:t>
      </w:r>
      <w:r w:rsidR="00352008" w:rsidRPr="00532C5F">
        <w:rPr>
          <w:rFonts w:ascii="Arial" w:hAnsi="Arial" w:cs="Arial"/>
          <w:szCs w:val="24"/>
        </w:rPr>
        <w:t>statinių ir</w:t>
      </w:r>
      <w:r w:rsidR="00292B4B" w:rsidRPr="00532C5F">
        <w:rPr>
          <w:rFonts w:ascii="Arial" w:hAnsi="Arial" w:cs="Arial"/>
          <w:szCs w:val="24"/>
        </w:rPr>
        <w:t xml:space="preserve"> patalpų bei</w:t>
      </w:r>
      <w:r w:rsidR="00352008" w:rsidRPr="00532C5F">
        <w:rPr>
          <w:rFonts w:ascii="Arial" w:hAnsi="Arial" w:cs="Arial"/>
          <w:szCs w:val="24"/>
        </w:rPr>
        <w:t xml:space="preserve"> inžinerinių sistemų remonto ir kitus statybos darbus, rengia techninę dokumentaciją viešųjų pirkimų organizavimui, prižiūri darbų vykdymą ir priima atliktus darbus</w:t>
      </w:r>
      <w:r w:rsidR="0006239C" w:rsidRPr="00532C5F">
        <w:rPr>
          <w:rFonts w:ascii="Arial" w:hAnsi="Arial" w:cs="Arial"/>
          <w:szCs w:val="24"/>
        </w:rPr>
        <w:t>;</w:t>
      </w:r>
    </w:p>
    <w:p w14:paraId="5FA273D0" w14:textId="77777777" w:rsidR="002E3D06" w:rsidRPr="00532C5F" w:rsidRDefault="001B447F" w:rsidP="00352008">
      <w:pPr>
        <w:pStyle w:val="Pagrindinistekstas"/>
        <w:ind w:firstLine="851"/>
        <w:rPr>
          <w:rFonts w:ascii="Arial" w:hAnsi="Arial" w:cs="Arial"/>
          <w:szCs w:val="24"/>
        </w:rPr>
      </w:pPr>
      <w:r w:rsidRPr="00532C5F">
        <w:rPr>
          <w:rFonts w:ascii="Arial" w:hAnsi="Arial" w:cs="Arial"/>
          <w:szCs w:val="24"/>
        </w:rPr>
        <w:t>4.14</w:t>
      </w:r>
      <w:r w:rsidR="00352008" w:rsidRPr="00532C5F">
        <w:rPr>
          <w:rFonts w:ascii="Arial" w:hAnsi="Arial" w:cs="Arial"/>
          <w:szCs w:val="24"/>
        </w:rPr>
        <w:t xml:space="preserve">. </w:t>
      </w:r>
      <w:r w:rsidR="00D2443D" w:rsidRPr="00532C5F">
        <w:rPr>
          <w:rFonts w:ascii="Arial" w:hAnsi="Arial" w:cs="Arial"/>
          <w:szCs w:val="24"/>
        </w:rPr>
        <w:t>o</w:t>
      </w:r>
      <w:r w:rsidR="00352008" w:rsidRPr="00532C5F">
        <w:rPr>
          <w:rFonts w:ascii="Arial" w:hAnsi="Arial" w:cs="Arial"/>
          <w:szCs w:val="24"/>
        </w:rPr>
        <w:t>rganizuoja įstaigos statinių techninę priežiūrą, pildo statinių techninės priežiūros dokumentaciją, analizuoja ir teikia siūlymus įstaigos statinių</w:t>
      </w:r>
      <w:r w:rsidR="00292B4B" w:rsidRPr="00532C5F">
        <w:rPr>
          <w:rFonts w:ascii="Arial" w:hAnsi="Arial" w:cs="Arial"/>
          <w:szCs w:val="24"/>
        </w:rPr>
        <w:t xml:space="preserve"> ir teismų patalpų bei pastatų priežiūros ir </w:t>
      </w:r>
      <w:r w:rsidR="00352008" w:rsidRPr="00532C5F">
        <w:rPr>
          <w:rFonts w:ascii="Arial" w:hAnsi="Arial" w:cs="Arial"/>
          <w:szCs w:val="24"/>
        </w:rPr>
        <w:t xml:space="preserve">remontų </w:t>
      </w:r>
      <w:r w:rsidR="00292B4B" w:rsidRPr="00532C5F">
        <w:rPr>
          <w:rFonts w:ascii="Arial" w:hAnsi="Arial" w:cs="Arial"/>
          <w:szCs w:val="24"/>
        </w:rPr>
        <w:t xml:space="preserve">darbų planavimui ir </w:t>
      </w:r>
      <w:r w:rsidR="00352008" w:rsidRPr="00532C5F">
        <w:rPr>
          <w:rFonts w:ascii="Arial" w:hAnsi="Arial" w:cs="Arial"/>
          <w:szCs w:val="24"/>
        </w:rPr>
        <w:t>organizavimui</w:t>
      </w:r>
      <w:r w:rsidR="0006239C" w:rsidRPr="00532C5F">
        <w:rPr>
          <w:rFonts w:ascii="Arial" w:hAnsi="Arial" w:cs="Arial"/>
          <w:szCs w:val="24"/>
        </w:rPr>
        <w:t>;</w:t>
      </w:r>
    </w:p>
    <w:p w14:paraId="32E1D473" w14:textId="5371B376" w:rsidR="002E3D06" w:rsidRPr="00532C5F" w:rsidRDefault="002E3D06" w:rsidP="002E3D06">
      <w:pPr>
        <w:pStyle w:val="Pagrindinistekstas"/>
        <w:ind w:firstLine="851"/>
        <w:rPr>
          <w:rFonts w:ascii="Arial" w:hAnsi="Arial" w:cs="Arial"/>
          <w:szCs w:val="24"/>
        </w:rPr>
      </w:pPr>
      <w:r w:rsidRPr="00532C5F">
        <w:rPr>
          <w:rFonts w:ascii="Arial" w:hAnsi="Arial" w:cs="Arial"/>
          <w:szCs w:val="24"/>
        </w:rPr>
        <w:t>4.1</w:t>
      </w:r>
      <w:r w:rsidR="00032F5A" w:rsidRPr="00532C5F">
        <w:rPr>
          <w:rFonts w:ascii="Arial" w:hAnsi="Arial" w:cs="Arial"/>
          <w:szCs w:val="24"/>
        </w:rPr>
        <w:t>5</w:t>
      </w:r>
      <w:r w:rsidRPr="00532C5F">
        <w:rPr>
          <w:rFonts w:ascii="Arial" w:hAnsi="Arial" w:cs="Arial"/>
          <w:szCs w:val="24"/>
        </w:rPr>
        <w:t>. organizuoja Administracijos civilinės saugos būklės užtikrinimą, organizuoja Administracijos darbuotojų mokymus ir pratybas, įgyvendina civilinės saugos prevencines priemones;</w:t>
      </w:r>
    </w:p>
    <w:p w14:paraId="1CA00098" w14:textId="4BFE89DD" w:rsidR="002E3D06" w:rsidRPr="00532C5F" w:rsidRDefault="002E3D06" w:rsidP="002E3D06">
      <w:pPr>
        <w:pStyle w:val="Pagrindinistekstas"/>
        <w:ind w:firstLine="851"/>
        <w:rPr>
          <w:rFonts w:ascii="Arial" w:hAnsi="Arial" w:cs="Arial"/>
          <w:szCs w:val="24"/>
        </w:rPr>
      </w:pPr>
      <w:r w:rsidRPr="00532C5F">
        <w:rPr>
          <w:rFonts w:ascii="Arial" w:hAnsi="Arial" w:cs="Arial"/>
          <w:szCs w:val="24"/>
        </w:rPr>
        <w:t>4.1</w:t>
      </w:r>
      <w:r w:rsidR="00032F5A" w:rsidRPr="00532C5F">
        <w:rPr>
          <w:rFonts w:ascii="Arial" w:hAnsi="Arial" w:cs="Arial"/>
          <w:szCs w:val="24"/>
        </w:rPr>
        <w:t>6</w:t>
      </w:r>
      <w:r w:rsidRPr="00532C5F">
        <w:rPr>
          <w:rFonts w:ascii="Arial" w:hAnsi="Arial" w:cs="Arial"/>
          <w:szCs w:val="24"/>
        </w:rPr>
        <w:t>. dalyvauja rengiant Administracijos Ekstremalių situacijų valdymo planus ir kitus civilinės saugos dokumentus bei vidinių teisės aktų projektus, atlieka periodinę jų peržiūrą bei teikia siūlymus dėl jų tobulinimo;</w:t>
      </w:r>
    </w:p>
    <w:p w14:paraId="41437F44" w14:textId="7EFBAE82" w:rsidR="002E3D06" w:rsidRPr="00532C5F" w:rsidRDefault="002E3D06" w:rsidP="002E3D06">
      <w:pPr>
        <w:pStyle w:val="Pagrindinistekstas"/>
        <w:ind w:firstLine="851"/>
        <w:rPr>
          <w:rFonts w:ascii="Arial" w:hAnsi="Arial" w:cs="Arial"/>
          <w:szCs w:val="24"/>
        </w:rPr>
      </w:pPr>
      <w:r w:rsidRPr="00532C5F">
        <w:rPr>
          <w:rFonts w:ascii="Arial" w:hAnsi="Arial" w:cs="Arial"/>
          <w:szCs w:val="24"/>
        </w:rPr>
        <w:t>4.1</w:t>
      </w:r>
      <w:r w:rsidR="00032F5A" w:rsidRPr="00532C5F">
        <w:rPr>
          <w:rFonts w:ascii="Arial" w:hAnsi="Arial" w:cs="Arial"/>
          <w:szCs w:val="24"/>
        </w:rPr>
        <w:t>7</w:t>
      </w:r>
      <w:r w:rsidRPr="00532C5F">
        <w:rPr>
          <w:rFonts w:ascii="Arial" w:hAnsi="Arial" w:cs="Arial"/>
          <w:szCs w:val="24"/>
        </w:rPr>
        <w:t>. atlieka Administracijos darbuotojų saugos ir sveikatos specialisto funkcijas, atlieka darbuotojų instruktavimą ir organizuoja mokymą darbuotojų saugos ir sveikatos klausimais, kontroliuoja kaip darbuotojai laikosi darbuotojų saugos ir sveikatos reikalavimų;</w:t>
      </w:r>
    </w:p>
    <w:p w14:paraId="3C220412" w14:textId="1862BF85" w:rsidR="002E3D06" w:rsidRPr="00532C5F" w:rsidRDefault="002E3D06" w:rsidP="002E3D06">
      <w:pPr>
        <w:pStyle w:val="Pagrindinistekstas"/>
        <w:ind w:firstLine="851"/>
        <w:rPr>
          <w:rFonts w:ascii="Arial" w:hAnsi="Arial" w:cs="Arial"/>
          <w:szCs w:val="24"/>
        </w:rPr>
      </w:pPr>
      <w:r w:rsidRPr="00532C5F">
        <w:rPr>
          <w:rFonts w:ascii="Arial" w:hAnsi="Arial" w:cs="Arial"/>
          <w:szCs w:val="24"/>
        </w:rPr>
        <w:t>4.1</w:t>
      </w:r>
      <w:r w:rsidR="00032F5A" w:rsidRPr="00532C5F">
        <w:rPr>
          <w:rFonts w:ascii="Arial" w:hAnsi="Arial" w:cs="Arial"/>
          <w:szCs w:val="24"/>
        </w:rPr>
        <w:t>8</w:t>
      </w:r>
      <w:r w:rsidRPr="00532C5F">
        <w:rPr>
          <w:rFonts w:ascii="Arial" w:hAnsi="Arial" w:cs="Arial"/>
          <w:szCs w:val="24"/>
        </w:rPr>
        <w:t>. organizuoja Administracijos gaisrinės saugos užtikrinimą, planuoja gaisrinės saugos priemonių poreikius, atlieka Administracijos darbuotojų instruktavimą ir organizuoja mokymus gaisrinės saugos klausimais, kontroliuoja kaip darbuotojai laikosi gaisrinės saugos reikalavimų;</w:t>
      </w:r>
    </w:p>
    <w:p w14:paraId="61F9653D" w14:textId="5B1AB58E" w:rsidR="00292B4B" w:rsidRPr="00532C5F" w:rsidRDefault="00292B4B" w:rsidP="00292B4B">
      <w:pPr>
        <w:tabs>
          <w:tab w:val="left" w:pos="709"/>
          <w:tab w:val="left" w:pos="851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532C5F">
        <w:rPr>
          <w:rFonts w:ascii="Arial" w:hAnsi="Arial" w:cs="Arial"/>
          <w:sz w:val="24"/>
          <w:szCs w:val="24"/>
        </w:rPr>
        <w:t>4.</w:t>
      </w:r>
      <w:r w:rsidR="00032F5A" w:rsidRPr="00532C5F">
        <w:rPr>
          <w:rFonts w:ascii="Arial" w:hAnsi="Arial" w:cs="Arial"/>
          <w:sz w:val="24"/>
          <w:szCs w:val="24"/>
        </w:rPr>
        <w:t>19</w:t>
      </w:r>
      <w:r w:rsidRPr="00532C5F">
        <w:rPr>
          <w:rFonts w:ascii="Arial" w:hAnsi="Arial" w:cs="Arial"/>
          <w:sz w:val="24"/>
          <w:szCs w:val="24"/>
        </w:rPr>
        <w:t>. pagal Skyriaus kompetenciją rengia Administracijos direktoriaus įsakymų ir įsakymais tvirtinamų teisės aktų projektus;</w:t>
      </w:r>
    </w:p>
    <w:p w14:paraId="2101F7ED" w14:textId="31D18FD3" w:rsidR="00292B4B" w:rsidRPr="00532C5F" w:rsidRDefault="00292B4B" w:rsidP="00292B4B">
      <w:pPr>
        <w:tabs>
          <w:tab w:val="left" w:pos="709"/>
          <w:tab w:val="left" w:pos="851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532C5F">
        <w:rPr>
          <w:rFonts w:ascii="Arial" w:hAnsi="Arial" w:cs="Arial"/>
          <w:sz w:val="24"/>
          <w:szCs w:val="24"/>
        </w:rPr>
        <w:t>4.</w:t>
      </w:r>
      <w:r w:rsidR="00704A5C" w:rsidRPr="00532C5F">
        <w:rPr>
          <w:rFonts w:ascii="Arial" w:hAnsi="Arial" w:cs="Arial"/>
          <w:sz w:val="24"/>
          <w:szCs w:val="24"/>
        </w:rPr>
        <w:t>20</w:t>
      </w:r>
      <w:r w:rsidRPr="00532C5F">
        <w:rPr>
          <w:rFonts w:ascii="Arial" w:hAnsi="Arial" w:cs="Arial"/>
          <w:sz w:val="24"/>
          <w:szCs w:val="24"/>
        </w:rPr>
        <w:t xml:space="preserve">. </w:t>
      </w:r>
      <w:bookmarkStart w:id="0" w:name="_Hlk191538789"/>
      <w:r w:rsidRPr="00532C5F">
        <w:rPr>
          <w:rFonts w:ascii="Arial" w:hAnsi="Arial" w:cs="Arial"/>
          <w:sz w:val="24"/>
          <w:szCs w:val="24"/>
        </w:rPr>
        <w:t>įgaliojus Administracijos direktoriui atstovauja Administracijai teismų savivaldos institucijose, teismuose, kitose valstybės ir savivaldybių institucijose, įstaigose ir organizacijose;</w:t>
      </w:r>
      <w:bookmarkEnd w:id="0"/>
    </w:p>
    <w:p w14:paraId="6391120B" w14:textId="33B08CA0" w:rsidR="00292B4B" w:rsidRPr="00532C5F" w:rsidRDefault="00292B4B" w:rsidP="00292B4B">
      <w:pPr>
        <w:tabs>
          <w:tab w:val="left" w:pos="709"/>
          <w:tab w:val="left" w:pos="851"/>
        </w:tabs>
        <w:ind w:firstLine="851"/>
        <w:jc w:val="both"/>
        <w:rPr>
          <w:rFonts w:ascii="Arial" w:hAnsi="Arial" w:cs="Arial"/>
          <w:sz w:val="24"/>
          <w:szCs w:val="24"/>
        </w:rPr>
      </w:pPr>
      <w:bookmarkStart w:id="1" w:name="_Hlk191538756"/>
      <w:r w:rsidRPr="00532C5F">
        <w:rPr>
          <w:rFonts w:ascii="Arial" w:hAnsi="Arial" w:cs="Arial"/>
          <w:sz w:val="24"/>
          <w:szCs w:val="24"/>
        </w:rPr>
        <w:t>4.</w:t>
      </w:r>
      <w:r w:rsidR="00032F5A" w:rsidRPr="00532C5F">
        <w:rPr>
          <w:rFonts w:ascii="Arial" w:hAnsi="Arial" w:cs="Arial"/>
          <w:sz w:val="24"/>
          <w:szCs w:val="24"/>
        </w:rPr>
        <w:t>2</w:t>
      </w:r>
      <w:r w:rsidR="00704A5C" w:rsidRPr="00532C5F">
        <w:rPr>
          <w:rFonts w:ascii="Arial" w:hAnsi="Arial" w:cs="Arial"/>
          <w:sz w:val="24"/>
          <w:szCs w:val="24"/>
        </w:rPr>
        <w:t>1</w:t>
      </w:r>
      <w:r w:rsidRPr="00532C5F">
        <w:rPr>
          <w:rFonts w:ascii="Arial" w:hAnsi="Arial" w:cs="Arial"/>
          <w:sz w:val="24"/>
          <w:szCs w:val="24"/>
        </w:rPr>
        <w:t>. vykdo kitas teisės aktų nustatytas funkcijas ir Skyriaus vedėjo bei Administracijos vadovybės su Administracijos ar Skyriaus funkcijomis susijusius nenuolatinio pobūdžio pavedimus, kad būtų pasiekti Administracijos strateginiai tikslai.</w:t>
      </w:r>
    </w:p>
    <w:bookmarkEnd w:id="1"/>
    <w:p w14:paraId="5DEC9292" w14:textId="4C903813" w:rsidR="00D50301" w:rsidRPr="00532C5F" w:rsidRDefault="00D50301" w:rsidP="00D50301">
      <w:pPr>
        <w:pStyle w:val="Pagrindinistekstas"/>
        <w:ind w:firstLine="851"/>
        <w:rPr>
          <w:rFonts w:ascii="Arial" w:hAnsi="Arial" w:cs="Arial"/>
          <w:szCs w:val="24"/>
        </w:rPr>
      </w:pPr>
      <w:r w:rsidRPr="00532C5F">
        <w:rPr>
          <w:rFonts w:ascii="Arial" w:hAnsi="Arial" w:cs="Arial"/>
          <w:szCs w:val="24"/>
        </w:rPr>
        <w:t>4.</w:t>
      </w:r>
      <w:r w:rsidR="00032F5A" w:rsidRPr="00532C5F">
        <w:rPr>
          <w:rFonts w:ascii="Arial" w:hAnsi="Arial" w:cs="Arial"/>
          <w:szCs w:val="24"/>
        </w:rPr>
        <w:t>2</w:t>
      </w:r>
      <w:r w:rsidR="00704A5C" w:rsidRPr="00532C5F">
        <w:rPr>
          <w:rFonts w:ascii="Arial" w:hAnsi="Arial" w:cs="Arial"/>
          <w:szCs w:val="24"/>
        </w:rPr>
        <w:t>2</w:t>
      </w:r>
      <w:r w:rsidRPr="00532C5F">
        <w:rPr>
          <w:rFonts w:ascii="Arial" w:hAnsi="Arial" w:cs="Arial"/>
          <w:szCs w:val="24"/>
        </w:rPr>
        <w:t>. nesant Skyriaus vedėjo, vykdo skyriaus vedėjo funkcijas.</w:t>
      </w:r>
    </w:p>
    <w:p w14:paraId="5F63C3C0" w14:textId="77777777" w:rsidR="00292B4B" w:rsidRPr="00532C5F" w:rsidRDefault="00292B4B" w:rsidP="00352008">
      <w:pPr>
        <w:pStyle w:val="Pagrindinistekstas"/>
        <w:ind w:firstLine="851"/>
        <w:rPr>
          <w:rFonts w:ascii="Arial" w:hAnsi="Arial" w:cs="Arial"/>
          <w:szCs w:val="24"/>
        </w:rPr>
      </w:pPr>
    </w:p>
    <w:p w14:paraId="62A6DD16" w14:textId="5DB13A1B" w:rsidR="00BD11F1" w:rsidRPr="00532C5F" w:rsidRDefault="00352008" w:rsidP="0021310C">
      <w:pPr>
        <w:pStyle w:val="Pagrindinistekstas"/>
        <w:ind w:firstLine="851"/>
        <w:rPr>
          <w:rFonts w:ascii="Arial" w:hAnsi="Arial" w:cs="Arial"/>
          <w:szCs w:val="24"/>
        </w:rPr>
      </w:pPr>
      <w:r w:rsidRPr="00532C5F">
        <w:rPr>
          <w:rFonts w:ascii="Arial" w:hAnsi="Arial" w:cs="Arial"/>
          <w:szCs w:val="24"/>
        </w:rPr>
        <w:tab/>
      </w:r>
      <w:r w:rsidRPr="00532C5F">
        <w:rPr>
          <w:rFonts w:ascii="Arial" w:hAnsi="Arial" w:cs="Arial"/>
          <w:szCs w:val="24"/>
        </w:rPr>
        <w:tab/>
      </w:r>
    </w:p>
    <w:p w14:paraId="367C7F04" w14:textId="77777777" w:rsidR="001B73D5" w:rsidRPr="00532C5F" w:rsidRDefault="001B73D5" w:rsidP="0021310C">
      <w:pPr>
        <w:pStyle w:val="Antrat2"/>
        <w:rPr>
          <w:rFonts w:ascii="Arial" w:hAnsi="Arial" w:cs="Arial"/>
          <w:caps w:val="0"/>
          <w:szCs w:val="24"/>
        </w:rPr>
      </w:pPr>
      <w:r w:rsidRPr="00532C5F">
        <w:rPr>
          <w:rFonts w:ascii="Arial" w:hAnsi="Arial" w:cs="Arial"/>
          <w:caps w:val="0"/>
          <w:szCs w:val="24"/>
        </w:rPr>
        <w:t>IV SKYRIUS</w:t>
      </w:r>
    </w:p>
    <w:p w14:paraId="6121971D" w14:textId="77777777" w:rsidR="00E43D93" w:rsidRPr="00532C5F" w:rsidRDefault="00E43D93" w:rsidP="0021310C">
      <w:pPr>
        <w:pStyle w:val="Antrat2"/>
        <w:rPr>
          <w:rFonts w:ascii="Arial" w:hAnsi="Arial" w:cs="Arial"/>
          <w:caps w:val="0"/>
          <w:szCs w:val="24"/>
        </w:rPr>
      </w:pPr>
      <w:r w:rsidRPr="00532C5F">
        <w:rPr>
          <w:rFonts w:ascii="Arial" w:hAnsi="Arial" w:cs="Arial"/>
          <w:caps w:val="0"/>
          <w:szCs w:val="24"/>
        </w:rPr>
        <w:t xml:space="preserve"> ŠIAS PAREIGAS EINANČIO </w:t>
      </w:r>
      <w:r w:rsidR="00E4655B" w:rsidRPr="00532C5F">
        <w:rPr>
          <w:rFonts w:ascii="Arial" w:hAnsi="Arial" w:cs="Arial"/>
          <w:caps w:val="0"/>
          <w:szCs w:val="24"/>
        </w:rPr>
        <w:t>DARBUOTOJO</w:t>
      </w:r>
      <w:r w:rsidRPr="00532C5F">
        <w:rPr>
          <w:rFonts w:ascii="Arial" w:hAnsi="Arial" w:cs="Arial"/>
          <w:caps w:val="0"/>
          <w:szCs w:val="24"/>
        </w:rPr>
        <w:t xml:space="preserve"> PAVALDUMAS</w:t>
      </w:r>
    </w:p>
    <w:p w14:paraId="60AF2B7E" w14:textId="77777777" w:rsidR="00E43D93" w:rsidRPr="00532C5F" w:rsidRDefault="00E43D93" w:rsidP="0021310C">
      <w:pPr>
        <w:rPr>
          <w:rFonts w:ascii="Arial" w:hAnsi="Arial" w:cs="Arial"/>
          <w:sz w:val="24"/>
          <w:szCs w:val="24"/>
        </w:rPr>
      </w:pPr>
    </w:p>
    <w:p w14:paraId="3B24798F" w14:textId="77777777" w:rsidR="00E43D93" w:rsidRPr="00532C5F" w:rsidRDefault="001B73D5" w:rsidP="0021310C">
      <w:pPr>
        <w:pStyle w:val="Pagrindinistekstas2"/>
        <w:tabs>
          <w:tab w:val="left" w:pos="993"/>
          <w:tab w:val="left" w:pos="1134"/>
        </w:tabs>
        <w:suppressAutoHyphens/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532C5F">
        <w:rPr>
          <w:rFonts w:ascii="Arial" w:hAnsi="Arial" w:cs="Arial"/>
          <w:sz w:val="24"/>
          <w:szCs w:val="24"/>
        </w:rPr>
        <w:t>5</w:t>
      </w:r>
      <w:r w:rsidR="00E43D93" w:rsidRPr="00532C5F">
        <w:rPr>
          <w:rFonts w:ascii="Arial" w:hAnsi="Arial" w:cs="Arial"/>
          <w:sz w:val="24"/>
          <w:szCs w:val="24"/>
        </w:rPr>
        <w:t xml:space="preserve">. Šias pareigas einantis </w:t>
      </w:r>
      <w:r w:rsidR="00E4655B" w:rsidRPr="00532C5F">
        <w:rPr>
          <w:rFonts w:ascii="Arial" w:hAnsi="Arial" w:cs="Arial"/>
          <w:sz w:val="24"/>
          <w:szCs w:val="24"/>
        </w:rPr>
        <w:t>darbuotojas</w:t>
      </w:r>
      <w:r w:rsidR="00E43D93" w:rsidRPr="00532C5F">
        <w:rPr>
          <w:rFonts w:ascii="Arial" w:hAnsi="Arial" w:cs="Arial"/>
          <w:sz w:val="24"/>
          <w:szCs w:val="24"/>
        </w:rPr>
        <w:t xml:space="preserve"> yra tiesiogiai pavaldus Skyriaus vedėjui.</w:t>
      </w:r>
    </w:p>
    <w:p w14:paraId="0158354D" w14:textId="77777777" w:rsidR="007126FB" w:rsidRPr="00532C5F" w:rsidRDefault="007126FB" w:rsidP="0021310C">
      <w:pPr>
        <w:pStyle w:val="Pagrindinistekstas2"/>
        <w:tabs>
          <w:tab w:val="left" w:pos="993"/>
          <w:tab w:val="left" w:pos="1134"/>
        </w:tabs>
        <w:suppressAutoHyphens/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14:paraId="30016FFD" w14:textId="77777777" w:rsidR="007439F1" w:rsidRPr="00532C5F" w:rsidRDefault="007439F1" w:rsidP="0021310C">
      <w:pPr>
        <w:tabs>
          <w:tab w:val="num" w:pos="1276"/>
        </w:tabs>
        <w:ind w:firstLine="709"/>
        <w:jc w:val="center"/>
        <w:rPr>
          <w:rFonts w:ascii="Arial" w:hAnsi="Arial" w:cs="Arial"/>
          <w:sz w:val="24"/>
          <w:szCs w:val="24"/>
        </w:rPr>
      </w:pPr>
      <w:r w:rsidRPr="00532C5F">
        <w:rPr>
          <w:rFonts w:ascii="Arial" w:hAnsi="Arial" w:cs="Arial"/>
          <w:sz w:val="24"/>
          <w:szCs w:val="24"/>
        </w:rPr>
        <w:t>_________________</w:t>
      </w:r>
    </w:p>
    <w:p w14:paraId="42320C69" w14:textId="77777777" w:rsidR="00814B6F" w:rsidRPr="00532C5F" w:rsidRDefault="00814B6F" w:rsidP="00814B6F">
      <w:pPr>
        <w:tabs>
          <w:tab w:val="left" w:pos="0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532C5F">
        <w:rPr>
          <w:rFonts w:ascii="Arial" w:hAnsi="Arial" w:cs="Arial"/>
          <w:sz w:val="24"/>
          <w:szCs w:val="24"/>
        </w:rPr>
        <w:t>Susipažinau</w:t>
      </w:r>
    </w:p>
    <w:p w14:paraId="1512F2C6" w14:textId="77777777" w:rsidR="00814B6F" w:rsidRPr="00532C5F" w:rsidRDefault="00814B6F" w:rsidP="00814B6F">
      <w:pPr>
        <w:tabs>
          <w:tab w:val="left" w:pos="0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12F850D4" w14:textId="77777777" w:rsidR="000D614C" w:rsidRPr="00532C5F" w:rsidRDefault="000D614C" w:rsidP="00814B6F">
      <w:pPr>
        <w:tabs>
          <w:tab w:val="left" w:pos="0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532C5F">
        <w:rPr>
          <w:rFonts w:ascii="Arial" w:hAnsi="Arial" w:cs="Arial"/>
          <w:sz w:val="24"/>
          <w:szCs w:val="24"/>
        </w:rPr>
        <w:t>Technologijų ir išteklių valdymo departamento</w:t>
      </w:r>
    </w:p>
    <w:p w14:paraId="5B417FA6" w14:textId="77777777" w:rsidR="00814B6F" w:rsidRPr="00532C5F" w:rsidRDefault="00EA7CFC" w:rsidP="00814B6F">
      <w:pPr>
        <w:tabs>
          <w:tab w:val="left" w:pos="0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532C5F">
        <w:rPr>
          <w:rFonts w:ascii="Arial" w:hAnsi="Arial" w:cs="Arial"/>
          <w:sz w:val="24"/>
          <w:szCs w:val="24"/>
        </w:rPr>
        <w:t>Turto valdymo</w:t>
      </w:r>
      <w:r w:rsidR="00814B6F" w:rsidRPr="00532C5F">
        <w:rPr>
          <w:rFonts w:ascii="Arial" w:hAnsi="Arial" w:cs="Arial"/>
          <w:sz w:val="24"/>
          <w:szCs w:val="24"/>
        </w:rPr>
        <w:t xml:space="preserve"> skyriaus</w:t>
      </w:r>
    </w:p>
    <w:p w14:paraId="7ACAEAB4" w14:textId="77777777" w:rsidR="00814B6F" w:rsidRPr="00532C5F" w:rsidRDefault="003218EB" w:rsidP="00814B6F">
      <w:pPr>
        <w:tabs>
          <w:tab w:val="left" w:pos="0"/>
          <w:tab w:val="left" w:pos="1134"/>
        </w:tabs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532C5F">
        <w:rPr>
          <w:rFonts w:ascii="Arial" w:hAnsi="Arial" w:cs="Arial"/>
          <w:sz w:val="24"/>
          <w:szCs w:val="24"/>
        </w:rPr>
        <w:t>patarėjas</w:t>
      </w:r>
    </w:p>
    <w:p w14:paraId="559AEEB4" w14:textId="77777777" w:rsidR="00814B6F" w:rsidRPr="00532C5F" w:rsidRDefault="00814B6F" w:rsidP="00814B6F">
      <w:pPr>
        <w:tabs>
          <w:tab w:val="left" w:pos="0"/>
          <w:tab w:val="left" w:pos="1134"/>
        </w:tabs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532C5F">
        <w:rPr>
          <w:rFonts w:ascii="Arial" w:hAnsi="Arial" w:cs="Arial"/>
          <w:i/>
          <w:sz w:val="24"/>
          <w:szCs w:val="24"/>
          <w:vertAlign w:val="superscript"/>
        </w:rPr>
        <w:t>________________________</w:t>
      </w:r>
    </w:p>
    <w:p w14:paraId="6EC5549E" w14:textId="4932CE1E" w:rsidR="00532C5F" w:rsidRPr="00532C5F" w:rsidRDefault="00814B6F">
      <w:pPr>
        <w:tabs>
          <w:tab w:val="left" w:pos="0"/>
          <w:tab w:val="left" w:pos="1134"/>
        </w:tabs>
        <w:jc w:val="both"/>
        <w:rPr>
          <w:rFonts w:ascii="Arial" w:hAnsi="Arial" w:cs="Arial"/>
          <w:sz w:val="24"/>
          <w:vertAlign w:val="superscript"/>
        </w:rPr>
      </w:pPr>
      <w:r w:rsidRPr="00532C5F">
        <w:rPr>
          <w:rFonts w:ascii="Arial" w:hAnsi="Arial" w:cs="Arial"/>
          <w:i/>
          <w:sz w:val="24"/>
          <w:szCs w:val="24"/>
          <w:vertAlign w:val="superscript"/>
        </w:rPr>
        <w:t>(paraša</w:t>
      </w:r>
      <w:r w:rsidR="00532C5F">
        <w:rPr>
          <w:rFonts w:ascii="Arial" w:hAnsi="Arial" w:cs="Arial"/>
          <w:i/>
          <w:sz w:val="24"/>
          <w:szCs w:val="24"/>
          <w:vertAlign w:val="superscript"/>
        </w:rPr>
        <w:t xml:space="preserve">s, </w:t>
      </w:r>
      <w:r w:rsidR="00532C5F" w:rsidRPr="00532C5F">
        <w:rPr>
          <w:rFonts w:ascii="Arial" w:hAnsi="Arial" w:cs="Arial"/>
          <w:i/>
          <w:sz w:val="24"/>
          <w:szCs w:val="24"/>
          <w:vertAlign w:val="superscript"/>
        </w:rPr>
        <w:t>vard</w:t>
      </w:r>
      <w:r w:rsidR="00532C5F">
        <w:rPr>
          <w:rFonts w:ascii="Arial" w:hAnsi="Arial" w:cs="Arial"/>
          <w:i/>
          <w:sz w:val="24"/>
          <w:szCs w:val="24"/>
          <w:vertAlign w:val="superscript"/>
        </w:rPr>
        <w:t>as,</w:t>
      </w:r>
      <w:r w:rsidR="00532C5F" w:rsidRPr="00532C5F">
        <w:rPr>
          <w:rFonts w:ascii="Arial" w:hAnsi="Arial" w:cs="Arial"/>
          <w:i/>
          <w:sz w:val="24"/>
          <w:szCs w:val="24"/>
          <w:vertAlign w:val="superscript"/>
        </w:rPr>
        <w:t xml:space="preserve"> pavard</w:t>
      </w:r>
      <w:r w:rsidR="00532C5F">
        <w:rPr>
          <w:rFonts w:ascii="Arial" w:hAnsi="Arial" w:cs="Arial"/>
          <w:i/>
          <w:sz w:val="24"/>
          <w:szCs w:val="24"/>
          <w:vertAlign w:val="superscript"/>
        </w:rPr>
        <w:t xml:space="preserve">ė, </w:t>
      </w:r>
      <w:r w:rsidR="00532C5F" w:rsidRPr="00532C5F">
        <w:rPr>
          <w:rFonts w:ascii="Arial" w:hAnsi="Arial" w:cs="Arial"/>
          <w:i/>
          <w:sz w:val="24"/>
          <w:szCs w:val="24"/>
          <w:vertAlign w:val="superscript"/>
        </w:rPr>
        <w:t>dat</w:t>
      </w:r>
      <w:r w:rsidR="00532C5F">
        <w:rPr>
          <w:rFonts w:ascii="Arial" w:hAnsi="Arial" w:cs="Arial"/>
          <w:i/>
          <w:sz w:val="24"/>
          <w:szCs w:val="24"/>
          <w:vertAlign w:val="superscript"/>
        </w:rPr>
        <w:t>a)</w:t>
      </w:r>
    </w:p>
    <w:sectPr w:rsidR="00532C5F" w:rsidRPr="00532C5F" w:rsidSect="00532C5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68" w:right="567" w:bottom="709" w:left="1797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A8334" w14:textId="77777777" w:rsidR="00FE6E12" w:rsidRDefault="00FE6E12">
      <w:r>
        <w:separator/>
      </w:r>
    </w:p>
  </w:endnote>
  <w:endnote w:type="continuationSeparator" w:id="0">
    <w:p w14:paraId="015AB041" w14:textId="77777777" w:rsidR="00FE6E12" w:rsidRDefault="00FE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CE76" w14:textId="77777777" w:rsidR="008B5797" w:rsidRDefault="008B579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D090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5DA82D3" w14:textId="77777777" w:rsidR="008B5797" w:rsidRDefault="008B579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2E949" w14:textId="77777777" w:rsidR="008B5797" w:rsidRDefault="008B5797">
    <w:pPr>
      <w:pStyle w:val="Porat"/>
      <w:framePr w:wrap="around" w:vAnchor="text" w:hAnchor="margin" w:xAlign="right" w:y="1"/>
      <w:rPr>
        <w:rStyle w:val="Puslapionumeris"/>
      </w:rPr>
    </w:pPr>
  </w:p>
  <w:p w14:paraId="4E4C7EDE" w14:textId="77777777" w:rsidR="008B5797" w:rsidRDefault="008B579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CFC11" w14:textId="77777777" w:rsidR="00FE6E12" w:rsidRDefault="00FE6E12">
      <w:r>
        <w:separator/>
      </w:r>
    </w:p>
  </w:footnote>
  <w:footnote w:type="continuationSeparator" w:id="0">
    <w:p w14:paraId="252D9593" w14:textId="77777777" w:rsidR="00FE6E12" w:rsidRDefault="00FE6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7EC32" w14:textId="77777777" w:rsidR="008B5797" w:rsidRDefault="008B5797" w:rsidP="004672D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D090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91CF057" w14:textId="77777777" w:rsidR="008B5797" w:rsidRDefault="008B57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01AB4" w14:textId="77777777" w:rsidR="008B5797" w:rsidRDefault="008B5797" w:rsidP="004672D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B7C2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24D471B" w14:textId="77777777" w:rsidR="008B5797" w:rsidRDefault="008B57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C61"/>
    <w:multiLevelType w:val="singleLevel"/>
    <w:tmpl w:val="ABB0208C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1" w15:restartNumberingAfterBreak="0">
    <w:nsid w:val="02E07EDD"/>
    <w:multiLevelType w:val="singleLevel"/>
    <w:tmpl w:val="0CF8F1AC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2" w15:restartNumberingAfterBreak="0">
    <w:nsid w:val="0A8C51CB"/>
    <w:multiLevelType w:val="singleLevel"/>
    <w:tmpl w:val="D48C7DC2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3" w15:restartNumberingAfterBreak="0">
    <w:nsid w:val="0EA469F9"/>
    <w:multiLevelType w:val="hybridMultilevel"/>
    <w:tmpl w:val="A4D63C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AA3F3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EA17AA"/>
    <w:multiLevelType w:val="singleLevel"/>
    <w:tmpl w:val="A100F632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6" w15:restartNumberingAfterBreak="0">
    <w:nsid w:val="2A012222"/>
    <w:multiLevelType w:val="hybridMultilevel"/>
    <w:tmpl w:val="388CA32A"/>
    <w:lvl w:ilvl="0" w:tplc="0427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C1C6CE2"/>
    <w:multiLevelType w:val="singleLevel"/>
    <w:tmpl w:val="D25CC8EE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F17056C"/>
    <w:multiLevelType w:val="hybridMultilevel"/>
    <w:tmpl w:val="FB6C1AAC"/>
    <w:lvl w:ilvl="0" w:tplc="84AE8AF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41DE2906"/>
    <w:multiLevelType w:val="hybridMultilevel"/>
    <w:tmpl w:val="0A62AC3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95438B"/>
    <w:multiLevelType w:val="hybridMultilevel"/>
    <w:tmpl w:val="BC049B52"/>
    <w:lvl w:ilvl="0" w:tplc="C0AACEC8">
      <w:start w:val="1"/>
      <w:numFmt w:val="decimal"/>
      <w:lvlText w:val="7.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56E129F"/>
    <w:multiLevelType w:val="hybridMultilevel"/>
    <w:tmpl w:val="E5DA88E6"/>
    <w:lvl w:ilvl="0" w:tplc="78CA797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639D9"/>
    <w:multiLevelType w:val="multilevel"/>
    <w:tmpl w:val="008E86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98065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9EA2FB6"/>
    <w:multiLevelType w:val="singleLevel"/>
    <w:tmpl w:val="3202C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D5716BA"/>
    <w:multiLevelType w:val="hybridMultilevel"/>
    <w:tmpl w:val="469C3A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03571"/>
    <w:multiLevelType w:val="singleLevel"/>
    <w:tmpl w:val="49887706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17" w15:restartNumberingAfterBreak="0">
    <w:nsid w:val="63674451"/>
    <w:multiLevelType w:val="hybridMultilevel"/>
    <w:tmpl w:val="119CCA22"/>
    <w:lvl w:ilvl="0" w:tplc="FCDC44C8">
      <w:start w:val="6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43348B16">
      <w:numFmt w:val="none"/>
      <w:lvlText w:val=""/>
      <w:lvlJc w:val="left"/>
      <w:pPr>
        <w:tabs>
          <w:tab w:val="num" w:pos="360"/>
        </w:tabs>
      </w:pPr>
    </w:lvl>
    <w:lvl w:ilvl="2" w:tplc="2B62C050">
      <w:numFmt w:val="none"/>
      <w:lvlText w:val=""/>
      <w:lvlJc w:val="left"/>
      <w:pPr>
        <w:tabs>
          <w:tab w:val="num" w:pos="360"/>
        </w:tabs>
      </w:pPr>
    </w:lvl>
    <w:lvl w:ilvl="3" w:tplc="764839DA">
      <w:numFmt w:val="none"/>
      <w:lvlText w:val=""/>
      <w:lvlJc w:val="left"/>
      <w:pPr>
        <w:tabs>
          <w:tab w:val="num" w:pos="360"/>
        </w:tabs>
      </w:pPr>
    </w:lvl>
    <w:lvl w:ilvl="4" w:tplc="F04661B2">
      <w:numFmt w:val="none"/>
      <w:lvlText w:val=""/>
      <w:lvlJc w:val="left"/>
      <w:pPr>
        <w:tabs>
          <w:tab w:val="num" w:pos="360"/>
        </w:tabs>
      </w:pPr>
    </w:lvl>
    <w:lvl w:ilvl="5" w:tplc="7EA27CE6">
      <w:numFmt w:val="none"/>
      <w:lvlText w:val=""/>
      <w:lvlJc w:val="left"/>
      <w:pPr>
        <w:tabs>
          <w:tab w:val="num" w:pos="360"/>
        </w:tabs>
      </w:pPr>
    </w:lvl>
    <w:lvl w:ilvl="6" w:tplc="0A129BA4">
      <w:numFmt w:val="none"/>
      <w:lvlText w:val=""/>
      <w:lvlJc w:val="left"/>
      <w:pPr>
        <w:tabs>
          <w:tab w:val="num" w:pos="360"/>
        </w:tabs>
      </w:pPr>
    </w:lvl>
    <w:lvl w:ilvl="7" w:tplc="56DCD188">
      <w:numFmt w:val="none"/>
      <w:lvlText w:val=""/>
      <w:lvlJc w:val="left"/>
      <w:pPr>
        <w:tabs>
          <w:tab w:val="num" w:pos="360"/>
        </w:tabs>
      </w:pPr>
    </w:lvl>
    <w:lvl w:ilvl="8" w:tplc="DB642ED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704E31EC"/>
    <w:multiLevelType w:val="hybridMultilevel"/>
    <w:tmpl w:val="B96C00CE"/>
    <w:lvl w:ilvl="0" w:tplc="C0AAC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A6314"/>
    <w:multiLevelType w:val="singleLevel"/>
    <w:tmpl w:val="70F4B3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</w:abstractNum>
  <w:abstractNum w:abstractNumId="20" w15:restartNumberingAfterBreak="0">
    <w:nsid w:val="7B3A3219"/>
    <w:multiLevelType w:val="singleLevel"/>
    <w:tmpl w:val="A100F632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num w:numId="1" w16cid:durableId="1329361319">
    <w:abstractNumId w:val="20"/>
  </w:num>
  <w:num w:numId="2" w16cid:durableId="1383990034">
    <w:abstractNumId w:val="5"/>
  </w:num>
  <w:num w:numId="3" w16cid:durableId="2081554719">
    <w:abstractNumId w:val="14"/>
  </w:num>
  <w:num w:numId="4" w16cid:durableId="1136220017">
    <w:abstractNumId w:val="2"/>
  </w:num>
  <w:num w:numId="5" w16cid:durableId="1531726710">
    <w:abstractNumId w:val="19"/>
  </w:num>
  <w:num w:numId="6" w16cid:durableId="1113791766">
    <w:abstractNumId w:val="16"/>
  </w:num>
  <w:num w:numId="7" w16cid:durableId="2132043929">
    <w:abstractNumId w:val="4"/>
  </w:num>
  <w:num w:numId="8" w16cid:durableId="1954171247">
    <w:abstractNumId w:val="13"/>
  </w:num>
  <w:num w:numId="9" w16cid:durableId="1858499810">
    <w:abstractNumId w:val="7"/>
  </w:num>
  <w:num w:numId="10" w16cid:durableId="1412505309">
    <w:abstractNumId w:val="1"/>
  </w:num>
  <w:num w:numId="11" w16cid:durableId="1194272958">
    <w:abstractNumId w:val="9"/>
  </w:num>
  <w:num w:numId="12" w16cid:durableId="1022708384">
    <w:abstractNumId w:val="6"/>
  </w:num>
  <w:num w:numId="13" w16cid:durableId="851991893">
    <w:abstractNumId w:val="0"/>
  </w:num>
  <w:num w:numId="14" w16cid:durableId="1422794570">
    <w:abstractNumId w:val="3"/>
  </w:num>
  <w:num w:numId="15" w16cid:durableId="308093043">
    <w:abstractNumId w:val="12"/>
  </w:num>
  <w:num w:numId="16" w16cid:durableId="532503645">
    <w:abstractNumId w:val="17"/>
  </w:num>
  <w:num w:numId="17" w16cid:durableId="924075084">
    <w:abstractNumId w:val="10"/>
  </w:num>
  <w:num w:numId="18" w16cid:durableId="1432429121">
    <w:abstractNumId w:val="18"/>
  </w:num>
  <w:num w:numId="19" w16cid:durableId="1196389260">
    <w:abstractNumId w:val="8"/>
  </w:num>
  <w:num w:numId="20" w16cid:durableId="625741830">
    <w:abstractNumId w:val="15"/>
  </w:num>
  <w:num w:numId="21" w16cid:durableId="20787432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ED"/>
    <w:rsid w:val="000068E8"/>
    <w:rsid w:val="00015CF4"/>
    <w:rsid w:val="00021159"/>
    <w:rsid w:val="00032B3B"/>
    <w:rsid w:val="00032F5A"/>
    <w:rsid w:val="00033351"/>
    <w:rsid w:val="000340C4"/>
    <w:rsid w:val="0006239C"/>
    <w:rsid w:val="0006400B"/>
    <w:rsid w:val="00070815"/>
    <w:rsid w:val="00073578"/>
    <w:rsid w:val="000A30E8"/>
    <w:rsid w:val="000C6BEA"/>
    <w:rsid w:val="000C7B16"/>
    <w:rsid w:val="000D614C"/>
    <w:rsid w:val="000D731D"/>
    <w:rsid w:val="000E1341"/>
    <w:rsid w:val="000E53B6"/>
    <w:rsid w:val="000E77DB"/>
    <w:rsid w:val="000F6FFC"/>
    <w:rsid w:val="0011354F"/>
    <w:rsid w:val="0012148F"/>
    <w:rsid w:val="0014130C"/>
    <w:rsid w:val="00141A73"/>
    <w:rsid w:val="00154D20"/>
    <w:rsid w:val="00161877"/>
    <w:rsid w:val="001726AA"/>
    <w:rsid w:val="001753BE"/>
    <w:rsid w:val="001812D1"/>
    <w:rsid w:val="001A3E64"/>
    <w:rsid w:val="001B447F"/>
    <w:rsid w:val="001B6D5F"/>
    <w:rsid w:val="001B73D5"/>
    <w:rsid w:val="001C0B80"/>
    <w:rsid w:val="001C3C12"/>
    <w:rsid w:val="001D207E"/>
    <w:rsid w:val="0021310C"/>
    <w:rsid w:val="00224E8D"/>
    <w:rsid w:val="002253A4"/>
    <w:rsid w:val="00236A43"/>
    <w:rsid w:val="002604A5"/>
    <w:rsid w:val="00270D83"/>
    <w:rsid w:val="00283FC5"/>
    <w:rsid w:val="00284D1D"/>
    <w:rsid w:val="00286F78"/>
    <w:rsid w:val="00292B4B"/>
    <w:rsid w:val="0029501F"/>
    <w:rsid w:val="002B142A"/>
    <w:rsid w:val="002B7C9B"/>
    <w:rsid w:val="002D4F86"/>
    <w:rsid w:val="002E0605"/>
    <w:rsid w:val="002E1095"/>
    <w:rsid w:val="002E3D06"/>
    <w:rsid w:val="002E4218"/>
    <w:rsid w:val="00316268"/>
    <w:rsid w:val="003218EB"/>
    <w:rsid w:val="00331B33"/>
    <w:rsid w:val="00337920"/>
    <w:rsid w:val="00340556"/>
    <w:rsid w:val="00341857"/>
    <w:rsid w:val="00351294"/>
    <w:rsid w:val="00352008"/>
    <w:rsid w:val="00361CC5"/>
    <w:rsid w:val="003A25B1"/>
    <w:rsid w:val="003C3591"/>
    <w:rsid w:val="003C4119"/>
    <w:rsid w:val="003D193D"/>
    <w:rsid w:val="003F6CC5"/>
    <w:rsid w:val="00402A02"/>
    <w:rsid w:val="0040753E"/>
    <w:rsid w:val="00426791"/>
    <w:rsid w:val="00426ADB"/>
    <w:rsid w:val="00434CC1"/>
    <w:rsid w:val="004553ED"/>
    <w:rsid w:val="004672D1"/>
    <w:rsid w:val="004719D8"/>
    <w:rsid w:val="004750A3"/>
    <w:rsid w:val="0047789C"/>
    <w:rsid w:val="00477BF8"/>
    <w:rsid w:val="00490372"/>
    <w:rsid w:val="0049322B"/>
    <w:rsid w:val="004936C0"/>
    <w:rsid w:val="004A0979"/>
    <w:rsid w:val="004A3251"/>
    <w:rsid w:val="004A4F8A"/>
    <w:rsid w:val="004D313A"/>
    <w:rsid w:val="004E6F81"/>
    <w:rsid w:val="00511C24"/>
    <w:rsid w:val="005325BA"/>
    <w:rsid w:val="00532C5F"/>
    <w:rsid w:val="0054375E"/>
    <w:rsid w:val="00556E5C"/>
    <w:rsid w:val="0056091D"/>
    <w:rsid w:val="0056359F"/>
    <w:rsid w:val="00567D97"/>
    <w:rsid w:val="005730DD"/>
    <w:rsid w:val="00582129"/>
    <w:rsid w:val="005919AC"/>
    <w:rsid w:val="005A1BFB"/>
    <w:rsid w:val="005A6E10"/>
    <w:rsid w:val="005B405A"/>
    <w:rsid w:val="005C2D12"/>
    <w:rsid w:val="005C395B"/>
    <w:rsid w:val="005C52F5"/>
    <w:rsid w:val="00607A7E"/>
    <w:rsid w:val="00612DC7"/>
    <w:rsid w:val="00622555"/>
    <w:rsid w:val="006352EC"/>
    <w:rsid w:val="006474D7"/>
    <w:rsid w:val="00670AFC"/>
    <w:rsid w:val="00671BC4"/>
    <w:rsid w:val="006728A8"/>
    <w:rsid w:val="00683713"/>
    <w:rsid w:val="00684E67"/>
    <w:rsid w:val="006A69D9"/>
    <w:rsid w:val="006C655F"/>
    <w:rsid w:val="006D22E5"/>
    <w:rsid w:val="006D3575"/>
    <w:rsid w:val="006F2928"/>
    <w:rsid w:val="00704A5C"/>
    <w:rsid w:val="007114C9"/>
    <w:rsid w:val="007126FB"/>
    <w:rsid w:val="00720A16"/>
    <w:rsid w:val="0073395A"/>
    <w:rsid w:val="00742175"/>
    <w:rsid w:val="007439F1"/>
    <w:rsid w:val="00752B47"/>
    <w:rsid w:val="00760981"/>
    <w:rsid w:val="007809FD"/>
    <w:rsid w:val="00780F4E"/>
    <w:rsid w:val="00782AA3"/>
    <w:rsid w:val="007A280C"/>
    <w:rsid w:val="007B057E"/>
    <w:rsid w:val="007C4D4E"/>
    <w:rsid w:val="007C7606"/>
    <w:rsid w:val="007D0047"/>
    <w:rsid w:val="007D090D"/>
    <w:rsid w:val="007D0B20"/>
    <w:rsid w:val="007E6165"/>
    <w:rsid w:val="00805A43"/>
    <w:rsid w:val="00805D68"/>
    <w:rsid w:val="008072B3"/>
    <w:rsid w:val="008104D8"/>
    <w:rsid w:val="0081362E"/>
    <w:rsid w:val="00814B6F"/>
    <w:rsid w:val="00844BEE"/>
    <w:rsid w:val="008462C2"/>
    <w:rsid w:val="0085030D"/>
    <w:rsid w:val="008538BD"/>
    <w:rsid w:val="00857048"/>
    <w:rsid w:val="00861F3D"/>
    <w:rsid w:val="008A0C7F"/>
    <w:rsid w:val="008B322A"/>
    <w:rsid w:val="008B4063"/>
    <w:rsid w:val="008B41B2"/>
    <w:rsid w:val="008B5797"/>
    <w:rsid w:val="008C7E55"/>
    <w:rsid w:val="008D2B53"/>
    <w:rsid w:val="008D3F48"/>
    <w:rsid w:val="008D4953"/>
    <w:rsid w:val="008E590F"/>
    <w:rsid w:val="008F0D3F"/>
    <w:rsid w:val="00902350"/>
    <w:rsid w:val="009052C2"/>
    <w:rsid w:val="0092124B"/>
    <w:rsid w:val="00921C5D"/>
    <w:rsid w:val="009276F6"/>
    <w:rsid w:val="00934B0D"/>
    <w:rsid w:val="0094382C"/>
    <w:rsid w:val="00945297"/>
    <w:rsid w:val="0096407A"/>
    <w:rsid w:val="009825AB"/>
    <w:rsid w:val="00987E56"/>
    <w:rsid w:val="00991CF4"/>
    <w:rsid w:val="009A3260"/>
    <w:rsid w:val="009A49B8"/>
    <w:rsid w:val="009B07AE"/>
    <w:rsid w:val="009B30A2"/>
    <w:rsid w:val="009E17D4"/>
    <w:rsid w:val="009E2FDC"/>
    <w:rsid w:val="009F22DF"/>
    <w:rsid w:val="009F6897"/>
    <w:rsid w:val="00A0279C"/>
    <w:rsid w:val="00A02AF7"/>
    <w:rsid w:val="00A051F3"/>
    <w:rsid w:val="00A107F8"/>
    <w:rsid w:val="00A1605C"/>
    <w:rsid w:val="00A310A2"/>
    <w:rsid w:val="00A47858"/>
    <w:rsid w:val="00A51212"/>
    <w:rsid w:val="00A5345C"/>
    <w:rsid w:val="00A54650"/>
    <w:rsid w:val="00A55F71"/>
    <w:rsid w:val="00A564C5"/>
    <w:rsid w:val="00A61BAC"/>
    <w:rsid w:val="00A86741"/>
    <w:rsid w:val="00A90E0F"/>
    <w:rsid w:val="00A91FD8"/>
    <w:rsid w:val="00AA7BF1"/>
    <w:rsid w:val="00AB02D4"/>
    <w:rsid w:val="00AB1D52"/>
    <w:rsid w:val="00AB4570"/>
    <w:rsid w:val="00AC3517"/>
    <w:rsid w:val="00AC6A26"/>
    <w:rsid w:val="00AD1A3A"/>
    <w:rsid w:val="00AD7F4C"/>
    <w:rsid w:val="00AE295A"/>
    <w:rsid w:val="00AF2BE8"/>
    <w:rsid w:val="00B21E6B"/>
    <w:rsid w:val="00B62D5C"/>
    <w:rsid w:val="00B71620"/>
    <w:rsid w:val="00B7209E"/>
    <w:rsid w:val="00B80A44"/>
    <w:rsid w:val="00B80E24"/>
    <w:rsid w:val="00BA4208"/>
    <w:rsid w:val="00BC0817"/>
    <w:rsid w:val="00BD11F1"/>
    <w:rsid w:val="00BD5945"/>
    <w:rsid w:val="00BE7D5F"/>
    <w:rsid w:val="00C0225F"/>
    <w:rsid w:val="00C10172"/>
    <w:rsid w:val="00C10335"/>
    <w:rsid w:val="00C1062B"/>
    <w:rsid w:val="00C139B6"/>
    <w:rsid w:val="00C20B7E"/>
    <w:rsid w:val="00C333E4"/>
    <w:rsid w:val="00C42A1D"/>
    <w:rsid w:val="00C51177"/>
    <w:rsid w:val="00C60B24"/>
    <w:rsid w:val="00C6418A"/>
    <w:rsid w:val="00C72B83"/>
    <w:rsid w:val="00C81C49"/>
    <w:rsid w:val="00CA2762"/>
    <w:rsid w:val="00CA6B82"/>
    <w:rsid w:val="00CA7ED2"/>
    <w:rsid w:val="00CB7C2D"/>
    <w:rsid w:val="00CC3318"/>
    <w:rsid w:val="00CC69D5"/>
    <w:rsid w:val="00CD1855"/>
    <w:rsid w:val="00CD6BF7"/>
    <w:rsid w:val="00CE1D8D"/>
    <w:rsid w:val="00CE47B5"/>
    <w:rsid w:val="00CE7FA0"/>
    <w:rsid w:val="00D00065"/>
    <w:rsid w:val="00D0023B"/>
    <w:rsid w:val="00D04F9B"/>
    <w:rsid w:val="00D2443D"/>
    <w:rsid w:val="00D24911"/>
    <w:rsid w:val="00D37CC8"/>
    <w:rsid w:val="00D416B3"/>
    <w:rsid w:val="00D42F81"/>
    <w:rsid w:val="00D50301"/>
    <w:rsid w:val="00D545A3"/>
    <w:rsid w:val="00D64826"/>
    <w:rsid w:val="00D65CE6"/>
    <w:rsid w:val="00D67FA3"/>
    <w:rsid w:val="00D80E7F"/>
    <w:rsid w:val="00D85798"/>
    <w:rsid w:val="00DA0C9D"/>
    <w:rsid w:val="00DA33BB"/>
    <w:rsid w:val="00DB2E4A"/>
    <w:rsid w:val="00DF2E33"/>
    <w:rsid w:val="00DF5059"/>
    <w:rsid w:val="00DF637D"/>
    <w:rsid w:val="00E22207"/>
    <w:rsid w:val="00E36C8F"/>
    <w:rsid w:val="00E411CE"/>
    <w:rsid w:val="00E4262E"/>
    <w:rsid w:val="00E43D93"/>
    <w:rsid w:val="00E4655B"/>
    <w:rsid w:val="00E47C9E"/>
    <w:rsid w:val="00E5720B"/>
    <w:rsid w:val="00E5779B"/>
    <w:rsid w:val="00E641C6"/>
    <w:rsid w:val="00E75133"/>
    <w:rsid w:val="00E757C5"/>
    <w:rsid w:val="00E871CE"/>
    <w:rsid w:val="00EA04CC"/>
    <w:rsid w:val="00EA7CFC"/>
    <w:rsid w:val="00EB6160"/>
    <w:rsid w:val="00EC4CE5"/>
    <w:rsid w:val="00EC638F"/>
    <w:rsid w:val="00EE0857"/>
    <w:rsid w:val="00EF1B1F"/>
    <w:rsid w:val="00EF6C88"/>
    <w:rsid w:val="00F168F3"/>
    <w:rsid w:val="00F16BEB"/>
    <w:rsid w:val="00F20D00"/>
    <w:rsid w:val="00F2700F"/>
    <w:rsid w:val="00F30308"/>
    <w:rsid w:val="00F31E05"/>
    <w:rsid w:val="00F340F9"/>
    <w:rsid w:val="00F35BFB"/>
    <w:rsid w:val="00F45012"/>
    <w:rsid w:val="00F47A38"/>
    <w:rsid w:val="00F549EB"/>
    <w:rsid w:val="00F64D0F"/>
    <w:rsid w:val="00F65D22"/>
    <w:rsid w:val="00F7176B"/>
    <w:rsid w:val="00F93001"/>
    <w:rsid w:val="00FA0277"/>
    <w:rsid w:val="00FA3AA1"/>
    <w:rsid w:val="00FA6731"/>
    <w:rsid w:val="00FB5EB2"/>
    <w:rsid w:val="00FD4DD8"/>
    <w:rsid w:val="00F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00298"/>
  <w15:chartTrackingRefBased/>
  <w15:docId w15:val="{F15FF64C-1856-49B7-9A04-9034F071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caps/>
      <w:sz w:val="24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caps/>
      <w:sz w:val="24"/>
    </w:rPr>
  </w:style>
  <w:style w:type="paragraph" w:styleId="Antrat6">
    <w:name w:val="heading 6"/>
    <w:basedOn w:val="prastasis"/>
    <w:next w:val="prastasis"/>
    <w:qFormat/>
    <w:pPr>
      <w:keepNext/>
      <w:jc w:val="center"/>
      <w:outlineLvl w:val="5"/>
    </w:pPr>
    <w:rPr>
      <w:b/>
      <w:sz w:val="24"/>
      <w:lang w:eastAsia="en-US"/>
    </w:rPr>
  </w:style>
  <w:style w:type="paragraph" w:styleId="Antrat7">
    <w:name w:val="heading 7"/>
    <w:basedOn w:val="prastasis"/>
    <w:next w:val="prastasis"/>
    <w:qFormat/>
    <w:pPr>
      <w:keepNext/>
      <w:ind w:left="5400" w:firstLine="360"/>
      <w:jc w:val="both"/>
      <w:outlineLvl w:val="6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Komentarotekstas">
    <w:name w:val="annotation text"/>
    <w:basedOn w:val="prastasis"/>
    <w:link w:val="KomentarotekstasDiagrama"/>
    <w:semiHidden/>
  </w:style>
  <w:style w:type="paragraph" w:styleId="Pagrindinistekstas3">
    <w:name w:val="Body Text 3"/>
    <w:basedOn w:val="prastasis"/>
    <w:rPr>
      <w:rFonts w:ascii="TimesLT" w:hAnsi="Times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Tekstoblokas">
    <w:name w:val="Block Text"/>
    <w:basedOn w:val="prastasis"/>
    <w:pPr>
      <w:ind w:left="743" w:right="-426"/>
    </w:pPr>
    <w:rPr>
      <w:sz w:val="22"/>
    </w:rPr>
  </w:style>
  <w:style w:type="paragraph" w:styleId="Pagrindiniotekstotrauka">
    <w:name w:val="Body Text Indent"/>
    <w:basedOn w:val="prastasis"/>
    <w:pPr>
      <w:ind w:firstLine="1134"/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4936C0"/>
    <w:pPr>
      <w:spacing w:after="120" w:line="480" w:lineRule="auto"/>
    </w:pPr>
  </w:style>
  <w:style w:type="paragraph" w:customStyle="1" w:styleId="Tekstas">
    <w:name w:val="Tekstas"/>
    <w:basedOn w:val="prastasis"/>
    <w:rsid w:val="008104D8"/>
    <w:pPr>
      <w:spacing w:before="40" w:after="40"/>
      <w:ind w:firstLine="1247"/>
      <w:jc w:val="both"/>
    </w:pPr>
    <w:rPr>
      <w:sz w:val="24"/>
      <w:szCs w:val="24"/>
      <w:lang w:eastAsia="en-US"/>
    </w:rPr>
  </w:style>
  <w:style w:type="character" w:styleId="Komentaronuoroda">
    <w:name w:val="annotation reference"/>
    <w:rsid w:val="009276F6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9276F6"/>
    <w:rPr>
      <w:b/>
      <w:bCs/>
      <w:lang w:val="x-none" w:eastAsia="x-non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276F6"/>
  </w:style>
  <w:style w:type="character" w:customStyle="1" w:styleId="KomentarotemaDiagrama">
    <w:name w:val="Komentaro tema Diagrama"/>
    <w:link w:val="Komentarotema"/>
    <w:rsid w:val="009276F6"/>
    <w:rPr>
      <w:b/>
      <w:bCs/>
    </w:rPr>
  </w:style>
  <w:style w:type="paragraph" w:styleId="Pataisymai">
    <w:name w:val="Revision"/>
    <w:hidden/>
    <w:uiPriority w:val="99"/>
    <w:semiHidden/>
    <w:rsid w:val="00292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3559</Words>
  <Characters>2030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prie Teisingumo ministerijos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J.Svidinskiene</dc:creator>
  <cp:keywords/>
  <cp:lastModifiedBy>Eglė Zakrienė</cp:lastModifiedBy>
  <cp:revision>7</cp:revision>
  <cp:lastPrinted>2023-05-19T06:07:00Z</cp:lastPrinted>
  <dcterms:created xsi:type="dcterms:W3CDTF">2025-03-03T08:59:00Z</dcterms:created>
  <dcterms:modified xsi:type="dcterms:W3CDTF">2025-03-04T08:43:00Z</dcterms:modified>
</cp:coreProperties>
</file>