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6D609E" w14:paraId="66829362" w14:textId="77777777" w:rsidTr="006D609E">
        <w:trPr>
          <w:trHeight w:val="1035"/>
          <w:tblCellSpacing w:w="0" w:type="dxa"/>
          <w:jc w:val="center"/>
        </w:trPr>
        <w:tc>
          <w:tcPr>
            <w:tcW w:w="9000"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000"/>
            </w:tblGrid>
            <w:tr w:rsidR="006D609E" w14:paraId="33D7D4AB" w14:textId="77777777">
              <w:trPr>
                <w:trHeight w:val="1035"/>
                <w:tblCellSpacing w:w="0" w:type="dxa"/>
              </w:trPr>
              <w:tc>
                <w:tcPr>
                  <w:tcW w:w="9000" w:type="dxa"/>
                  <w:vAlign w:val="center"/>
                </w:tcPr>
                <w:p w14:paraId="0FE08841" w14:textId="77777777" w:rsidR="006D609E" w:rsidRDefault="006D609E">
                  <w:pPr>
                    <w:spacing w:before="100" w:beforeAutospacing="1" w:after="100" w:afterAutospacing="1"/>
                    <w:jc w:val="center"/>
                    <w:rPr>
                      <w:b/>
                      <w:bCs/>
                      <w:sz w:val="36"/>
                      <w:szCs w:val="36"/>
                      <w:lang w:eastAsia="lt-LT"/>
                    </w:rPr>
                  </w:pPr>
                  <w:r>
                    <w:rPr>
                      <w:rFonts w:ascii="Arial" w:hAnsi="Arial" w:cs="Arial"/>
                      <w:b/>
                      <w:bCs/>
                      <w:color w:val="023246"/>
                      <w:sz w:val="36"/>
                      <w:szCs w:val="36"/>
                      <w:lang w:eastAsia="lt-LT"/>
                    </w:rPr>
                    <w:t>Personalo valdymas 2025: naujausios tendencijos, technologijos ir įrankiai</w:t>
                  </w:r>
                </w:p>
              </w:tc>
            </w:tr>
          </w:tbl>
          <w:p w14:paraId="7A0680A8" w14:textId="77777777" w:rsidR="006D609E" w:rsidRDefault="006D609E">
            <w:pPr>
              <w:rPr>
                <w:rFonts w:ascii="Times New Roman" w:eastAsia="Times New Roman" w:hAnsi="Times New Roman" w:cs="Times New Roman"/>
                <w:sz w:val="20"/>
                <w:szCs w:val="20"/>
                <w:lang w:eastAsia="lt-LT"/>
              </w:rPr>
            </w:pPr>
          </w:p>
        </w:tc>
      </w:tr>
      <w:tr w:rsidR="006D609E" w14:paraId="7B5C5416" w14:textId="77777777" w:rsidTr="006D609E">
        <w:trPr>
          <w:trHeight w:val="6195"/>
          <w:tblCellSpacing w:w="0" w:type="dxa"/>
          <w:jc w:val="center"/>
        </w:trPr>
        <w:tc>
          <w:tcPr>
            <w:tcW w:w="9000" w:type="dxa"/>
            <w:shd w:val="clear" w:color="auto" w:fill="FFFFFF"/>
            <w:vAlign w:val="center"/>
          </w:tcPr>
          <w:tbl>
            <w:tblPr>
              <w:tblW w:w="0" w:type="auto"/>
              <w:tblCellSpacing w:w="0" w:type="dxa"/>
              <w:tblCellMar>
                <w:left w:w="0" w:type="dxa"/>
                <w:right w:w="0" w:type="dxa"/>
              </w:tblCellMar>
              <w:tblLook w:val="04A0" w:firstRow="1" w:lastRow="0" w:firstColumn="1" w:lastColumn="0" w:noHBand="0" w:noVBand="1"/>
            </w:tblPr>
            <w:tblGrid>
              <w:gridCol w:w="9000"/>
            </w:tblGrid>
            <w:tr w:rsidR="006D609E" w14:paraId="501B8B74" w14:textId="77777777" w:rsidTr="006D609E">
              <w:trPr>
                <w:trHeight w:val="6750"/>
                <w:tblCellSpacing w:w="0" w:type="dxa"/>
              </w:trPr>
              <w:tc>
                <w:tcPr>
                  <w:tcW w:w="9000" w:type="dxa"/>
                  <w:vAlign w:val="center"/>
                  <w:hideMark/>
                </w:tcPr>
                <w:p w14:paraId="3A5CF53D" w14:textId="77777777" w:rsidR="006D609E" w:rsidRDefault="006D609E">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Pranešimus skaito</w:t>
                  </w:r>
                </w:p>
                <w:p w14:paraId="1B38E873" w14:textId="77777777" w:rsidR="006D609E" w:rsidRDefault="006D609E">
                  <w:pPr>
                    <w:rPr>
                      <w:rFonts w:ascii="Arial" w:hAnsi="Arial" w:cs="Arial"/>
                      <w:sz w:val="24"/>
                      <w:szCs w:val="24"/>
                      <w:lang w:eastAsia="lt-LT"/>
                    </w:rPr>
                  </w:pPr>
                  <w:r>
                    <w:rPr>
                      <w:rFonts w:ascii="Arial" w:hAnsi="Arial" w:cs="Arial"/>
                      <w:b/>
                      <w:bCs/>
                      <w:sz w:val="24"/>
                      <w:szCs w:val="24"/>
                      <w:u w:val="single"/>
                      <w:lang w:eastAsia="lt-LT"/>
                    </w:rPr>
                    <w:t>Vilius Mačiulaitis</w:t>
                  </w:r>
                  <w:r>
                    <w:rPr>
                      <w:rFonts w:ascii="Arial" w:hAnsi="Arial" w:cs="Arial"/>
                      <w:sz w:val="24"/>
                      <w:szCs w:val="24"/>
                      <w:lang w:eastAsia="lt-LT"/>
                    </w:rPr>
                    <w:t xml:space="preserve"> - WIDEN partneris, sukaupęs ilgesnę nei 20 metų patirtį darbo teisės, valstybės tarnybos, sveikatos ir saugos srityse.</w:t>
                  </w:r>
                </w:p>
                <w:p w14:paraId="713A3B99" w14:textId="77777777" w:rsidR="006D609E" w:rsidRDefault="006D609E">
                  <w:pPr>
                    <w:rPr>
                      <w:rFonts w:ascii="Arial" w:hAnsi="Arial" w:cs="Arial"/>
                      <w:sz w:val="24"/>
                      <w:szCs w:val="24"/>
                      <w:lang w:eastAsia="lt-LT"/>
                    </w:rPr>
                  </w:pPr>
                  <w:r>
                    <w:rPr>
                      <w:rFonts w:ascii="Arial" w:hAnsi="Arial" w:cs="Arial"/>
                      <w:b/>
                      <w:bCs/>
                      <w:sz w:val="24"/>
                      <w:szCs w:val="24"/>
                      <w:u w:val="single"/>
                      <w:lang w:eastAsia="lt-LT"/>
                    </w:rPr>
                    <w:t>Asta Macijauskienė</w:t>
                  </w:r>
                  <w:r>
                    <w:rPr>
                      <w:rFonts w:ascii="Arial" w:hAnsi="Arial" w:cs="Arial"/>
                      <w:sz w:val="24"/>
                      <w:szCs w:val="24"/>
                      <w:lang w:eastAsia="lt-LT"/>
                    </w:rPr>
                    <w:t xml:space="preserve"> - WIDEN partnerė, sukaupusi ilgesnę nei 15 metų patirtį duomenų apsaugos, intelektinės nuosavybės, IT, vartotojų apsaugos ir sutarčių teisės srityse.</w:t>
                  </w:r>
                </w:p>
                <w:p w14:paraId="620D42C8" w14:textId="77777777" w:rsidR="006D609E" w:rsidRDefault="006D609E">
                  <w:pPr>
                    <w:rPr>
                      <w:rFonts w:ascii="Arial" w:hAnsi="Arial" w:cs="Arial"/>
                      <w:sz w:val="24"/>
                      <w:szCs w:val="24"/>
                      <w:lang w:eastAsia="lt-LT"/>
                    </w:rPr>
                  </w:pPr>
                  <w:r>
                    <w:rPr>
                      <w:rFonts w:ascii="Arial" w:hAnsi="Arial" w:cs="Arial"/>
                      <w:b/>
                      <w:bCs/>
                      <w:sz w:val="24"/>
                      <w:szCs w:val="24"/>
                      <w:u w:val="single"/>
                      <w:lang w:eastAsia="lt-LT"/>
                    </w:rPr>
                    <w:t xml:space="preserve">Eglė </w:t>
                  </w:r>
                  <w:proofErr w:type="spellStart"/>
                  <w:r>
                    <w:rPr>
                      <w:rFonts w:ascii="Arial" w:hAnsi="Arial" w:cs="Arial"/>
                      <w:b/>
                      <w:bCs/>
                      <w:sz w:val="24"/>
                      <w:szCs w:val="24"/>
                      <w:u w:val="single"/>
                      <w:lang w:eastAsia="lt-LT"/>
                    </w:rPr>
                    <w:t>Kijevič</w:t>
                  </w:r>
                  <w:proofErr w:type="spellEnd"/>
                  <w:r>
                    <w:rPr>
                      <w:rFonts w:ascii="Arial" w:hAnsi="Arial" w:cs="Arial"/>
                      <w:sz w:val="24"/>
                      <w:szCs w:val="24"/>
                      <w:lang w:eastAsia="lt-LT"/>
                    </w:rPr>
                    <w:t xml:space="preserve"> – verslo psichologė-psichoterapeutė, 5 knygų ir stalo žaidimo, lavinančio poros santykius, autorė. Ji konsultuoja organizacijas ir įmones sisteminiu-fenomenologiniu požiūriu. </w:t>
                  </w:r>
                </w:p>
                <w:p w14:paraId="31C7E992" w14:textId="77777777" w:rsidR="006D609E" w:rsidRDefault="006D609E">
                  <w:pPr>
                    <w:rPr>
                      <w:rFonts w:ascii="Arial" w:hAnsi="Arial" w:cs="Arial"/>
                      <w:sz w:val="24"/>
                      <w:szCs w:val="24"/>
                      <w:lang w:eastAsia="lt-LT"/>
                    </w:rPr>
                  </w:pPr>
                  <w:r>
                    <w:rPr>
                      <w:rFonts w:ascii="Arial" w:hAnsi="Arial" w:cs="Arial"/>
                      <w:b/>
                      <w:bCs/>
                      <w:sz w:val="24"/>
                      <w:szCs w:val="24"/>
                      <w:u w:val="single"/>
                      <w:lang w:eastAsia="lt-LT"/>
                    </w:rPr>
                    <w:t xml:space="preserve">Rita </w:t>
                  </w:r>
                  <w:proofErr w:type="spellStart"/>
                  <w:r>
                    <w:rPr>
                      <w:rFonts w:ascii="Arial" w:hAnsi="Arial" w:cs="Arial"/>
                      <w:b/>
                      <w:bCs/>
                      <w:sz w:val="24"/>
                      <w:szCs w:val="24"/>
                      <w:u w:val="single"/>
                      <w:lang w:eastAsia="lt-LT"/>
                    </w:rPr>
                    <w:t>Karavaitienė</w:t>
                  </w:r>
                  <w:proofErr w:type="spellEnd"/>
                  <w:r>
                    <w:rPr>
                      <w:rFonts w:ascii="Arial" w:hAnsi="Arial" w:cs="Arial"/>
                      <w:sz w:val="24"/>
                      <w:szCs w:val="24"/>
                      <w:lang w:eastAsia="lt-LT"/>
                    </w:rPr>
                    <w:t xml:space="preserve"> – personalo paieškos ir atrankos bendrovės „CV-Online LT“ rinkodaros vadovė, ryšių su visuomene atstovė, lektorė, kuri jau daugiau nei 15 metų aktyviai stebi, tyrinėja ir analizuoja darbo rinką, dalijasi sukaupta informacija, žiniomis bei įžvalgomis apie darbo rinkos situaciją ir jos pokyčius. </w:t>
                  </w:r>
                </w:p>
                <w:p w14:paraId="5D5843A1" w14:textId="77777777" w:rsidR="006D609E" w:rsidRDefault="006D609E">
                  <w:pPr>
                    <w:rPr>
                      <w:rFonts w:ascii="Arial" w:hAnsi="Arial" w:cs="Arial"/>
                      <w:sz w:val="24"/>
                      <w:szCs w:val="24"/>
                      <w:lang w:eastAsia="lt-LT"/>
                    </w:rPr>
                  </w:pPr>
                  <w:r>
                    <w:rPr>
                      <w:rFonts w:ascii="Arial" w:hAnsi="Arial" w:cs="Arial"/>
                      <w:b/>
                      <w:bCs/>
                      <w:sz w:val="24"/>
                      <w:szCs w:val="24"/>
                      <w:u w:val="single"/>
                      <w:lang w:eastAsia="lt-LT"/>
                    </w:rPr>
                    <w:t xml:space="preserve">Danguolė </w:t>
                  </w:r>
                  <w:proofErr w:type="spellStart"/>
                  <w:r>
                    <w:rPr>
                      <w:rFonts w:ascii="Arial" w:hAnsi="Arial" w:cs="Arial"/>
                      <w:b/>
                      <w:bCs/>
                      <w:sz w:val="24"/>
                      <w:szCs w:val="24"/>
                      <w:u w:val="single"/>
                      <w:lang w:eastAsia="lt-LT"/>
                    </w:rPr>
                    <w:t>Kraskauskienė</w:t>
                  </w:r>
                  <w:proofErr w:type="spellEnd"/>
                  <w:r>
                    <w:rPr>
                      <w:rFonts w:ascii="Arial" w:hAnsi="Arial" w:cs="Arial"/>
                      <w:sz w:val="24"/>
                      <w:szCs w:val="24"/>
                      <w:lang w:eastAsia="lt-LT"/>
                    </w:rPr>
                    <w:t xml:space="preserve"> – Tarptautinės </w:t>
                  </w:r>
                  <w:proofErr w:type="spellStart"/>
                  <w:r>
                    <w:rPr>
                      <w:rFonts w:ascii="Arial" w:hAnsi="Arial" w:cs="Arial"/>
                      <w:sz w:val="24"/>
                      <w:szCs w:val="24"/>
                      <w:lang w:eastAsia="lt-LT"/>
                    </w:rPr>
                    <w:t>koučingo</w:t>
                  </w:r>
                  <w:proofErr w:type="spellEnd"/>
                  <w:r>
                    <w:rPr>
                      <w:rFonts w:ascii="Arial" w:hAnsi="Arial" w:cs="Arial"/>
                      <w:sz w:val="24"/>
                      <w:szCs w:val="24"/>
                      <w:lang w:eastAsia="lt-LT"/>
                    </w:rPr>
                    <w:t xml:space="preserve"> federacijos (ICF) akredituota </w:t>
                  </w:r>
                  <w:proofErr w:type="spellStart"/>
                  <w:r>
                    <w:rPr>
                      <w:rFonts w:ascii="Arial" w:hAnsi="Arial" w:cs="Arial"/>
                      <w:sz w:val="24"/>
                      <w:szCs w:val="24"/>
                      <w:lang w:eastAsia="lt-LT"/>
                    </w:rPr>
                    <w:t>koučerė</w:t>
                  </w:r>
                  <w:proofErr w:type="spellEnd"/>
                  <w:r>
                    <w:rPr>
                      <w:rFonts w:ascii="Arial" w:hAnsi="Arial" w:cs="Arial"/>
                      <w:sz w:val="24"/>
                      <w:szCs w:val="24"/>
                      <w:lang w:eastAsia="lt-LT"/>
                    </w:rPr>
                    <w:t xml:space="preserve">, konsultuojanti ir ugdanti įvairių lygių vadovus, specialistus bei </w:t>
                  </w:r>
                  <w:proofErr w:type="spellStart"/>
                  <w:r>
                    <w:rPr>
                      <w:rFonts w:ascii="Arial" w:hAnsi="Arial" w:cs="Arial"/>
                      <w:sz w:val="24"/>
                      <w:szCs w:val="24"/>
                      <w:lang w:eastAsia="lt-LT"/>
                    </w:rPr>
                    <w:t>koučerius</w:t>
                  </w:r>
                  <w:proofErr w:type="spellEnd"/>
                  <w:r>
                    <w:rPr>
                      <w:rFonts w:ascii="Arial" w:hAnsi="Arial" w:cs="Arial"/>
                      <w:sz w:val="24"/>
                      <w:szCs w:val="24"/>
                      <w:lang w:eastAsia="lt-LT"/>
                    </w:rPr>
                    <w:t xml:space="preserve">. </w:t>
                  </w:r>
                </w:p>
                <w:p w14:paraId="1E275D2B" w14:textId="77777777" w:rsidR="006D609E" w:rsidRDefault="006D609E">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Programa</w:t>
                  </w:r>
                </w:p>
                <w:p w14:paraId="672E00C0"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Darbo teisė 2025–2026 m.: naujausi Darbo kodekso pakeitimai ir teismų praktika. </w:t>
                  </w:r>
                  <w:r>
                    <w:rPr>
                      <w:rFonts w:ascii="Arial" w:hAnsi="Arial" w:cs="Arial"/>
                      <w:sz w:val="24"/>
                      <w:szCs w:val="24"/>
                      <w:lang w:eastAsia="lt-LT"/>
                    </w:rPr>
                    <w:t>Pranešėjas –</w:t>
                  </w:r>
                  <w:r>
                    <w:rPr>
                      <w:rFonts w:ascii="Arial" w:hAnsi="Arial" w:cs="Arial"/>
                      <w:b/>
                      <w:bCs/>
                      <w:sz w:val="24"/>
                      <w:szCs w:val="24"/>
                      <w:lang w:eastAsia="lt-LT"/>
                    </w:rPr>
                    <w:t> Vilius Mačiulaitis (09.00–10.00 val.)</w:t>
                  </w:r>
                </w:p>
                <w:p w14:paraId="6ADFC68D" w14:textId="77777777" w:rsidR="006D609E" w:rsidRDefault="006D609E">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Naujausi darbo teisės aktų pokyčiai ir kaip jie paveiks personalo valdymą;</w:t>
                  </w:r>
                </w:p>
                <w:p w14:paraId="25D0F248" w14:textId="77777777" w:rsidR="006D609E" w:rsidRDefault="006D609E">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Aktualūs darbo ginčų atvejai ir jų sprendimai. Naujausia teismų praktika;</w:t>
                  </w:r>
                </w:p>
                <w:p w14:paraId="5BEB6CBA" w14:textId="77777777" w:rsidR="006D609E" w:rsidRDefault="006D609E">
                  <w:pPr>
                    <w:numPr>
                      <w:ilvl w:val="0"/>
                      <w:numId w:val="1"/>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Ko tikėtis ateityje?</w:t>
                  </w:r>
                </w:p>
                <w:p w14:paraId="71B6FABA"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BDAR ir duomenų apsauga: ką turi žinoti personalo specialistas? </w:t>
                  </w:r>
                  <w:r>
                    <w:rPr>
                      <w:rFonts w:ascii="Arial" w:hAnsi="Arial" w:cs="Arial"/>
                      <w:sz w:val="24"/>
                      <w:szCs w:val="24"/>
                      <w:lang w:eastAsia="lt-LT"/>
                    </w:rPr>
                    <w:t>Pranešėja –</w:t>
                  </w:r>
                  <w:r>
                    <w:rPr>
                      <w:rFonts w:ascii="Arial" w:hAnsi="Arial" w:cs="Arial"/>
                      <w:b/>
                      <w:bCs/>
                      <w:sz w:val="24"/>
                      <w:szCs w:val="24"/>
                      <w:lang w:eastAsia="lt-LT"/>
                    </w:rPr>
                    <w:t> Asta Macijauskienė (10.00–11.00 val.)</w:t>
                  </w:r>
                </w:p>
                <w:p w14:paraId="13BDA5A3" w14:textId="77777777" w:rsidR="006D609E" w:rsidRDefault="006D609E">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Asmens duomenų apsaugos iššūkiai: kas dažniausiai pažeidžiama?</w:t>
                  </w:r>
                </w:p>
                <w:p w14:paraId="6D881FA0" w14:textId="77777777" w:rsidR="006D609E" w:rsidRDefault="006D609E">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tinkamai tvarkyti darbuotojų duomenis: kiek už tai atsako darbdavys ir kiek darbuotojas?</w:t>
                  </w:r>
                </w:p>
                <w:p w14:paraId="1A322CEC" w14:textId="77777777" w:rsidR="006D609E" w:rsidRDefault="006D609E">
                  <w:pPr>
                    <w:numPr>
                      <w:ilvl w:val="0"/>
                      <w:numId w:val="2"/>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Naujausi BDAR išaiškinimai ir praktiniai jų taikymo aspektai.</w:t>
                  </w:r>
                </w:p>
                <w:p w14:paraId="11F20D83"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Darbo rinkos tendencijos: talentų pritraukimas ir išlaikymas. </w:t>
                  </w:r>
                  <w:r>
                    <w:rPr>
                      <w:rFonts w:ascii="Arial" w:hAnsi="Arial" w:cs="Arial"/>
                      <w:sz w:val="24"/>
                      <w:szCs w:val="24"/>
                      <w:lang w:eastAsia="lt-LT"/>
                    </w:rPr>
                    <w:t>Pranešėja –</w:t>
                  </w:r>
                  <w:r>
                    <w:rPr>
                      <w:rFonts w:ascii="Arial" w:hAnsi="Arial" w:cs="Arial"/>
                      <w:b/>
                      <w:bCs/>
                      <w:sz w:val="24"/>
                      <w:szCs w:val="24"/>
                      <w:lang w:eastAsia="lt-LT"/>
                    </w:rPr>
                    <w:t xml:space="preserve"> Rita </w:t>
                  </w:r>
                  <w:proofErr w:type="spellStart"/>
                  <w:r>
                    <w:rPr>
                      <w:rFonts w:ascii="Arial" w:hAnsi="Arial" w:cs="Arial"/>
                      <w:b/>
                      <w:bCs/>
                      <w:sz w:val="24"/>
                      <w:szCs w:val="24"/>
                      <w:lang w:eastAsia="lt-LT"/>
                    </w:rPr>
                    <w:t>Karavaitienė</w:t>
                  </w:r>
                  <w:proofErr w:type="spellEnd"/>
                  <w:r>
                    <w:rPr>
                      <w:rFonts w:ascii="Arial" w:hAnsi="Arial" w:cs="Arial"/>
                      <w:b/>
                      <w:bCs/>
                      <w:sz w:val="24"/>
                      <w:szCs w:val="24"/>
                      <w:lang w:eastAsia="lt-LT"/>
                    </w:rPr>
                    <w:t> (11.15–12.15 val.)</w:t>
                  </w:r>
                </w:p>
                <w:p w14:paraId="0DFD21C6" w14:textId="77777777" w:rsidR="006D609E" w:rsidRDefault="006D609E">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Darbo jėgos trūkumas: kokių specialistų trūks labiausiai?</w:t>
                  </w:r>
                </w:p>
                <w:p w14:paraId="430571D6" w14:textId="77777777" w:rsidR="006D609E" w:rsidRDefault="006D609E">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pritraukti jaunąją kartą ir sukurti patrauklią darbdavio reputaciją?</w:t>
                  </w:r>
                </w:p>
                <w:p w14:paraId="42ECEE77" w14:textId="77777777" w:rsidR="006D609E" w:rsidRDefault="006D609E">
                  <w:pPr>
                    <w:numPr>
                      <w:ilvl w:val="0"/>
                      <w:numId w:val="3"/>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lastRenderedPageBreak/>
                    <w:t>Hibridinis darbas ir lankstūs modeliai: kaip išlaikyti produktyvumą?</w:t>
                  </w:r>
                </w:p>
                <w:p w14:paraId="16852F43"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Psichologinis klimatas ir darbuotojų gerovė: kaip kurti sveiką organizacinę kultūrą? </w:t>
                  </w:r>
                  <w:r>
                    <w:rPr>
                      <w:rFonts w:ascii="Arial" w:hAnsi="Arial" w:cs="Arial"/>
                      <w:sz w:val="24"/>
                      <w:szCs w:val="24"/>
                      <w:lang w:eastAsia="lt-LT"/>
                    </w:rPr>
                    <w:t>Pranešėja –</w:t>
                  </w:r>
                  <w:r>
                    <w:rPr>
                      <w:rFonts w:ascii="Arial" w:hAnsi="Arial" w:cs="Arial"/>
                      <w:b/>
                      <w:bCs/>
                      <w:sz w:val="24"/>
                      <w:szCs w:val="24"/>
                      <w:lang w:eastAsia="lt-LT"/>
                    </w:rPr>
                    <w:t xml:space="preserve"> Eglė </w:t>
                  </w:r>
                  <w:proofErr w:type="spellStart"/>
                  <w:r>
                    <w:rPr>
                      <w:rFonts w:ascii="Arial" w:hAnsi="Arial" w:cs="Arial"/>
                      <w:b/>
                      <w:bCs/>
                      <w:sz w:val="24"/>
                      <w:szCs w:val="24"/>
                      <w:lang w:eastAsia="lt-LT"/>
                    </w:rPr>
                    <w:t>Kijevič</w:t>
                  </w:r>
                  <w:proofErr w:type="spellEnd"/>
                  <w:r>
                    <w:rPr>
                      <w:rFonts w:ascii="Arial" w:hAnsi="Arial" w:cs="Arial"/>
                      <w:b/>
                      <w:bCs/>
                      <w:sz w:val="24"/>
                      <w:szCs w:val="24"/>
                      <w:lang w:eastAsia="lt-LT"/>
                    </w:rPr>
                    <w:t xml:space="preserve"> (13.15–14.15 val.)</w:t>
                  </w:r>
                </w:p>
                <w:p w14:paraId="0E72E3A0" w14:textId="77777777" w:rsidR="006D609E" w:rsidRDefault="006D609E">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Psichologinio smurto prevencija: kaip užtikrinti saugią aplinką?</w:t>
                  </w:r>
                </w:p>
                <w:p w14:paraId="68933322" w14:textId="77777777" w:rsidR="006D609E" w:rsidRDefault="006D609E">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Emocinė gerovė ir „perdegimo“ prevencija: ką gali padaryti HR?</w:t>
                  </w:r>
                </w:p>
                <w:p w14:paraId="721DA086" w14:textId="77777777" w:rsidR="006D609E" w:rsidRDefault="006D609E">
                  <w:pPr>
                    <w:numPr>
                      <w:ilvl w:val="0"/>
                      <w:numId w:val="4"/>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Lyderystė krizės metu: kaip palaikyti darbuotojus ir skatinti įsitraukimą?</w:t>
                  </w:r>
                </w:p>
                <w:p w14:paraId="75A43A93"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 xml:space="preserve">HR technologijos ir </w:t>
                  </w:r>
                  <w:proofErr w:type="spellStart"/>
                  <w:r>
                    <w:rPr>
                      <w:rFonts w:ascii="Arial" w:hAnsi="Arial" w:cs="Arial"/>
                      <w:b/>
                      <w:bCs/>
                      <w:sz w:val="24"/>
                      <w:szCs w:val="24"/>
                      <w:lang w:eastAsia="lt-LT"/>
                    </w:rPr>
                    <w:t>skaitmenizacija</w:t>
                  </w:r>
                  <w:proofErr w:type="spellEnd"/>
                  <w:r>
                    <w:rPr>
                      <w:rFonts w:ascii="Arial" w:hAnsi="Arial" w:cs="Arial"/>
                      <w:b/>
                      <w:bCs/>
                      <w:sz w:val="24"/>
                      <w:szCs w:val="24"/>
                      <w:lang w:eastAsia="lt-LT"/>
                    </w:rPr>
                    <w:t>: ateities personalo valdymas. </w:t>
                  </w:r>
                  <w:r>
                    <w:rPr>
                      <w:rFonts w:ascii="Arial" w:hAnsi="Arial" w:cs="Arial"/>
                      <w:sz w:val="24"/>
                      <w:szCs w:val="24"/>
                      <w:lang w:eastAsia="lt-LT"/>
                    </w:rPr>
                    <w:t>Lektorius tikslinamas</w:t>
                  </w:r>
                  <w:r>
                    <w:rPr>
                      <w:rFonts w:ascii="Arial" w:hAnsi="Arial" w:cs="Arial"/>
                      <w:b/>
                      <w:bCs/>
                      <w:sz w:val="24"/>
                      <w:szCs w:val="24"/>
                      <w:lang w:eastAsia="lt-LT"/>
                    </w:rPr>
                    <w:t> (14.15–15.00 val.)</w:t>
                  </w:r>
                </w:p>
                <w:p w14:paraId="38680A05" w14:textId="77777777" w:rsidR="006D609E" w:rsidRDefault="006D609E">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automatizuoti personalo procesus ir sumažinti administracinę naštą?</w:t>
                  </w:r>
                </w:p>
                <w:p w14:paraId="0A553BF5" w14:textId="77777777" w:rsidR="006D609E" w:rsidRDefault="006D609E">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Naujos kartos HR įrankiai: dirbtinis intelektas, duomenų analitika ir jų nauda personalui;</w:t>
                  </w:r>
                </w:p>
                <w:p w14:paraId="02E9ED31" w14:textId="77777777" w:rsidR="006D609E" w:rsidRDefault="006D609E">
                  <w:pPr>
                    <w:numPr>
                      <w:ilvl w:val="0"/>
                      <w:numId w:val="5"/>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 xml:space="preserve">Kaip </w:t>
                  </w:r>
                  <w:proofErr w:type="spellStart"/>
                  <w:r>
                    <w:rPr>
                      <w:rFonts w:ascii="Arial" w:eastAsia="Times New Roman" w:hAnsi="Arial" w:cs="Arial"/>
                      <w:sz w:val="24"/>
                      <w:szCs w:val="24"/>
                      <w:lang w:eastAsia="lt-LT"/>
                    </w:rPr>
                    <w:t>metaverslas</w:t>
                  </w:r>
                  <w:proofErr w:type="spellEnd"/>
                  <w:r>
                    <w:rPr>
                      <w:rFonts w:ascii="Arial" w:eastAsia="Times New Roman" w:hAnsi="Arial" w:cs="Arial"/>
                      <w:sz w:val="24"/>
                      <w:szCs w:val="24"/>
                      <w:lang w:eastAsia="lt-LT"/>
                    </w:rPr>
                    <w:t xml:space="preserve"> ir virtuali realybė gali keisti darbuotojų mokymus ir komunikaciją?</w:t>
                  </w:r>
                </w:p>
                <w:p w14:paraId="633D1357" w14:textId="77777777" w:rsidR="006D609E" w:rsidRDefault="006D609E">
                  <w:pPr>
                    <w:spacing w:before="100" w:beforeAutospacing="1" w:after="100" w:afterAutospacing="1"/>
                    <w:rPr>
                      <w:rFonts w:ascii="Arial" w:hAnsi="Arial" w:cs="Arial"/>
                      <w:sz w:val="24"/>
                      <w:szCs w:val="24"/>
                      <w:lang w:eastAsia="lt-LT"/>
                    </w:rPr>
                  </w:pPr>
                  <w:r>
                    <w:rPr>
                      <w:rFonts w:ascii="Arial" w:hAnsi="Arial" w:cs="Arial"/>
                      <w:b/>
                      <w:bCs/>
                      <w:sz w:val="24"/>
                      <w:szCs w:val="24"/>
                      <w:lang w:eastAsia="lt-LT"/>
                    </w:rPr>
                    <w:t>1:1 pokalbiai: kaip paversti juos realiu įrankiu darbuotojų įsitraukimui? </w:t>
                  </w:r>
                  <w:r>
                    <w:rPr>
                      <w:rFonts w:ascii="Arial" w:hAnsi="Arial" w:cs="Arial"/>
                      <w:sz w:val="24"/>
                      <w:szCs w:val="24"/>
                      <w:lang w:eastAsia="lt-LT"/>
                    </w:rPr>
                    <w:t>Pranešėja – </w:t>
                  </w:r>
                  <w:r>
                    <w:rPr>
                      <w:rFonts w:ascii="Arial" w:hAnsi="Arial" w:cs="Arial"/>
                      <w:b/>
                      <w:bCs/>
                      <w:sz w:val="24"/>
                      <w:szCs w:val="24"/>
                      <w:lang w:eastAsia="lt-LT"/>
                    </w:rPr>
                    <w:t xml:space="preserve">Danguolė </w:t>
                  </w:r>
                  <w:proofErr w:type="spellStart"/>
                  <w:r>
                    <w:rPr>
                      <w:rFonts w:ascii="Arial" w:hAnsi="Arial" w:cs="Arial"/>
                      <w:b/>
                      <w:bCs/>
                      <w:sz w:val="24"/>
                      <w:szCs w:val="24"/>
                      <w:lang w:eastAsia="lt-LT"/>
                    </w:rPr>
                    <w:t>Kraskauskienė</w:t>
                  </w:r>
                  <w:proofErr w:type="spellEnd"/>
                  <w:r>
                    <w:rPr>
                      <w:rFonts w:ascii="Arial" w:hAnsi="Arial" w:cs="Arial"/>
                      <w:b/>
                      <w:bCs/>
                      <w:sz w:val="24"/>
                      <w:szCs w:val="24"/>
                      <w:lang w:eastAsia="lt-LT"/>
                    </w:rPr>
                    <w:t> (15.00–15.45 val.)</w:t>
                  </w:r>
                </w:p>
                <w:p w14:paraId="391BE6B2" w14:textId="77777777" w:rsidR="006D609E" w:rsidRDefault="006D609E">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struktūruoti 1:1 pokalbius, kad jie skatintų augimą ir motyvaciją?</w:t>
                  </w:r>
                </w:p>
                <w:p w14:paraId="7E6E0F54" w14:textId="77777777" w:rsidR="006D609E" w:rsidRDefault="006D609E">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Kaip suteikti konstruktyvų grįžtamąjį ryšį ir nebijoti sunkių pokalbių?</w:t>
                  </w:r>
                </w:p>
                <w:p w14:paraId="5F4F1375" w14:textId="77777777" w:rsidR="006D609E" w:rsidRDefault="006D609E">
                  <w:pPr>
                    <w:numPr>
                      <w:ilvl w:val="0"/>
                      <w:numId w:val="6"/>
                    </w:numPr>
                    <w:spacing w:before="100" w:beforeAutospacing="1" w:after="100" w:afterAutospacing="1"/>
                    <w:rPr>
                      <w:rFonts w:ascii="Arial" w:eastAsia="Times New Roman" w:hAnsi="Arial" w:cs="Arial"/>
                      <w:sz w:val="24"/>
                      <w:szCs w:val="24"/>
                      <w:lang w:eastAsia="lt-LT"/>
                    </w:rPr>
                  </w:pPr>
                  <w:r>
                    <w:rPr>
                      <w:rFonts w:ascii="Arial" w:eastAsia="Times New Roman" w:hAnsi="Arial" w:cs="Arial"/>
                      <w:sz w:val="24"/>
                      <w:szCs w:val="24"/>
                      <w:lang w:eastAsia="lt-LT"/>
                    </w:rPr>
                    <w:t>Dažniausios vadovų klaidos ir kaip jas ištaisyti?</w:t>
                  </w:r>
                </w:p>
                <w:p w14:paraId="2FFF5072" w14:textId="77777777" w:rsidR="006D609E" w:rsidRDefault="006D609E">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Dienotvarkė</w:t>
                  </w:r>
                </w:p>
                <w:p w14:paraId="70BDF416" w14:textId="77777777" w:rsidR="006D609E" w:rsidRDefault="006D609E">
                  <w:pPr>
                    <w:rPr>
                      <w:rFonts w:ascii="Arial" w:hAnsi="Arial" w:cs="Arial"/>
                      <w:sz w:val="24"/>
                      <w:szCs w:val="24"/>
                      <w:lang w:eastAsia="lt-LT"/>
                    </w:rPr>
                  </w:pPr>
                  <w:r>
                    <w:rPr>
                      <w:rFonts w:ascii="Arial" w:hAnsi="Arial" w:cs="Arial"/>
                      <w:sz w:val="24"/>
                      <w:szCs w:val="24"/>
                      <w:lang w:eastAsia="lt-LT"/>
                    </w:rPr>
                    <w:t>09:00 Konferencijos pradžia</w:t>
                  </w:r>
                </w:p>
                <w:p w14:paraId="4249E58E" w14:textId="77777777" w:rsidR="006D609E" w:rsidRDefault="006D609E">
                  <w:pPr>
                    <w:rPr>
                      <w:rFonts w:ascii="Arial" w:hAnsi="Arial" w:cs="Arial"/>
                      <w:sz w:val="24"/>
                      <w:szCs w:val="24"/>
                      <w:lang w:eastAsia="lt-LT"/>
                    </w:rPr>
                  </w:pPr>
                  <w:r>
                    <w:rPr>
                      <w:rFonts w:ascii="Arial" w:hAnsi="Arial" w:cs="Arial"/>
                      <w:sz w:val="24"/>
                      <w:szCs w:val="24"/>
                      <w:lang w:eastAsia="lt-LT"/>
                    </w:rPr>
                    <w:t>11:00 — 11:15 Pertraukėlė</w:t>
                  </w:r>
                </w:p>
                <w:p w14:paraId="27F85247" w14:textId="77777777" w:rsidR="006D609E" w:rsidRDefault="006D609E">
                  <w:pPr>
                    <w:rPr>
                      <w:rFonts w:ascii="Arial" w:hAnsi="Arial" w:cs="Arial"/>
                      <w:sz w:val="24"/>
                      <w:szCs w:val="24"/>
                      <w:lang w:eastAsia="lt-LT"/>
                    </w:rPr>
                  </w:pPr>
                  <w:r>
                    <w:rPr>
                      <w:rFonts w:ascii="Arial" w:hAnsi="Arial" w:cs="Arial"/>
                      <w:sz w:val="24"/>
                      <w:szCs w:val="24"/>
                      <w:lang w:eastAsia="lt-LT"/>
                    </w:rPr>
                    <w:t>12:15 — 13:15 Pertrauka</w:t>
                  </w:r>
                </w:p>
                <w:p w14:paraId="7C793186" w14:textId="77777777" w:rsidR="006D609E" w:rsidRDefault="006D609E">
                  <w:pPr>
                    <w:rPr>
                      <w:rFonts w:ascii="Arial" w:hAnsi="Arial" w:cs="Arial"/>
                      <w:sz w:val="24"/>
                      <w:szCs w:val="24"/>
                      <w:lang w:eastAsia="lt-LT"/>
                    </w:rPr>
                  </w:pPr>
                  <w:r>
                    <w:rPr>
                      <w:rFonts w:ascii="Arial" w:hAnsi="Arial" w:cs="Arial"/>
                      <w:sz w:val="24"/>
                      <w:szCs w:val="24"/>
                      <w:lang w:eastAsia="lt-LT"/>
                    </w:rPr>
                    <w:t>15:45 Konferencijos pabaiga</w:t>
                  </w:r>
                </w:p>
                <w:p w14:paraId="506DE9AD" w14:textId="732245E9" w:rsidR="006D609E" w:rsidRDefault="006D609E">
                  <w:pPr>
                    <w:rPr>
                      <w:sz w:val="24"/>
                      <w:szCs w:val="24"/>
                      <w:lang w:eastAsia="lt-LT"/>
                    </w:rPr>
                  </w:pPr>
                </w:p>
                <w:p w14:paraId="23AA5F67" w14:textId="77777777" w:rsidR="006D609E" w:rsidRDefault="006D609E">
                  <w:pPr>
                    <w:spacing w:before="300" w:after="100" w:afterAutospacing="1"/>
                    <w:rPr>
                      <w:rFonts w:ascii="Arial" w:hAnsi="Arial" w:cs="Arial"/>
                      <w:b/>
                      <w:bCs/>
                      <w:color w:val="023246"/>
                      <w:sz w:val="36"/>
                      <w:szCs w:val="36"/>
                      <w:lang w:eastAsia="lt-LT"/>
                    </w:rPr>
                  </w:pPr>
                  <w:r>
                    <w:rPr>
                      <w:rFonts w:ascii="Arial" w:hAnsi="Arial" w:cs="Arial"/>
                      <w:b/>
                      <w:bCs/>
                      <w:color w:val="023246"/>
                      <w:sz w:val="36"/>
                      <w:szCs w:val="36"/>
                      <w:lang w:eastAsia="lt-LT"/>
                    </w:rPr>
                    <w:t>Trukmė</w:t>
                  </w:r>
                </w:p>
                <w:p w14:paraId="5A1AA5D1" w14:textId="77777777" w:rsidR="006D609E" w:rsidRDefault="006D609E">
                  <w:pPr>
                    <w:spacing w:before="100" w:beforeAutospacing="1" w:after="100" w:afterAutospacing="1"/>
                    <w:rPr>
                      <w:rFonts w:ascii="Arial" w:hAnsi="Arial" w:cs="Arial"/>
                      <w:b/>
                      <w:bCs/>
                      <w:sz w:val="27"/>
                      <w:szCs w:val="27"/>
                      <w:lang w:eastAsia="lt-LT"/>
                    </w:rPr>
                  </w:pPr>
                  <w:r>
                    <w:rPr>
                      <w:rFonts w:ascii="Arial" w:hAnsi="Arial" w:cs="Arial"/>
                      <w:b/>
                      <w:bCs/>
                      <w:sz w:val="27"/>
                      <w:szCs w:val="27"/>
                      <w:lang w:eastAsia="lt-LT"/>
                    </w:rPr>
                    <w:t>7 akad. val.</w:t>
                  </w:r>
                </w:p>
                <w:p w14:paraId="4B5833FE" w14:textId="77777777" w:rsidR="006D609E" w:rsidRDefault="006D609E">
                  <w:pPr>
                    <w:spacing w:after="225"/>
                    <w:rPr>
                      <w:rFonts w:ascii="Arial" w:hAnsi="Arial" w:cs="Arial"/>
                      <w:b/>
                      <w:bCs/>
                      <w:color w:val="023246"/>
                      <w:sz w:val="36"/>
                      <w:szCs w:val="36"/>
                      <w:lang w:eastAsia="lt-LT"/>
                    </w:rPr>
                  </w:pPr>
                  <w:r>
                    <w:rPr>
                      <w:rFonts w:ascii="Arial" w:hAnsi="Arial" w:cs="Arial"/>
                      <w:b/>
                      <w:bCs/>
                      <w:color w:val="023246"/>
                      <w:sz w:val="36"/>
                      <w:szCs w:val="36"/>
                      <w:lang w:eastAsia="lt-LT"/>
                    </w:rPr>
                    <w:lastRenderedPageBreak/>
                    <w:t>Mokymai vyks:</w:t>
                  </w:r>
                </w:p>
                <w:p w14:paraId="11CF74C9" w14:textId="77777777" w:rsidR="006D609E" w:rsidRDefault="006D609E">
                  <w:pPr>
                    <w:rPr>
                      <w:rFonts w:ascii="Arial" w:hAnsi="Arial" w:cs="Arial"/>
                      <w:sz w:val="24"/>
                      <w:szCs w:val="24"/>
                      <w:lang w:eastAsia="lt-LT"/>
                    </w:rPr>
                  </w:pPr>
                  <w:r>
                    <w:rPr>
                      <w:rFonts w:ascii="Arial" w:hAnsi="Arial" w:cs="Arial"/>
                      <w:b/>
                      <w:bCs/>
                      <w:sz w:val="24"/>
                      <w:szCs w:val="24"/>
                      <w:lang w:eastAsia="lt-LT"/>
                    </w:rPr>
                    <w:t>Birželio 13 d.</w:t>
                  </w:r>
                  <w:r>
                    <w:rPr>
                      <w:rFonts w:ascii="Arial" w:hAnsi="Arial" w:cs="Arial"/>
                      <w:sz w:val="24"/>
                      <w:szCs w:val="24"/>
                      <w:lang w:eastAsia="lt-LT"/>
                    </w:rPr>
                    <w:t> Nuotoliniai mokymai</w:t>
                  </w:r>
                </w:p>
                <w:p w14:paraId="781B7319" w14:textId="04E0F435" w:rsidR="006D609E" w:rsidRDefault="006D609E">
                  <w:pPr>
                    <w:rPr>
                      <w:rFonts w:ascii="Arial" w:hAnsi="Arial" w:cs="Arial"/>
                      <w:sz w:val="24"/>
                      <w:szCs w:val="24"/>
                      <w:lang w:eastAsia="lt-LT"/>
                    </w:rPr>
                  </w:pPr>
                </w:p>
              </w:tc>
            </w:tr>
          </w:tbl>
          <w:p w14:paraId="78234007" w14:textId="77777777" w:rsidR="006D609E" w:rsidRDefault="006D609E">
            <w:pPr>
              <w:rPr>
                <w:sz w:val="24"/>
                <w:szCs w:val="24"/>
                <w:lang w:eastAsia="lt-LT"/>
              </w:rPr>
            </w:pPr>
          </w:p>
        </w:tc>
      </w:tr>
    </w:tbl>
    <w:p w14:paraId="4D18AF4E" w14:textId="77777777" w:rsidR="00C970C2" w:rsidRDefault="00C970C2"/>
    <w:sectPr w:rsidR="00C970C2" w:rsidSect="0032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02A"/>
    <w:multiLevelType w:val="multilevel"/>
    <w:tmpl w:val="29BA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61126"/>
    <w:multiLevelType w:val="multilevel"/>
    <w:tmpl w:val="43B6E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C3BAB"/>
    <w:multiLevelType w:val="multilevel"/>
    <w:tmpl w:val="9D56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71327"/>
    <w:multiLevelType w:val="multilevel"/>
    <w:tmpl w:val="E264A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E7498"/>
    <w:multiLevelType w:val="multilevel"/>
    <w:tmpl w:val="5464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9618A"/>
    <w:multiLevelType w:val="multilevel"/>
    <w:tmpl w:val="59A2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0126207">
    <w:abstractNumId w:val="0"/>
    <w:lvlOverride w:ilvl="0"/>
    <w:lvlOverride w:ilvl="1"/>
    <w:lvlOverride w:ilvl="2"/>
    <w:lvlOverride w:ilvl="3"/>
    <w:lvlOverride w:ilvl="4"/>
    <w:lvlOverride w:ilvl="5"/>
    <w:lvlOverride w:ilvl="6"/>
    <w:lvlOverride w:ilvl="7"/>
    <w:lvlOverride w:ilvl="8"/>
  </w:num>
  <w:num w:numId="2" w16cid:durableId="1854105443">
    <w:abstractNumId w:val="3"/>
    <w:lvlOverride w:ilvl="0"/>
    <w:lvlOverride w:ilvl="1"/>
    <w:lvlOverride w:ilvl="2"/>
    <w:lvlOverride w:ilvl="3"/>
    <w:lvlOverride w:ilvl="4"/>
    <w:lvlOverride w:ilvl="5"/>
    <w:lvlOverride w:ilvl="6"/>
    <w:lvlOverride w:ilvl="7"/>
    <w:lvlOverride w:ilvl="8"/>
  </w:num>
  <w:num w:numId="3" w16cid:durableId="851723293">
    <w:abstractNumId w:val="2"/>
    <w:lvlOverride w:ilvl="0"/>
    <w:lvlOverride w:ilvl="1"/>
    <w:lvlOverride w:ilvl="2"/>
    <w:lvlOverride w:ilvl="3"/>
    <w:lvlOverride w:ilvl="4"/>
    <w:lvlOverride w:ilvl="5"/>
    <w:lvlOverride w:ilvl="6"/>
    <w:lvlOverride w:ilvl="7"/>
    <w:lvlOverride w:ilvl="8"/>
  </w:num>
  <w:num w:numId="4" w16cid:durableId="2060352628">
    <w:abstractNumId w:val="5"/>
    <w:lvlOverride w:ilvl="0"/>
    <w:lvlOverride w:ilvl="1"/>
    <w:lvlOverride w:ilvl="2"/>
    <w:lvlOverride w:ilvl="3"/>
    <w:lvlOverride w:ilvl="4"/>
    <w:lvlOverride w:ilvl="5"/>
    <w:lvlOverride w:ilvl="6"/>
    <w:lvlOverride w:ilvl="7"/>
    <w:lvlOverride w:ilvl="8"/>
  </w:num>
  <w:num w:numId="5" w16cid:durableId="11272634">
    <w:abstractNumId w:val="1"/>
    <w:lvlOverride w:ilvl="0"/>
    <w:lvlOverride w:ilvl="1"/>
    <w:lvlOverride w:ilvl="2"/>
    <w:lvlOverride w:ilvl="3"/>
    <w:lvlOverride w:ilvl="4"/>
    <w:lvlOverride w:ilvl="5"/>
    <w:lvlOverride w:ilvl="6"/>
    <w:lvlOverride w:ilvl="7"/>
    <w:lvlOverride w:ilvl="8"/>
  </w:num>
  <w:num w:numId="6" w16cid:durableId="97105478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9E"/>
    <w:rsid w:val="003249CE"/>
    <w:rsid w:val="004458A0"/>
    <w:rsid w:val="006D609E"/>
    <w:rsid w:val="00C970C2"/>
    <w:rsid w:val="00E37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B303"/>
  <w15:chartTrackingRefBased/>
  <w15:docId w15:val="{CBC1BB82-5642-4656-BBF0-47CD1E4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09E"/>
    <w:pPr>
      <w:spacing w:after="0" w:line="240" w:lineRule="auto"/>
    </w:pPr>
    <w:rPr>
      <w:rFonts w:ascii="Aptos" w:eastAsia="Calibri" w:hAnsi="Aptos" w:cs="Aptos"/>
      <w:kern w:val="0"/>
      <w14:ligatures w14:val="none"/>
    </w:rPr>
  </w:style>
  <w:style w:type="paragraph" w:styleId="Antrat1">
    <w:name w:val="heading 1"/>
    <w:basedOn w:val="prastasis"/>
    <w:next w:val="prastasis"/>
    <w:link w:val="Antrat1Diagrama"/>
    <w:uiPriority w:val="9"/>
    <w:qFormat/>
    <w:rsid w:val="006D6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6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60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60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60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60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60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60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60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0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60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60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60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60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60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60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60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60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60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60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60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60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60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609E"/>
    <w:rPr>
      <w:i/>
      <w:iCs/>
      <w:color w:val="404040" w:themeColor="text1" w:themeTint="BF"/>
    </w:rPr>
  </w:style>
  <w:style w:type="paragraph" w:styleId="Sraopastraipa">
    <w:name w:val="List Paragraph"/>
    <w:basedOn w:val="prastasis"/>
    <w:uiPriority w:val="34"/>
    <w:qFormat/>
    <w:rsid w:val="006D609E"/>
    <w:pPr>
      <w:ind w:left="720"/>
      <w:contextualSpacing/>
    </w:pPr>
  </w:style>
  <w:style w:type="character" w:styleId="Rykuspabraukimas">
    <w:name w:val="Intense Emphasis"/>
    <w:basedOn w:val="Numatytasispastraiposriftas"/>
    <w:uiPriority w:val="21"/>
    <w:qFormat/>
    <w:rsid w:val="006D609E"/>
    <w:rPr>
      <w:i/>
      <w:iCs/>
      <w:color w:val="2F5496" w:themeColor="accent1" w:themeShade="BF"/>
    </w:rPr>
  </w:style>
  <w:style w:type="paragraph" w:styleId="Iskirtacitata">
    <w:name w:val="Intense Quote"/>
    <w:basedOn w:val="prastasis"/>
    <w:next w:val="prastasis"/>
    <w:link w:val="IskirtacitataDiagrama"/>
    <w:uiPriority w:val="30"/>
    <w:qFormat/>
    <w:rsid w:val="006D6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609E"/>
    <w:rPr>
      <w:i/>
      <w:iCs/>
      <w:color w:val="2F5496" w:themeColor="accent1" w:themeShade="BF"/>
    </w:rPr>
  </w:style>
  <w:style w:type="character" w:styleId="Rykinuoroda">
    <w:name w:val="Intense Reference"/>
    <w:basedOn w:val="Numatytasispastraiposriftas"/>
    <w:uiPriority w:val="32"/>
    <w:qFormat/>
    <w:rsid w:val="006D609E"/>
    <w:rPr>
      <w:b/>
      <w:bCs/>
      <w:smallCaps/>
      <w:color w:val="2F5496" w:themeColor="accent1" w:themeShade="BF"/>
      <w:spacing w:val="5"/>
    </w:rPr>
  </w:style>
  <w:style w:type="character" w:styleId="Hipersaitas">
    <w:name w:val="Hyperlink"/>
    <w:basedOn w:val="Numatytasispastraiposriftas"/>
    <w:uiPriority w:val="99"/>
    <w:semiHidden/>
    <w:unhideWhenUsed/>
    <w:rsid w:val="006D609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2056</Words>
  <Characters>1172</Characters>
  <Application>Microsoft Office Word</Application>
  <DocSecurity>0</DocSecurity>
  <Lines>9</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ms.licencijos2022.2@gmail.com</dc:creator>
  <cp:keywords/>
  <dc:description/>
  <cp:lastModifiedBy>ms.licencijos2022.2@gmail.com</cp:lastModifiedBy>
  <cp:revision>1</cp:revision>
  <dcterms:created xsi:type="dcterms:W3CDTF">2025-05-06T06:53:00Z</dcterms:created>
  <dcterms:modified xsi:type="dcterms:W3CDTF">2025-05-06T06:56:00Z</dcterms:modified>
</cp:coreProperties>
</file>