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473D66CD" w:rsidR="009E1444" w:rsidRDefault="00DE4E88" w:rsidP="009E1444">
      <w:r w:rsidRPr="00DE4E88">
        <w:drawing>
          <wp:inline distT="0" distB="0" distL="0" distR="0" wp14:anchorId="78039627" wp14:editId="7F10EC12">
            <wp:extent cx="8863330" cy="2994660"/>
            <wp:effectExtent l="0" t="0" r="0" b="0"/>
            <wp:docPr id="1851734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DFC2656" w:rsidR="009E1444" w:rsidRPr="00DE4E88" w:rsidRDefault="009E1444" w:rsidP="001C6FB5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E4E88">
        <w:rPr>
          <w:rFonts w:cstheme="minorHAnsi"/>
          <w:sz w:val="24"/>
          <w:szCs w:val="24"/>
        </w:rPr>
        <w:t>Protokolo išrašas: „</w:t>
      </w:r>
      <w:r w:rsidR="00DE4E88" w:rsidRPr="00DE4E88">
        <w:rPr>
          <w:rFonts w:cstheme="minorHAnsi"/>
          <w:sz w:val="24"/>
          <w:szCs w:val="24"/>
        </w:rPr>
        <w:t xml:space="preserve">Pretendentų į teisėjus atrankos komisija, 2025 m. birželio </w:t>
      </w:r>
      <w:r w:rsidR="00DE4E88" w:rsidRPr="00DE4E88">
        <w:rPr>
          <w:rFonts w:cstheme="minorHAnsi"/>
          <w:sz w:val="24"/>
          <w:szCs w:val="24"/>
          <w:lang w:val="en-US"/>
        </w:rPr>
        <w:t>16</w:t>
      </w:r>
      <w:r w:rsidR="00DE4E88" w:rsidRPr="00DE4E88">
        <w:rPr>
          <w:rFonts w:cstheme="minorHAnsi"/>
          <w:sz w:val="24"/>
          <w:szCs w:val="24"/>
        </w:rPr>
        <w:t xml:space="preserve"> d. posėdyje </w:t>
      </w:r>
      <w:r w:rsidR="00DE4E88" w:rsidRPr="00DE4E88">
        <w:rPr>
          <w:rFonts w:cstheme="minorHAnsi"/>
          <w:sz w:val="24"/>
          <w:szCs w:val="24"/>
          <w:lang w:val="en-US"/>
        </w:rPr>
        <w:t>0</w:t>
      </w:r>
      <w:r w:rsidR="00DE4E88" w:rsidRPr="00DE4E88">
        <w:rPr>
          <w:rFonts w:cstheme="minorHAnsi"/>
          <w:sz w:val="24"/>
          <w:szCs w:val="24"/>
        </w:rPr>
        <w:t xml:space="preserve"> balsų “už“ iš 6 balsavusiųjų įvertinusi pretendento Gintaro Čekuolio tinkamumą eiti apylinkės teismo teisėjo pareigas, skyrė jam 70,84 balus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DE4E8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3589"/>
    <w:rsid w:val="00455C74"/>
    <w:rsid w:val="004C79AD"/>
    <w:rsid w:val="006E3C61"/>
    <w:rsid w:val="007610A2"/>
    <w:rsid w:val="00987FDF"/>
    <w:rsid w:val="009E1444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E4E88"/>
    <w:rsid w:val="00DF151D"/>
    <w:rsid w:val="00E21B66"/>
    <w:rsid w:val="00E55630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27</cp:revision>
  <dcterms:created xsi:type="dcterms:W3CDTF">2023-04-26T10:26:00Z</dcterms:created>
  <dcterms:modified xsi:type="dcterms:W3CDTF">2025-06-16T11:34:00Z</dcterms:modified>
</cp:coreProperties>
</file>