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5689" w14:textId="3024C122" w:rsidR="00D0623C" w:rsidRPr="007C7491" w:rsidRDefault="00195290" w:rsidP="00D0623C">
      <w:pPr>
        <w:pStyle w:val="Data"/>
        <w:spacing w:line="276" w:lineRule="auto"/>
        <w:rPr>
          <w:rFonts w:ascii="Arial" w:hAnsi="Arial" w:cs="Arial"/>
        </w:rPr>
      </w:pPr>
      <w:r w:rsidRPr="007C7491">
        <w:rPr>
          <w:noProof/>
        </w:rPr>
        <w:drawing>
          <wp:inline distT="0" distB="0" distL="0" distR="0" wp14:anchorId="0D120561" wp14:editId="07650D6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BDC7" w14:textId="77777777" w:rsidR="00D0623C" w:rsidRPr="007C7491" w:rsidRDefault="00D0623C" w:rsidP="00D0623C">
      <w:pPr>
        <w:pStyle w:val="Data"/>
        <w:spacing w:line="276" w:lineRule="auto"/>
        <w:jc w:val="left"/>
        <w:rPr>
          <w:rFonts w:ascii="Arial" w:hAnsi="Arial" w:cs="Arial"/>
        </w:rPr>
      </w:pPr>
    </w:p>
    <w:p w14:paraId="1A36907F" w14:textId="77777777" w:rsidR="00792B59" w:rsidRPr="007C7491" w:rsidRDefault="00AD296E" w:rsidP="00FD21FF">
      <w:pPr>
        <w:pStyle w:val="Pavadinimas"/>
        <w:spacing w:line="240" w:lineRule="auto"/>
        <w:rPr>
          <w:rFonts w:ascii="Arial" w:hAnsi="Arial" w:cs="Arial"/>
          <w:sz w:val="24"/>
        </w:rPr>
      </w:pPr>
      <w:r w:rsidRPr="007C7491">
        <w:rPr>
          <w:rFonts w:ascii="Arial" w:hAnsi="Arial" w:cs="Arial"/>
          <w:sz w:val="24"/>
        </w:rPr>
        <w:t>TEIS</w:t>
      </w:r>
      <w:r w:rsidR="00AC4A51" w:rsidRPr="007C7491">
        <w:rPr>
          <w:rFonts w:ascii="Arial" w:hAnsi="Arial" w:cs="Arial"/>
          <w:sz w:val="24"/>
        </w:rPr>
        <w:t>ĖJ</w:t>
      </w:r>
      <w:r w:rsidRPr="007C7491">
        <w:rPr>
          <w:rFonts w:ascii="Arial" w:hAnsi="Arial" w:cs="Arial"/>
          <w:sz w:val="24"/>
        </w:rPr>
        <w:t>Ų TARYBA</w:t>
      </w:r>
    </w:p>
    <w:p w14:paraId="26093CDA" w14:textId="77777777" w:rsidR="00441293" w:rsidRDefault="00441293" w:rsidP="00FD21FF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A521341" w14:textId="762FE24B" w:rsidR="00541C29" w:rsidRPr="007C7491" w:rsidRDefault="00FA7A85" w:rsidP="00FD21FF">
      <w:pPr>
        <w:pStyle w:val="Pavadinimas"/>
        <w:spacing w:line="240" w:lineRule="auto"/>
        <w:rPr>
          <w:rFonts w:ascii="Arial" w:hAnsi="Arial" w:cs="Arial"/>
          <w:sz w:val="24"/>
        </w:rPr>
      </w:pPr>
      <w:r w:rsidRPr="007C7491">
        <w:rPr>
          <w:rFonts w:ascii="Arial" w:hAnsi="Arial" w:cs="Arial"/>
          <w:sz w:val="24"/>
        </w:rPr>
        <w:t>NUTARIMAS</w:t>
      </w:r>
    </w:p>
    <w:p w14:paraId="79B98A83" w14:textId="2A43570F" w:rsidR="00186EC8" w:rsidRPr="007C7491" w:rsidRDefault="00FF411A" w:rsidP="00FD21FF">
      <w:pPr>
        <w:pStyle w:val="Pavadinimas"/>
        <w:spacing w:line="240" w:lineRule="auto"/>
        <w:rPr>
          <w:rFonts w:ascii="Arial" w:hAnsi="Arial" w:cs="Arial"/>
          <w:sz w:val="24"/>
        </w:rPr>
      </w:pPr>
      <w:bookmarkStart w:id="0" w:name="_Hlk195598649"/>
      <w:r w:rsidRPr="007C7491">
        <w:rPr>
          <w:rFonts w:ascii="Arial" w:hAnsi="Arial" w:cs="Arial"/>
          <w:sz w:val="24"/>
        </w:rPr>
        <w:t xml:space="preserve">DĖL </w:t>
      </w:r>
      <w:bookmarkStart w:id="1" w:name="_Hlk195599117"/>
      <w:r w:rsidRPr="007C7491">
        <w:rPr>
          <w:rFonts w:ascii="Arial" w:hAnsi="Arial" w:cs="Arial"/>
          <w:color w:val="000000"/>
          <w:sz w:val="24"/>
          <w:lang w:eastAsia="lt-LT"/>
        </w:rPr>
        <w:t xml:space="preserve">DARBO GRUPĖS NETEISĖTO POVEIKIO RIZIKŲ VALDYMO METODIKAI (MODELIUI) SUKURTI IR PASIŪLYMAMS DĖL NAUJŲ KORUPCIJOS PREVENCIJOS PRIEMONIŲ TEISMUOSE PATEIKTI </w:t>
      </w:r>
      <w:r w:rsidRPr="007C7491">
        <w:rPr>
          <w:rFonts w:ascii="Arial" w:hAnsi="Arial" w:cs="Arial"/>
          <w:sz w:val="24"/>
        </w:rPr>
        <w:t xml:space="preserve">VEIKLOS TERMINO PRATĘSIMO </w:t>
      </w:r>
      <w:bookmarkEnd w:id="1"/>
    </w:p>
    <w:bookmarkEnd w:id="0"/>
    <w:p w14:paraId="51A9126C" w14:textId="03B3EF16" w:rsidR="00541C29" w:rsidRPr="007C7491" w:rsidRDefault="00541C29" w:rsidP="00FD21FF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0591BEF" w14:textId="0A08A141" w:rsidR="001F2269" w:rsidRPr="007C7491" w:rsidRDefault="001F7FF6" w:rsidP="00FD21FF">
      <w:pPr>
        <w:pStyle w:val="Data"/>
        <w:rPr>
          <w:rFonts w:ascii="Arial" w:hAnsi="Arial" w:cs="Arial"/>
        </w:rPr>
      </w:pPr>
      <w:r w:rsidRPr="007C7491">
        <w:rPr>
          <w:rFonts w:ascii="Arial" w:hAnsi="Arial" w:cs="Arial"/>
        </w:rPr>
        <w:t>20</w:t>
      </w:r>
      <w:r w:rsidR="002372A4" w:rsidRPr="007C7491">
        <w:rPr>
          <w:rFonts w:ascii="Arial" w:hAnsi="Arial" w:cs="Arial"/>
        </w:rPr>
        <w:t>2</w:t>
      </w:r>
      <w:r w:rsidR="001330E3" w:rsidRPr="007C7491">
        <w:rPr>
          <w:rFonts w:ascii="Arial" w:hAnsi="Arial" w:cs="Arial"/>
        </w:rPr>
        <w:t>5</w:t>
      </w:r>
      <w:r w:rsidR="004530F3" w:rsidRPr="007C7491">
        <w:rPr>
          <w:rFonts w:ascii="Arial" w:hAnsi="Arial" w:cs="Arial"/>
        </w:rPr>
        <w:t xml:space="preserve"> m. </w:t>
      </w:r>
      <w:r w:rsidR="00FF411A" w:rsidRPr="007C7491">
        <w:rPr>
          <w:rFonts w:ascii="Arial" w:hAnsi="Arial" w:cs="Arial"/>
        </w:rPr>
        <w:t>spalio 31</w:t>
      </w:r>
      <w:r w:rsidR="00872B7C" w:rsidRPr="007C7491">
        <w:rPr>
          <w:rFonts w:ascii="Arial" w:hAnsi="Arial" w:cs="Arial"/>
        </w:rPr>
        <w:t xml:space="preserve"> </w:t>
      </w:r>
      <w:r w:rsidR="004530F3" w:rsidRPr="007C7491">
        <w:rPr>
          <w:rFonts w:ascii="Arial" w:hAnsi="Arial" w:cs="Arial"/>
        </w:rPr>
        <w:t>d.</w:t>
      </w:r>
      <w:r w:rsidR="00872B7C" w:rsidRPr="007C7491">
        <w:rPr>
          <w:rFonts w:ascii="Arial" w:hAnsi="Arial" w:cs="Arial"/>
        </w:rPr>
        <w:t xml:space="preserve"> </w:t>
      </w:r>
      <w:r w:rsidR="004530F3" w:rsidRPr="007C7491">
        <w:rPr>
          <w:rFonts w:ascii="Arial" w:hAnsi="Arial" w:cs="Arial"/>
        </w:rPr>
        <w:t xml:space="preserve">Nr. </w:t>
      </w:r>
      <w:r w:rsidR="001F2269" w:rsidRPr="007C7491">
        <w:rPr>
          <w:rFonts w:ascii="Arial" w:hAnsi="Arial" w:cs="Arial"/>
          <w:bCs/>
        </w:rPr>
        <w:t>13P-</w:t>
      </w:r>
      <w:r w:rsidR="00A465E3">
        <w:rPr>
          <w:rFonts w:ascii="Arial" w:hAnsi="Arial" w:cs="Arial"/>
          <w:bCs/>
        </w:rPr>
        <w:t>163</w:t>
      </w:r>
      <w:r w:rsidR="007857FD" w:rsidRPr="007C7491">
        <w:rPr>
          <w:rFonts w:ascii="Arial" w:hAnsi="Arial" w:cs="Arial"/>
          <w:bCs/>
        </w:rPr>
        <w:t>-</w:t>
      </w:r>
      <w:r w:rsidR="001F2269" w:rsidRPr="007C7491">
        <w:rPr>
          <w:rFonts w:ascii="Arial" w:hAnsi="Arial" w:cs="Arial"/>
          <w:bCs/>
        </w:rPr>
        <w:t xml:space="preserve">(7.1.2.E)  </w:t>
      </w:r>
    </w:p>
    <w:p w14:paraId="39679A89" w14:textId="5E2ECD17" w:rsidR="00541C29" w:rsidRDefault="00C719C1" w:rsidP="00FD21FF">
      <w:pPr>
        <w:pStyle w:val="Data"/>
        <w:rPr>
          <w:rFonts w:ascii="Arial" w:hAnsi="Arial" w:cs="Arial"/>
        </w:rPr>
      </w:pPr>
      <w:r w:rsidRPr="007C7491">
        <w:rPr>
          <w:rFonts w:ascii="Arial" w:hAnsi="Arial" w:cs="Arial"/>
        </w:rPr>
        <w:t>Vilnius</w:t>
      </w:r>
    </w:p>
    <w:p w14:paraId="2AE245FC" w14:textId="77777777" w:rsidR="00441293" w:rsidRPr="007C7491" w:rsidRDefault="00441293" w:rsidP="00FD21FF">
      <w:pPr>
        <w:pStyle w:val="Data"/>
        <w:rPr>
          <w:rFonts w:ascii="Arial" w:hAnsi="Arial" w:cs="Arial"/>
        </w:rPr>
      </w:pPr>
    </w:p>
    <w:p w14:paraId="45F7EDAC" w14:textId="77777777" w:rsidR="00FB72A1" w:rsidRPr="007C7491" w:rsidRDefault="00CC441B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Vadovaudamasi Teisėjų tarybos darbo reglamento, patvirtinto Teisėjų tarybos </w:t>
      </w:r>
      <w:r w:rsidR="001641A4" w:rsidRPr="007C7491">
        <w:rPr>
          <w:rFonts w:ascii="Arial" w:hAnsi="Arial" w:cs="Arial"/>
          <w:color w:val="000000"/>
          <w:lang w:eastAsia="lt-LT"/>
        </w:rPr>
        <w:t xml:space="preserve">                   </w:t>
      </w:r>
      <w:r w:rsidRPr="007C7491">
        <w:rPr>
          <w:rFonts w:ascii="Arial" w:hAnsi="Arial" w:cs="Arial"/>
          <w:color w:val="000000"/>
          <w:lang w:eastAsia="lt-LT"/>
        </w:rPr>
        <w:t>2017 m. vasario 24 d. nutarimu Nr. 13P-30-(7.1.2) „Dėl Teisėjų tarybos darbo reglamento patvirtinimo“</w:t>
      </w:r>
      <w:r w:rsidR="0033361D" w:rsidRPr="007C7491">
        <w:rPr>
          <w:rFonts w:ascii="Arial" w:hAnsi="Arial" w:cs="Arial"/>
          <w:color w:val="000000"/>
          <w:lang w:eastAsia="lt-LT"/>
        </w:rPr>
        <w:t>,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  <w:r w:rsidR="00FF411A" w:rsidRPr="007C7491">
        <w:rPr>
          <w:rFonts w:ascii="Arial" w:hAnsi="Arial" w:cs="Arial"/>
          <w:color w:val="000000"/>
          <w:lang w:eastAsia="lt-LT"/>
        </w:rPr>
        <w:t>56-57, 59 punktais</w:t>
      </w:r>
      <w:r w:rsidRPr="007C7491">
        <w:rPr>
          <w:rFonts w:ascii="Arial" w:hAnsi="Arial" w:cs="Arial"/>
          <w:color w:val="000000"/>
          <w:lang w:eastAsia="lt-LT"/>
        </w:rPr>
        <w:t xml:space="preserve">, atsižvelgdama į Teisėjų tarybos </w:t>
      </w:r>
      <w:r w:rsidR="00FF411A" w:rsidRPr="007C7491">
        <w:rPr>
          <w:rFonts w:ascii="Arial" w:hAnsi="Arial" w:cs="Arial"/>
          <w:color w:val="000000"/>
          <w:lang w:eastAsia="lt-LT"/>
        </w:rPr>
        <w:t xml:space="preserve">2025 m. kovo 21 d. nutarimu Nr. 13P-65-(7.1.2.E) </w:t>
      </w:r>
      <w:r w:rsidRPr="007C7491">
        <w:rPr>
          <w:rFonts w:ascii="Arial" w:hAnsi="Arial" w:cs="Arial"/>
          <w:color w:val="000000"/>
          <w:lang w:eastAsia="lt-LT"/>
        </w:rPr>
        <w:t>„</w:t>
      </w:r>
      <w:r w:rsidR="00FF411A" w:rsidRPr="007C7491">
        <w:rPr>
          <w:rFonts w:ascii="Arial" w:hAnsi="Arial" w:cs="Arial"/>
          <w:color w:val="000000"/>
          <w:lang w:eastAsia="lt-LT"/>
        </w:rPr>
        <w:t>Dėl darbo grupės neteisėto poveikio rizikų valdymo metodikai (modeliui) sukurti ir pasiūlymams dėl naujų korupcijos prevencijos priemonių teismuose pateikti sudarymo</w:t>
      </w:r>
      <w:r w:rsidRPr="007C7491">
        <w:rPr>
          <w:rFonts w:ascii="Arial" w:hAnsi="Arial" w:cs="Arial"/>
          <w:color w:val="000000"/>
          <w:lang w:eastAsia="lt-LT"/>
        </w:rPr>
        <w:t xml:space="preserve">“ sudarytos darbo grupės (toliau – Darbo grupė) 2025 m. </w:t>
      </w:r>
      <w:r w:rsidR="00FF411A" w:rsidRPr="007C7491">
        <w:rPr>
          <w:rFonts w:ascii="Arial" w:hAnsi="Arial" w:cs="Arial"/>
          <w:color w:val="000000"/>
          <w:lang w:eastAsia="lt-LT"/>
        </w:rPr>
        <w:t>spalio 27</w:t>
      </w:r>
      <w:r w:rsidR="00CA5D08" w:rsidRPr="007C7491">
        <w:rPr>
          <w:rFonts w:ascii="Arial" w:hAnsi="Arial" w:cs="Arial"/>
          <w:color w:val="000000"/>
          <w:lang w:eastAsia="lt-LT"/>
        </w:rPr>
        <w:t xml:space="preserve"> </w:t>
      </w:r>
      <w:r w:rsidRPr="007C7491">
        <w:rPr>
          <w:rFonts w:ascii="Arial" w:hAnsi="Arial" w:cs="Arial"/>
          <w:color w:val="000000"/>
          <w:lang w:eastAsia="lt-LT"/>
        </w:rPr>
        <w:t xml:space="preserve">d. </w:t>
      </w:r>
      <w:r w:rsidR="00EB4981" w:rsidRPr="007C7491">
        <w:rPr>
          <w:rFonts w:ascii="Arial" w:hAnsi="Arial" w:cs="Arial"/>
          <w:color w:val="000000"/>
          <w:lang w:eastAsia="lt-LT"/>
        </w:rPr>
        <w:t>prašymą</w:t>
      </w:r>
      <w:r w:rsidRPr="007C7491">
        <w:rPr>
          <w:rFonts w:ascii="Arial" w:hAnsi="Arial" w:cs="Arial"/>
          <w:color w:val="000000"/>
          <w:lang w:eastAsia="lt-LT"/>
        </w:rPr>
        <w:t xml:space="preserve"> Nr.</w:t>
      </w:r>
      <w:r w:rsidR="00A163F0" w:rsidRPr="007C7491">
        <w:rPr>
          <w:rFonts w:ascii="Arial" w:hAnsi="Arial" w:cs="Arial"/>
          <w:color w:val="000000"/>
          <w:lang w:eastAsia="lt-LT"/>
        </w:rPr>
        <w:t xml:space="preserve"> 5T-</w:t>
      </w:r>
      <w:r w:rsidR="00FF411A" w:rsidRPr="007C7491">
        <w:rPr>
          <w:rFonts w:ascii="Arial" w:hAnsi="Arial" w:cs="Arial"/>
          <w:color w:val="000000"/>
          <w:lang w:eastAsia="lt-LT"/>
        </w:rPr>
        <w:t>7-(7.6.6. Mr)</w:t>
      </w:r>
      <w:r w:rsidRPr="007C7491">
        <w:rPr>
          <w:rFonts w:ascii="Arial" w:hAnsi="Arial" w:cs="Arial"/>
          <w:color w:val="000000"/>
          <w:lang w:eastAsia="lt-LT"/>
        </w:rPr>
        <w:t>, Teisėjų taryba n u t a r i a:</w:t>
      </w:r>
      <w:r w:rsidR="00FB72A1"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71C38EDB" w14:textId="45A390DD" w:rsidR="00FB72A1" w:rsidRPr="007C7491" w:rsidRDefault="00FF411A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1. Pakeisti </w:t>
      </w:r>
      <w:r w:rsidR="00FB72A1" w:rsidRPr="007C7491">
        <w:rPr>
          <w:rFonts w:ascii="Arial" w:hAnsi="Arial" w:cs="Arial"/>
          <w:color w:val="000000"/>
          <w:lang w:eastAsia="lt-LT"/>
        </w:rPr>
        <w:t>Teisėjų tarybos 2025 m. kovo 21 d. nutarimo Nr. 13P-65-(7.1.2.E) „Dėl darbo grupės neteisėto poveikio rizikų valdymo metodikai (modeliui) sukurti ir pasiūlymams dėl naujų korupcijos prevencijos priemonių teismuose pateikti sudarymo“ 1 punktą ir jį išdėstyti taip:</w:t>
      </w:r>
    </w:p>
    <w:p w14:paraId="13A5F19F" w14:textId="77777777" w:rsidR="00FB72A1" w:rsidRPr="007C7491" w:rsidRDefault="00FB72A1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„1. Sudaryti šios sudėties </w:t>
      </w:r>
      <w:bookmarkStart w:id="2" w:name="_Hlk188541202"/>
      <w:r w:rsidRPr="007C7491">
        <w:rPr>
          <w:rFonts w:ascii="Arial" w:hAnsi="Arial" w:cs="Arial"/>
          <w:color w:val="000000"/>
          <w:lang w:eastAsia="lt-LT"/>
        </w:rPr>
        <w:t>darbo grupę n</w:t>
      </w:r>
      <w:r w:rsidRPr="007C7491">
        <w:rPr>
          <w:rFonts w:ascii="Arial" w:hAnsi="Arial" w:cs="Arial"/>
        </w:rPr>
        <w:t>eteisėto poveikio rizikų valdymo metodikai (modeliui) sukurti ir pasiūlymams dėl naujų korupcijos prevencijos priemonių teismuose pateikti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  <w:bookmarkEnd w:id="2"/>
      <w:r w:rsidRPr="007C7491">
        <w:rPr>
          <w:rFonts w:ascii="Arial" w:hAnsi="Arial" w:cs="Arial"/>
          <w:color w:val="000000"/>
          <w:lang w:eastAsia="lt-LT"/>
        </w:rPr>
        <w:t>(</w:t>
      </w:r>
      <w:bookmarkStart w:id="3" w:name="_Hlk188540580"/>
      <w:r w:rsidRPr="007C7491">
        <w:rPr>
          <w:rFonts w:ascii="Arial" w:hAnsi="Arial" w:cs="Arial"/>
          <w:color w:val="000000"/>
          <w:lang w:eastAsia="lt-LT"/>
        </w:rPr>
        <w:t>toliau – Darbo grupė):</w:t>
      </w:r>
      <w:bookmarkStart w:id="4" w:name="_Hlk190359029"/>
      <w:bookmarkEnd w:id="3"/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3FB9424E" w14:textId="40AE513D" w:rsidR="00FB72A1" w:rsidRPr="007C7491" w:rsidRDefault="00FB72A1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</w:rPr>
        <w:t>Arūnas Budrys</w:t>
      </w:r>
      <w:r w:rsidR="00925884">
        <w:rPr>
          <w:rFonts w:ascii="Arial" w:hAnsi="Arial" w:cs="Arial"/>
        </w:rPr>
        <w:t xml:space="preserve"> </w:t>
      </w:r>
      <w:r w:rsidR="00925884" w:rsidRPr="007C7491">
        <w:rPr>
          <w:rFonts w:ascii="Arial" w:hAnsi="Arial" w:cs="Arial"/>
          <w:color w:val="000000"/>
          <w:lang w:eastAsia="lt-LT"/>
        </w:rPr>
        <w:t>–</w:t>
      </w:r>
      <w:r w:rsidRPr="007C7491">
        <w:rPr>
          <w:rFonts w:ascii="Arial" w:hAnsi="Arial" w:cs="Arial"/>
        </w:rPr>
        <w:t xml:space="preserve"> Lietuvos Aukščiausiojo Teismo teisėjas;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069975AB" w14:textId="77777777" w:rsidR="00FB72A1" w:rsidRPr="007C7491" w:rsidRDefault="00FB72A1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Ramūnas Gadliauskas – </w:t>
      </w:r>
      <w:r w:rsidRPr="007C7491">
        <w:rPr>
          <w:rFonts w:ascii="Arial" w:eastAsia="Calibri" w:hAnsi="Arial" w:cs="Arial"/>
          <w14:ligatures w14:val="standardContextual"/>
        </w:rPr>
        <w:t>Teisėjų tarybos narys, Lietuvos vyriausiojo administracinio teismo teisėjas</w:t>
      </w:r>
      <w:r w:rsidRPr="007C7491">
        <w:rPr>
          <w:rFonts w:ascii="Arial" w:hAnsi="Arial" w:cs="Arial"/>
          <w:color w:val="000000"/>
          <w:lang w:eastAsia="lt-LT"/>
        </w:rPr>
        <w:t>;</w:t>
      </w:r>
      <w:r w:rsidRPr="007C7491">
        <w:rPr>
          <w:rFonts w:ascii="Arial" w:eastAsia="Calibri" w:hAnsi="Arial" w:cs="Arial"/>
          <w14:ligatures w14:val="standardContextual"/>
        </w:rPr>
        <w:t xml:space="preserve"> </w:t>
      </w:r>
    </w:p>
    <w:p w14:paraId="02EA0BE0" w14:textId="20F8DF41" w:rsidR="00FB72A1" w:rsidRPr="007C7491" w:rsidRDefault="00FB72A1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E</w:t>
      </w:r>
      <w:r w:rsidRPr="007C7491">
        <w:rPr>
          <w:rFonts w:ascii="Arial" w:hAnsi="Arial" w:cs="Arial"/>
          <w:color w:val="000000"/>
          <w:lang w:eastAsia="lt-LT"/>
        </w:rPr>
        <w:t xml:space="preserve">valdas Pašilis – Lietuvos apeliacinio teismo teisėjas; </w:t>
      </w:r>
    </w:p>
    <w:p w14:paraId="02E3014E" w14:textId="7832026A" w:rsidR="00FB72A1" w:rsidRPr="007C7491" w:rsidRDefault="00FB72A1" w:rsidP="00FD21FF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Loreta Braždienė</w:t>
      </w:r>
      <w:r w:rsidRPr="007C7491">
        <w:rPr>
          <w:rFonts w:ascii="Arial" w:hAnsi="Arial" w:cs="Arial"/>
          <w:lang w:eastAsia="lt-LT"/>
        </w:rPr>
        <w:t xml:space="preserve"> – </w:t>
      </w:r>
      <w:r w:rsidRPr="007C7491">
        <w:rPr>
          <w:rFonts w:ascii="Arial" w:eastAsia="Calibri" w:hAnsi="Arial" w:cs="Arial"/>
          <w14:ligatures w14:val="standardContextual"/>
        </w:rPr>
        <w:t>Vilniaus apygardos teismo pirmininkė;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091B0110" w14:textId="03CDC7E0" w:rsidR="00FB72A1" w:rsidRPr="007C7491" w:rsidRDefault="00FB72A1" w:rsidP="00FD21FF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Jūratė Bliznikaitė</w:t>
      </w:r>
      <w:r w:rsidR="00563501">
        <w:rPr>
          <w:rFonts w:ascii="Arial" w:eastAsia="Calibri" w:hAnsi="Arial" w:cs="Arial"/>
          <w14:ligatures w14:val="standardContextual"/>
        </w:rPr>
        <w:t xml:space="preserve"> </w:t>
      </w:r>
      <w:r w:rsidRPr="007C7491">
        <w:rPr>
          <w:rFonts w:ascii="Arial" w:eastAsia="Calibri" w:hAnsi="Arial" w:cs="Arial"/>
          <w14:ligatures w14:val="standardContextual"/>
        </w:rPr>
        <w:t>–</w:t>
      </w:r>
      <w:r w:rsidR="00563501">
        <w:rPr>
          <w:rFonts w:ascii="Arial" w:eastAsia="Calibri" w:hAnsi="Arial" w:cs="Arial"/>
          <w14:ligatures w14:val="standardContextual"/>
        </w:rPr>
        <w:t xml:space="preserve"> </w:t>
      </w:r>
      <w:r w:rsidRPr="007C7491">
        <w:rPr>
          <w:rFonts w:ascii="Arial" w:eastAsia="Calibri" w:hAnsi="Arial" w:cs="Arial"/>
          <w14:ligatures w14:val="standardContextual"/>
        </w:rPr>
        <w:t>Povilanskienė – Regiono administracinio teismo Vilniaus rūmų teisėja;</w:t>
      </w:r>
    </w:p>
    <w:p w14:paraId="23E04FBB" w14:textId="77777777" w:rsidR="00FB72A1" w:rsidRPr="007C7491" w:rsidRDefault="00FB72A1" w:rsidP="00FD21FF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eastAsia="Calibri" w:hAnsi="Arial" w:cs="Arial"/>
          <w14:ligatures w14:val="standardContextual"/>
        </w:rPr>
        <w:t>Linas Zinkevičius – Vilniaus apygardos teismo teisėjas;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</w:p>
    <w:p w14:paraId="56E645F1" w14:textId="75038A5F" w:rsidR="00FB72A1" w:rsidRPr="007C7491" w:rsidRDefault="00FB72A1" w:rsidP="00FD21FF">
      <w:pPr>
        <w:spacing w:after="5"/>
        <w:ind w:firstLine="720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lang w:eastAsia="lt-LT"/>
        </w:rPr>
        <w:t xml:space="preserve">Irena Vapsvienė – Utenos apylinkės teismo Ignalinos rūmų teisėja; </w:t>
      </w:r>
    </w:p>
    <w:p w14:paraId="5B1608FD" w14:textId="7C910C0B" w:rsidR="00FB72A1" w:rsidRPr="007C7491" w:rsidRDefault="00FB72A1" w:rsidP="00FD21FF">
      <w:pPr>
        <w:spacing w:after="5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7C7491">
        <w:rPr>
          <w:rFonts w:ascii="Arial" w:eastAsia="Calibri" w:hAnsi="Arial" w:cs="Arial"/>
          <w14:ligatures w14:val="standardContextual"/>
        </w:rPr>
        <w:t>Justinas Bagdžius</w:t>
      </w:r>
      <w:r w:rsidRPr="007C7491">
        <w:rPr>
          <w:rFonts w:ascii="Arial" w:hAnsi="Arial" w:cs="Arial"/>
          <w:lang w:eastAsia="lt-LT"/>
        </w:rPr>
        <w:t xml:space="preserve"> – </w:t>
      </w:r>
      <w:r w:rsidRPr="007C7491">
        <w:rPr>
          <w:rFonts w:ascii="Arial" w:eastAsia="Calibri" w:hAnsi="Arial" w:cs="Arial"/>
          <w14:ligatures w14:val="standardContextual"/>
        </w:rPr>
        <w:t>Kauno apylinkės teismo Kauno rūmų teisėjas;</w:t>
      </w:r>
    </w:p>
    <w:bookmarkEnd w:id="4"/>
    <w:p w14:paraId="7763B4F6" w14:textId="273A8616" w:rsidR="00FB72A1" w:rsidRPr="007C7491" w:rsidRDefault="00FB72A1" w:rsidP="00FD21FF">
      <w:pPr>
        <w:spacing w:after="5"/>
        <w:ind w:firstLine="709"/>
        <w:jc w:val="both"/>
        <w:rPr>
          <w:rFonts w:ascii="Arial" w:eastAsia="Calibri" w:hAnsi="Arial" w:cs="Arial"/>
          <w14:ligatures w14:val="standardContextual"/>
        </w:rPr>
      </w:pPr>
      <w:r w:rsidRPr="007C7491">
        <w:rPr>
          <w:rFonts w:ascii="Arial" w:hAnsi="Arial" w:cs="Arial"/>
        </w:rPr>
        <w:t xml:space="preserve">Dina Drutel </w:t>
      </w:r>
      <w:r w:rsidRPr="007C7491">
        <w:rPr>
          <w:rFonts w:ascii="Arial" w:eastAsia="Calibri" w:hAnsi="Arial" w:cs="Arial"/>
          <w14:ligatures w14:val="standardContextual"/>
        </w:rPr>
        <w:t xml:space="preserve">– </w:t>
      </w:r>
      <w:r w:rsidRPr="007C7491">
        <w:rPr>
          <w:rFonts w:ascii="Arial" w:hAnsi="Arial" w:cs="Arial"/>
        </w:rPr>
        <w:t>Lietuvos vyriausiojo administracinio teismo Personalo ir administravimo skyriaus vedėja;“</w:t>
      </w:r>
    </w:p>
    <w:p w14:paraId="0D0E8B65" w14:textId="744A93FC" w:rsidR="00B77413" w:rsidRPr="007C7491" w:rsidRDefault="00FB72A1" w:rsidP="00FD21FF">
      <w:pPr>
        <w:spacing w:after="5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7C7491">
        <w:rPr>
          <w:rFonts w:ascii="Arial" w:hAnsi="Arial" w:cs="Arial"/>
          <w:color w:val="000000"/>
          <w:lang w:eastAsia="lt-LT"/>
        </w:rPr>
        <w:t xml:space="preserve">2. </w:t>
      </w:r>
      <w:r w:rsidR="00525BF0" w:rsidRPr="007C7491">
        <w:rPr>
          <w:rFonts w:ascii="Arial" w:hAnsi="Arial" w:cs="Arial"/>
          <w:color w:val="000000"/>
          <w:lang w:eastAsia="lt-LT"/>
        </w:rPr>
        <w:t>P</w:t>
      </w:r>
      <w:r w:rsidR="00CC441B" w:rsidRPr="007C7491">
        <w:rPr>
          <w:rFonts w:ascii="Arial" w:hAnsi="Arial" w:cs="Arial"/>
          <w:color w:val="000000"/>
          <w:lang w:eastAsia="lt-LT"/>
        </w:rPr>
        <w:t xml:space="preserve">ratęsti </w:t>
      </w:r>
      <w:r w:rsidR="0033361D" w:rsidRPr="007C7491">
        <w:rPr>
          <w:rFonts w:ascii="Arial" w:hAnsi="Arial" w:cs="Arial"/>
          <w:color w:val="000000"/>
          <w:lang w:eastAsia="lt-LT"/>
        </w:rPr>
        <w:t xml:space="preserve">terminą Darbo grupei </w:t>
      </w:r>
      <w:r w:rsidRPr="007C7491">
        <w:rPr>
          <w:rFonts w:ascii="Arial" w:hAnsi="Arial" w:cs="Arial"/>
          <w:color w:val="000000"/>
          <w:lang w:eastAsia="lt-LT"/>
        </w:rPr>
        <w:t>neteisėto poveikio rizikų valdymo metodikai (modeliui) sukurti ir pasiūlymams dėl naujų korupcijos prevencijos priemonių teismuose pateikti</w:t>
      </w:r>
      <w:r w:rsidR="00BA5C67" w:rsidRPr="007C7491">
        <w:rPr>
          <w:rFonts w:ascii="Arial" w:hAnsi="Arial" w:cs="Arial"/>
          <w:color w:val="000000"/>
          <w:lang w:eastAsia="lt-LT"/>
        </w:rPr>
        <w:t xml:space="preserve"> </w:t>
      </w:r>
      <w:r w:rsidR="00CC441B" w:rsidRPr="007C7491">
        <w:rPr>
          <w:rFonts w:ascii="Arial" w:hAnsi="Arial" w:cs="Arial"/>
          <w:color w:val="000000"/>
          <w:lang w:eastAsia="lt-LT"/>
        </w:rPr>
        <w:t>iki 202</w:t>
      </w:r>
      <w:r w:rsidRPr="007C7491">
        <w:rPr>
          <w:rFonts w:ascii="Arial" w:hAnsi="Arial" w:cs="Arial"/>
          <w:color w:val="000000"/>
          <w:lang w:eastAsia="lt-LT"/>
        </w:rPr>
        <w:t>6</w:t>
      </w:r>
      <w:r w:rsidR="00CC441B" w:rsidRPr="007C7491">
        <w:rPr>
          <w:rFonts w:ascii="Arial" w:hAnsi="Arial" w:cs="Arial"/>
          <w:color w:val="000000"/>
          <w:lang w:eastAsia="lt-LT"/>
        </w:rPr>
        <w:t xml:space="preserve"> m. </w:t>
      </w:r>
      <w:r w:rsidR="0098228E">
        <w:rPr>
          <w:rFonts w:ascii="Arial" w:hAnsi="Arial" w:cs="Arial"/>
          <w:color w:val="000000"/>
          <w:lang w:eastAsia="lt-LT"/>
        </w:rPr>
        <w:t>vasario</w:t>
      </w:r>
      <w:r w:rsidRPr="007C7491">
        <w:rPr>
          <w:rFonts w:ascii="Arial" w:hAnsi="Arial" w:cs="Arial"/>
          <w:color w:val="000000"/>
          <w:lang w:eastAsia="lt-LT"/>
        </w:rPr>
        <w:t xml:space="preserve"> </w:t>
      </w:r>
      <w:r w:rsidR="0098228E" w:rsidRPr="00FD21FF">
        <w:rPr>
          <w:rFonts w:ascii="Arial" w:hAnsi="Arial" w:cs="Arial"/>
          <w:color w:val="000000"/>
          <w:lang w:eastAsia="lt-LT"/>
        </w:rPr>
        <w:t>28</w:t>
      </w:r>
      <w:r w:rsidR="00EB4981" w:rsidRPr="007C7491">
        <w:rPr>
          <w:rFonts w:ascii="Arial" w:hAnsi="Arial" w:cs="Arial"/>
          <w:color w:val="000000"/>
          <w:lang w:eastAsia="lt-LT"/>
        </w:rPr>
        <w:t xml:space="preserve"> </w:t>
      </w:r>
      <w:r w:rsidR="00CC441B" w:rsidRPr="007C7491">
        <w:rPr>
          <w:rFonts w:ascii="Arial" w:hAnsi="Arial" w:cs="Arial"/>
          <w:color w:val="000000"/>
          <w:lang w:eastAsia="lt-LT"/>
        </w:rPr>
        <w:t>d.</w:t>
      </w:r>
    </w:p>
    <w:p w14:paraId="66F63B77" w14:textId="77777777" w:rsidR="00C70A23" w:rsidRPr="007C7491" w:rsidRDefault="00C70A23" w:rsidP="00FD21FF">
      <w:pPr>
        <w:spacing w:after="5"/>
        <w:ind w:left="-142" w:firstLine="851"/>
        <w:jc w:val="both"/>
        <w:rPr>
          <w:rFonts w:ascii="Arial" w:hAnsi="Arial" w:cs="Arial"/>
          <w:color w:val="000000"/>
          <w:lang w:eastAsia="lt-LT"/>
        </w:rPr>
      </w:pPr>
    </w:p>
    <w:tbl>
      <w:tblPr>
        <w:tblW w:w="2411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7088"/>
        <w:gridCol w:w="7088"/>
        <w:gridCol w:w="2849"/>
      </w:tblGrid>
      <w:tr w:rsidR="00195290" w:rsidRPr="007C7491" w14:paraId="773DCEC4" w14:textId="77777777" w:rsidTr="00195290">
        <w:tc>
          <w:tcPr>
            <w:tcW w:w="7088" w:type="dxa"/>
          </w:tcPr>
          <w:p w14:paraId="70D32E6E" w14:textId="2865E1DC" w:rsidR="00195290" w:rsidRPr="007C7491" w:rsidRDefault="00195290" w:rsidP="00FD21FF">
            <w:pPr>
              <w:ind w:firstLine="30"/>
              <w:rPr>
                <w:rFonts w:ascii="Arial" w:hAnsi="Arial" w:cs="Arial"/>
                <w:color w:val="000000"/>
              </w:rPr>
            </w:pPr>
            <w:r w:rsidRPr="007C7491">
              <w:rPr>
                <w:rFonts w:ascii="Arial" w:hAnsi="Arial" w:cs="Arial"/>
                <w:color w:val="000000"/>
              </w:rPr>
              <w:t>Pirminink</w:t>
            </w:r>
            <w:r w:rsidR="00AC2CC0">
              <w:rPr>
                <w:rFonts w:ascii="Arial" w:hAnsi="Arial" w:cs="Arial"/>
                <w:color w:val="000000"/>
              </w:rPr>
              <w:t>o pavaduotojas</w:t>
            </w:r>
          </w:p>
          <w:p w14:paraId="3541C0F4" w14:textId="77777777" w:rsidR="00195290" w:rsidRPr="007C7491" w:rsidRDefault="00195290" w:rsidP="00FD21FF">
            <w:pPr>
              <w:pStyle w:val="Pagrindinistekstas"/>
              <w:ind w:firstLine="30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0A928CB" w14:textId="46DD3FF9" w:rsidR="00195290" w:rsidRPr="007C7491" w:rsidRDefault="00AC2CC0" w:rsidP="00FD21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Nerijus Meilutis</w:t>
            </w:r>
          </w:p>
          <w:p w14:paraId="36941F17" w14:textId="77777777" w:rsidR="00195290" w:rsidRPr="007C7491" w:rsidRDefault="00195290" w:rsidP="00FD21FF">
            <w:pPr>
              <w:pStyle w:val="Pagrindinistekstas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55D2AEA" w14:textId="5F96BF9D" w:rsidR="00195290" w:rsidRPr="007C7491" w:rsidRDefault="00195290" w:rsidP="00FD21FF">
            <w:pPr>
              <w:pStyle w:val="Pagrindinistekstas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24409EE" w14:textId="651B7C7C" w:rsidR="00195290" w:rsidRPr="007C7491" w:rsidRDefault="00195290" w:rsidP="00FD21FF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</w:tc>
      </w:tr>
      <w:tr w:rsidR="00195290" w:rsidRPr="007C7491" w14:paraId="3E1B670A" w14:textId="77777777" w:rsidTr="00195290">
        <w:tc>
          <w:tcPr>
            <w:tcW w:w="7088" w:type="dxa"/>
          </w:tcPr>
          <w:p w14:paraId="327CD712" w14:textId="1BAFFD56" w:rsidR="00195290" w:rsidRPr="007C7491" w:rsidRDefault="00195290" w:rsidP="00FD21FF">
            <w:pPr>
              <w:pStyle w:val="Pagrindinistekstas"/>
              <w:rPr>
                <w:rFonts w:ascii="Arial" w:hAnsi="Arial" w:cs="Arial"/>
              </w:rPr>
            </w:pPr>
            <w:r w:rsidRPr="007C7491">
              <w:rPr>
                <w:rFonts w:ascii="Arial" w:hAnsi="Arial" w:cs="Arial"/>
              </w:rPr>
              <w:t>Sekretorė</w:t>
            </w:r>
          </w:p>
        </w:tc>
        <w:tc>
          <w:tcPr>
            <w:tcW w:w="7088" w:type="dxa"/>
          </w:tcPr>
          <w:p w14:paraId="7A538941" w14:textId="499690BA" w:rsidR="00195290" w:rsidRPr="007C7491" w:rsidRDefault="00195290" w:rsidP="00FD21FF">
            <w:pPr>
              <w:pStyle w:val="Pagrindinistekstas"/>
              <w:rPr>
                <w:rFonts w:ascii="Arial" w:hAnsi="Arial" w:cs="Arial"/>
              </w:rPr>
            </w:pPr>
            <w:r w:rsidRPr="007C7491">
              <w:rPr>
                <w:rFonts w:ascii="Arial" w:hAnsi="Arial" w:cs="Arial"/>
                <w:color w:val="000000"/>
              </w:rPr>
              <w:t>Viktorija Šelmienė</w:t>
            </w:r>
          </w:p>
        </w:tc>
        <w:tc>
          <w:tcPr>
            <w:tcW w:w="7088" w:type="dxa"/>
          </w:tcPr>
          <w:p w14:paraId="208A32F6" w14:textId="6B799603" w:rsidR="00195290" w:rsidRPr="007C7491" w:rsidRDefault="00195290" w:rsidP="00FD21FF">
            <w:pPr>
              <w:pStyle w:val="Pagrindinistekstas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70D1DD15" w14:textId="4DF3C184" w:rsidR="00195290" w:rsidRPr="007C7491" w:rsidRDefault="00195290" w:rsidP="00FD21FF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</w:tc>
      </w:tr>
      <w:tr w:rsidR="00195290" w:rsidRPr="007C7491" w14:paraId="66E310C6" w14:textId="77777777" w:rsidTr="00195290">
        <w:tc>
          <w:tcPr>
            <w:tcW w:w="7088" w:type="dxa"/>
          </w:tcPr>
          <w:p w14:paraId="3FE24CFD" w14:textId="77777777" w:rsidR="00195290" w:rsidRPr="007C7491" w:rsidRDefault="00195290" w:rsidP="00FD21FF">
            <w:pPr>
              <w:pStyle w:val="Pagrindinistekstas"/>
              <w:tabs>
                <w:tab w:val="left" w:pos="993"/>
              </w:tabs>
              <w:ind w:firstLine="30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67B0570E" w14:textId="77777777" w:rsidR="00195290" w:rsidRPr="007C7491" w:rsidRDefault="00195290" w:rsidP="00FD21FF">
            <w:pPr>
              <w:pStyle w:val="Pagrindinistekstas"/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9323735" w14:textId="71C579E5" w:rsidR="00195290" w:rsidRPr="007C7491" w:rsidRDefault="00195290" w:rsidP="00FD21FF">
            <w:pPr>
              <w:pStyle w:val="Pagrindinistekstas"/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67CA56D" w14:textId="6A838D2B" w:rsidR="00195290" w:rsidRPr="007C7491" w:rsidRDefault="00195290" w:rsidP="00FD21FF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</w:tc>
      </w:tr>
    </w:tbl>
    <w:p w14:paraId="39001DA1" w14:textId="77777777" w:rsidR="009C02D3" w:rsidRPr="007C7491" w:rsidRDefault="009C02D3" w:rsidP="00441293">
      <w:pPr>
        <w:spacing w:after="5"/>
        <w:jc w:val="both"/>
        <w:rPr>
          <w:rFonts w:ascii="Arial" w:hAnsi="Arial" w:cs="Arial"/>
          <w:highlight w:val="yellow"/>
        </w:rPr>
      </w:pPr>
    </w:p>
    <w:sectPr w:rsidR="009C02D3" w:rsidRPr="007C7491" w:rsidSect="00FD21FF">
      <w:headerReference w:type="first" r:id="rId8"/>
      <w:pgSz w:w="11907" w:h="16840" w:code="9"/>
      <w:pgMar w:top="1134" w:right="567" w:bottom="1134" w:left="1701" w:header="794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6DEE" w14:textId="77777777" w:rsidR="00E2381A" w:rsidRDefault="00E2381A">
      <w:r>
        <w:separator/>
      </w:r>
    </w:p>
  </w:endnote>
  <w:endnote w:type="continuationSeparator" w:id="0">
    <w:p w14:paraId="083EC061" w14:textId="77777777" w:rsidR="00E2381A" w:rsidRDefault="00E2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2CFE" w14:textId="77777777" w:rsidR="00E2381A" w:rsidRDefault="00E2381A">
      <w:r>
        <w:separator/>
      </w:r>
    </w:p>
  </w:footnote>
  <w:footnote w:type="continuationSeparator" w:id="0">
    <w:p w14:paraId="32AF2A73" w14:textId="77777777" w:rsidR="00E2381A" w:rsidRDefault="00E2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6EDD" w14:textId="66DC653D" w:rsidR="00C719C1" w:rsidRPr="00C719C1" w:rsidRDefault="00C719C1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2983"/>
    <w:rsid w:val="000851A5"/>
    <w:rsid w:val="00085487"/>
    <w:rsid w:val="00085724"/>
    <w:rsid w:val="00085E1A"/>
    <w:rsid w:val="00090B80"/>
    <w:rsid w:val="00093963"/>
    <w:rsid w:val="00094EED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D7EAC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2E5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09D5"/>
    <w:rsid w:val="001319AB"/>
    <w:rsid w:val="001330E3"/>
    <w:rsid w:val="00134429"/>
    <w:rsid w:val="00135E78"/>
    <w:rsid w:val="001365F2"/>
    <w:rsid w:val="00136B3B"/>
    <w:rsid w:val="00140DF8"/>
    <w:rsid w:val="00144D88"/>
    <w:rsid w:val="00147BE0"/>
    <w:rsid w:val="00147E54"/>
    <w:rsid w:val="00147ECE"/>
    <w:rsid w:val="00154022"/>
    <w:rsid w:val="001641A4"/>
    <w:rsid w:val="001642EF"/>
    <w:rsid w:val="00165A16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57B5"/>
    <w:rsid w:val="001869ED"/>
    <w:rsid w:val="00186EC8"/>
    <w:rsid w:val="001928B6"/>
    <w:rsid w:val="00192BA9"/>
    <w:rsid w:val="00193ECF"/>
    <w:rsid w:val="00193F00"/>
    <w:rsid w:val="0019442C"/>
    <w:rsid w:val="00195290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084F"/>
    <w:rsid w:val="001E1F73"/>
    <w:rsid w:val="001E4536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217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361D"/>
    <w:rsid w:val="00335535"/>
    <w:rsid w:val="00336F95"/>
    <w:rsid w:val="003421F7"/>
    <w:rsid w:val="00343598"/>
    <w:rsid w:val="003504A6"/>
    <w:rsid w:val="00354580"/>
    <w:rsid w:val="00360DB7"/>
    <w:rsid w:val="00363B07"/>
    <w:rsid w:val="00365C0E"/>
    <w:rsid w:val="00367442"/>
    <w:rsid w:val="00370906"/>
    <w:rsid w:val="00370B4C"/>
    <w:rsid w:val="00372472"/>
    <w:rsid w:val="003738F6"/>
    <w:rsid w:val="0037461C"/>
    <w:rsid w:val="0037491E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B743F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01CC"/>
    <w:rsid w:val="00411737"/>
    <w:rsid w:val="00412FFB"/>
    <w:rsid w:val="00413721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1293"/>
    <w:rsid w:val="004426B2"/>
    <w:rsid w:val="00445A71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1A5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A52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06BE6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501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17B9F"/>
    <w:rsid w:val="00620CA0"/>
    <w:rsid w:val="00624424"/>
    <w:rsid w:val="00624689"/>
    <w:rsid w:val="006260F4"/>
    <w:rsid w:val="006271F6"/>
    <w:rsid w:val="006302FA"/>
    <w:rsid w:val="00633232"/>
    <w:rsid w:val="0063342D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395D"/>
    <w:rsid w:val="00665E9A"/>
    <w:rsid w:val="00667EE8"/>
    <w:rsid w:val="00672CB4"/>
    <w:rsid w:val="006735A7"/>
    <w:rsid w:val="00674180"/>
    <w:rsid w:val="00681B2B"/>
    <w:rsid w:val="00682089"/>
    <w:rsid w:val="0068468B"/>
    <w:rsid w:val="006863EA"/>
    <w:rsid w:val="00693712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B6006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4F65"/>
    <w:rsid w:val="00767AA3"/>
    <w:rsid w:val="0077170B"/>
    <w:rsid w:val="0077430B"/>
    <w:rsid w:val="007857FD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51D8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491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56EE"/>
    <w:rsid w:val="007E73EF"/>
    <w:rsid w:val="007F0F0D"/>
    <w:rsid w:val="007F544B"/>
    <w:rsid w:val="008022A4"/>
    <w:rsid w:val="00802417"/>
    <w:rsid w:val="00804824"/>
    <w:rsid w:val="00804A77"/>
    <w:rsid w:val="008126BB"/>
    <w:rsid w:val="00814655"/>
    <w:rsid w:val="00816D17"/>
    <w:rsid w:val="00817308"/>
    <w:rsid w:val="00817AF3"/>
    <w:rsid w:val="00821D1F"/>
    <w:rsid w:val="0082568C"/>
    <w:rsid w:val="00827FB9"/>
    <w:rsid w:val="0083061B"/>
    <w:rsid w:val="0083112B"/>
    <w:rsid w:val="008313DE"/>
    <w:rsid w:val="00834683"/>
    <w:rsid w:val="0083583E"/>
    <w:rsid w:val="00840658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2B7C"/>
    <w:rsid w:val="00875D48"/>
    <w:rsid w:val="008763A2"/>
    <w:rsid w:val="00876661"/>
    <w:rsid w:val="008821ED"/>
    <w:rsid w:val="00883D3C"/>
    <w:rsid w:val="00884216"/>
    <w:rsid w:val="0088647C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25884"/>
    <w:rsid w:val="00926677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AA9"/>
    <w:rsid w:val="00966CFA"/>
    <w:rsid w:val="00966D63"/>
    <w:rsid w:val="00967081"/>
    <w:rsid w:val="009721DB"/>
    <w:rsid w:val="00973DAC"/>
    <w:rsid w:val="00974D24"/>
    <w:rsid w:val="00981E6C"/>
    <w:rsid w:val="0098228E"/>
    <w:rsid w:val="00984C48"/>
    <w:rsid w:val="00984EB5"/>
    <w:rsid w:val="009859BF"/>
    <w:rsid w:val="009873E9"/>
    <w:rsid w:val="0098766C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4A0"/>
    <w:rsid w:val="00A11E05"/>
    <w:rsid w:val="00A132E3"/>
    <w:rsid w:val="00A148F4"/>
    <w:rsid w:val="00A14BEF"/>
    <w:rsid w:val="00A163F0"/>
    <w:rsid w:val="00A200CB"/>
    <w:rsid w:val="00A2131E"/>
    <w:rsid w:val="00A2733C"/>
    <w:rsid w:val="00A27C87"/>
    <w:rsid w:val="00A30830"/>
    <w:rsid w:val="00A319DF"/>
    <w:rsid w:val="00A320B3"/>
    <w:rsid w:val="00A32E0D"/>
    <w:rsid w:val="00A3506E"/>
    <w:rsid w:val="00A363A0"/>
    <w:rsid w:val="00A3701E"/>
    <w:rsid w:val="00A37382"/>
    <w:rsid w:val="00A445D4"/>
    <w:rsid w:val="00A465E3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CC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5D35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5C67"/>
    <w:rsid w:val="00BA74F2"/>
    <w:rsid w:val="00BB1DDC"/>
    <w:rsid w:val="00BB255A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272C"/>
    <w:rsid w:val="00C137A1"/>
    <w:rsid w:val="00C16E40"/>
    <w:rsid w:val="00C171EF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3E35"/>
    <w:rsid w:val="00C649F6"/>
    <w:rsid w:val="00C64C81"/>
    <w:rsid w:val="00C64DE9"/>
    <w:rsid w:val="00C65AC6"/>
    <w:rsid w:val="00C66E96"/>
    <w:rsid w:val="00C70A23"/>
    <w:rsid w:val="00C719C1"/>
    <w:rsid w:val="00C75CF6"/>
    <w:rsid w:val="00C764B9"/>
    <w:rsid w:val="00C80F19"/>
    <w:rsid w:val="00C825AC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D0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3EB9"/>
    <w:rsid w:val="00D24CEC"/>
    <w:rsid w:val="00D27C2E"/>
    <w:rsid w:val="00D3448A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46C68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1D3A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201"/>
    <w:rsid w:val="00E17824"/>
    <w:rsid w:val="00E20E82"/>
    <w:rsid w:val="00E2381A"/>
    <w:rsid w:val="00E30731"/>
    <w:rsid w:val="00E35D42"/>
    <w:rsid w:val="00E40190"/>
    <w:rsid w:val="00E40885"/>
    <w:rsid w:val="00E40A7E"/>
    <w:rsid w:val="00E41FC3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4981"/>
    <w:rsid w:val="00EB595C"/>
    <w:rsid w:val="00EC25A2"/>
    <w:rsid w:val="00EC51A1"/>
    <w:rsid w:val="00EC51B8"/>
    <w:rsid w:val="00EC6B57"/>
    <w:rsid w:val="00EC6C0E"/>
    <w:rsid w:val="00EC7C9A"/>
    <w:rsid w:val="00ED34E5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1A6C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2CF5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B72A1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21FF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11A"/>
    <w:rsid w:val="00FF4607"/>
    <w:rsid w:val="00FF52BB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2025-05-28T12:08:00Z</cp:lastPrinted>
  <dcterms:created xsi:type="dcterms:W3CDTF">2025-10-31T04:32:00Z</dcterms:created>
  <dcterms:modified xsi:type="dcterms:W3CDTF">2025-10-31T12:07:00Z</dcterms:modified>
</cp:coreProperties>
</file>