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0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7D2824" w:rsidRPr="00F12352" w14:paraId="6103DDFA" w14:textId="77777777" w:rsidTr="00543E52">
        <w:trPr>
          <w:trHeight w:val="1275"/>
        </w:trPr>
        <w:tc>
          <w:tcPr>
            <w:tcW w:w="4536" w:type="dxa"/>
          </w:tcPr>
          <w:p w14:paraId="2040491C" w14:textId="77777777" w:rsidR="00455850" w:rsidRPr="00F12352" w:rsidRDefault="00455850" w:rsidP="00455850">
            <w:pPr>
              <w:pStyle w:val="Antrat7"/>
              <w:keepNext w:val="0"/>
              <w:ind w:left="0" w:firstLine="0"/>
              <w:jc w:val="left"/>
              <w:rPr>
                <w:szCs w:val="24"/>
              </w:rPr>
            </w:pPr>
            <w:r w:rsidRPr="00F12352">
              <w:rPr>
                <w:szCs w:val="24"/>
              </w:rPr>
              <w:t>PATVIRTINTA</w:t>
            </w:r>
          </w:p>
          <w:p w14:paraId="5D416F5E" w14:textId="77777777" w:rsidR="009E3018" w:rsidRPr="009E3018" w:rsidRDefault="009E3018" w:rsidP="009E3018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9E3018">
              <w:rPr>
                <w:sz w:val="24"/>
                <w:szCs w:val="24"/>
              </w:rPr>
              <w:t xml:space="preserve">Nacionalinės teismų administracijos </w:t>
            </w:r>
          </w:p>
          <w:p w14:paraId="325A4BD5" w14:textId="7B19DEA5" w:rsidR="009E3018" w:rsidRPr="009E3018" w:rsidRDefault="009E3018" w:rsidP="009E3018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9E3018">
              <w:rPr>
                <w:sz w:val="24"/>
                <w:szCs w:val="24"/>
              </w:rPr>
              <w:t>direktoriaus 20</w:t>
            </w:r>
            <w:r w:rsidR="0045516D">
              <w:rPr>
                <w:sz w:val="24"/>
                <w:szCs w:val="24"/>
              </w:rPr>
              <w:t>22</w:t>
            </w:r>
            <w:r w:rsidRPr="009E3018">
              <w:rPr>
                <w:sz w:val="24"/>
                <w:szCs w:val="24"/>
              </w:rPr>
              <w:t xml:space="preserve"> m. </w:t>
            </w:r>
            <w:r w:rsidR="006B541C">
              <w:rPr>
                <w:sz w:val="24"/>
                <w:szCs w:val="24"/>
              </w:rPr>
              <w:t>rugpjūčio</w:t>
            </w:r>
            <w:r w:rsidRPr="009E3018">
              <w:rPr>
                <w:sz w:val="24"/>
                <w:szCs w:val="24"/>
              </w:rPr>
              <w:t xml:space="preserve"> </w:t>
            </w:r>
            <w:r w:rsidR="009425F0">
              <w:rPr>
                <w:sz w:val="24"/>
                <w:szCs w:val="24"/>
              </w:rPr>
              <w:t xml:space="preserve">10 </w:t>
            </w:r>
            <w:r w:rsidRPr="009E3018">
              <w:rPr>
                <w:sz w:val="24"/>
                <w:szCs w:val="24"/>
              </w:rPr>
              <w:t xml:space="preserve">d. </w:t>
            </w:r>
          </w:p>
          <w:p w14:paraId="4D1BE652" w14:textId="4F2BCD8D" w:rsidR="009E3018" w:rsidRDefault="009E3018" w:rsidP="009E3018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9E3018">
              <w:rPr>
                <w:sz w:val="24"/>
                <w:szCs w:val="24"/>
              </w:rPr>
              <w:t>įsakymu Nr. 6P-</w:t>
            </w:r>
            <w:r w:rsidR="009425F0">
              <w:rPr>
                <w:sz w:val="24"/>
                <w:szCs w:val="24"/>
              </w:rPr>
              <w:t>82</w:t>
            </w:r>
            <w:r w:rsidR="00CF3383">
              <w:rPr>
                <w:sz w:val="24"/>
                <w:szCs w:val="24"/>
              </w:rPr>
              <w:t>-(1.1</w:t>
            </w:r>
            <w:r w:rsidR="003F3F9A">
              <w:rPr>
                <w:sz w:val="24"/>
                <w:szCs w:val="24"/>
              </w:rPr>
              <w:t>.E</w:t>
            </w:r>
            <w:r w:rsidR="00CF3383">
              <w:rPr>
                <w:sz w:val="24"/>
                <w:szCs w:val="24"/>
              </w:rPr>
              <w:t xml:space="preserve">) </w:t>
            </w:r>
          </w:p>
          <w:p w14:paraId="3A95E2D6" w14:textId="77777777" w:rsidR="003C5CFF" w:rsidRPr="003C5CFF" w:rsidRDefault="003C5CFF" w:rsidP="003C5CFF">
            <w:pPr>
              <w:pStyle w:val="Tekstoblokas"/>
              <w:ind w:left="0"/>
              <w:rPr>
                <w:sz w:val="24"/>
                <w:szCs w:val="24"/>
              </w:rPr>
            </w:pPr>
            <w:r w:rsidRPr="003C5CFF">
              <w:rPr>
                <w:sz w:val="24"/>
                <w:szCs w:val="24"/>
              </w:rPr>
              <w:t xml:space="preserve">(Nacionalinės teismų administracijos direktoriaus 2024 m. vasario 29 d. </w:t>
            </w:r>
          </w:p>
          <w:p w14:paraId="775A5978" w14:textId="38FCC0B0" w:rsidR="003C5CFF" w:rsidRDefault="003C5CFF" w:rsidP="003C5CFF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3C5CFF">
              <w:rPr>
                <w:sz w:val="24"/>
                <w:szCs w:val="24"/>
              </w:rPr>
              <w:t>įsakym</w:t>
            </w:r>
            <w:r w:rsidR="0003388D">
              <w:rPr>
                <w:sz w:val="24"/>
                <w:szCs w:val="24"/>
              </w:rPr>
              <w:t>o</w:t>
            </w:r>
            <w:r w:rsidRPr="003C5CFF">
              <w:rPr>
                <w:sz w:val="24"/>
                <w:szCs w:val="24"/>
              </w:rPr>
              <w:t xml:space="preserve"> Nr. 6P-21-(1.1.E) redakcija)</w:t>
            </w:r>
          </w:p>
          <w:p w14:paraId="1215950D" w14:textId="77777777" w:rsidR="00455850" w:rsidRPr="00F12352" w:rsidRDefault="00455850" w:rsidP="006B541C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</w:p>
        </w:tc>
      </w:tr>
    </w:tbl>
    <w:p w14:paraId="6C6799E2" w14:textId="77777777" w:rsidR="00CE78B5" w:rsidRDefault="00CE78B5" w:rsidP="00530A0D">
      <w:pPr>
        <w:ind w:firstLine="1134"/>
        <w:jc w:val="center"/>
        <w:rPr>
          <w:b/>
          <w:caps/>
          <w:sz w:val="24"/>
        </w:rPr>
      </w:pPr>
    </w:p>
    <w:p w14:paraId="3FED0F3B" w14:textId="77777777" w:rsidR="00D64AC0" w:rsidRPr="00466B8C" w:rsidRDefault="00D64AC0" w:rsidP="00D64AC0">
      <w:pPr>
        <w:jc w:val="center"/>
        <w:rPr>
          <w:b/>
          <w:bCs/>
          <w:caps/>
          <w:sz w:val="24"/>
        </w:rPr>
      </w:pPr>
      <w:r w:rsidRPr="00466B8C">
        <w:rPr>
          <w:b/>
          <w:bCs/>
          <w:sz w:val="24"/>
          <w:szCs w:val="24"/>
        </w:rPr>
        <w:t>TECHNOLOGIJŲ IR IŠTEKLIŲ VALDYMO DEPARTAMENTO</w:t>
      </w:r>
    </w:p>
    <w:p w14:paraId="5D8759AD" w14:textId="77777777" w:rsidR="00470CD8" w:rsidRDefault="005D55BD" w:rsidP="005D55BD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INFORMACINIŲ TECHNOLOGIJŲ SKYRIAUS </w:t>
      </w:r>
    </w:p>
    <w:p w14:paraId="2C883550" w14:textId="77777777" w:rsidR="004C487E" w:rsidRDefault="005D55BD" w:rsidP="005D55BD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informaci</w:t>
      </w:r>
      <w:r w:rsidR="00530A0D">
        <w:rPr>
          <w:b/>
          <w:caps/>
          <w:sz w:val="24"/>
        </w:rPr>
        <w:t>nių technologijų sistemų</w:t>
      </w:r>
      <w:r w:rsidR="00D06761">
        <w:rPr>
          <w:b/>
          <w:caps/>
          <w:sz w:val="24"/>
        </w:rPr>
        <w:t xml:space="preserve"> </w:t>
      </w:r>
      <w:r w:rsidR="00530A0D">
        <w:rPr>
          <w:b/>
          <w:caps/>
          <w:sz w:val="24"/>
        </w:rPr>
        <w:t>ir tinklo administratori</w:t>
      </w:r>
      <w:r w:rsidR="00A11A05">
        <w:rPr>
          <w:b/>
          <w:caps/>
          <w:sz w:val="24"/>
        </w:rPr>
        <w:t>a</w:t>
      </w:r>
      <w:r w:rsidR="00530A0D">
        <w:rPr>
          <w:b/>
          <w:caps/>
          <w:sz w:val="24"/>
        </w:rPr>
        <w:t>us</w:t>
      </w:r>
    </w:p>
    <w:p w14:paraId="00721462" w14:textId="77777777" w:rsidR="00530A0D" w:rsidRDefault="00530A0D" w:rsidP="005D55BD">
      <w:pPr>
        <w:ind w:firstLine="1134"/>
        <w:jc w:val="center"/>
        <w:rPr>
          <w:b/>
          <w:caps/>
          <w:sz w:val="24"/>
        </w:rPr>
      </w:pPr>
      <w:r>
        <w:rPr>
          <w:b/>
          <w:caps/>
          <w:sz w:val="24"/>
        </w:rPr>
        <w:t>pareigybės aprašymas</w:t>
      </w:r>
    </w:p>
    <w:p w14:paraId="3384B0AB" w14:textId="77777777" w:rsidR="004C487E" w:rsidRDefault="004C487E" w:rsidP="00D06761">
      <w:pPr>
        <w:ind w:firstLine="1134"/>
        <w:jc w:val="center"/>
        <w:rPr>
          <w:sz w:val="24"/>
        </w:rPr>
      </w:pPr>
    </w:p>
    <w:p w14:paraId="047A6B64" w14:textId="77777777" w:rsidR="004C487E" w:rsidRDefault="00530A0D" w:rsidP="00530A0D">
      <w:pPr>
        <w:ind w:firstLine="1134"/>
        <w:rPr>
          <w:b/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                                                   I SKYRIUS</w:t>
      </w:r>
    </w:p>
    <w:p w14:paraId="67767D15" w14:textId="77777777" w:rsidR="004C487E" w:rsidRDefault="004C487E" w:rsidP="00F66F08">
      <w:pPr>
        <w:ind w:firstLine="567"/>
        <w:jc w:val="both"/>
        <w:rPr>
          <w:sz w:val="24"/>
        </w:rPr>
      </w:pPr>
    </w:p>
    <w:p w14:paraId="47A97518" w14:textId="6688BBC8" w:rsidR="004C487E" w:rsidRDefault="00466B8C" w:rsidP="00F66F08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Technologijų ir išteklių valdymo departamento</w:t>
      </w:r>
      <w:r w:rsidR="004C487E" w:rsidRPr="002943AA">
        <w:rPr>
          <w:sz w:val="24"/>
          <w:szCs w:val="24"/>
        </w:rPr>
        <w:t xml:space="preserve"> </w:t>
      </w:r>
      <w:r w:rsidR="005D55BD">
        <w:rPr>
          <w:sz w:val="24"/>
          <w:szCs w:val="24"/>
        </w:rPr>
        <w:t>Informacinių technologijų skyriaus (toliau – Skyrius) i</w:t>
      </w:r>
      <w:r w:rsidR="001D4621">
        <w:rPr>
          <w:sz w:val="24"/>
          <w:szCs w:val="24"/>
        </w:rPr>
        <w:t>nformacinių technologijų sistemų ir tinklo administratorius</w:t>
      </w:r>
      <w:r w:rsidR="004C487E" w:rsidRPr="002943AA">
        <w:rPr>
          <w:sz w:val="24"/>
          <w:szCs w:val="24"/>
        </w:rPr>
        <w:t xml:space="preserve"> yra </w:t>
      </w:r>
      <w:r w:rsidR="00F00D19">
        <w:rPr>
          <w:sz w:val="24"/>
          <w:szCs w:val="24"/>
        </w:rPr>
        <w:t>darbuotojas, dirbantis pagal darbo sutartį. Ši pareigybė priskiriama specialistų pareigybės grupei.</w:t>
      </w:r>
    </w:p>
    <w:p w14:paraId="4AFDEF70" w14:textId="77777777" w:rsidR="006E33F3" w:rsidRPr="002943AA" w:rsidRDefault="001D4621" w:rsidP="00F66F08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Pareigybės lygis</w:t>
      </w:r>
      <w:r w:rsidR="00DA0B1A">
        <w:rPr>
          <w:sz w:val="24"/>
          <w:szCs w:val="24"/>
        </w:rPr>
        <w:t xml:space="preserve"> – </w:t>
      </w:r>
      <w:r>
        <w:rPr>
          <w:sz w:val="24"/>
          <w:szCs w:val="24"/>
        </w:rPr>
        <w:t>A2</w:t>
      </w:r>
      <w:r w:rsidR="00117882">
        <w:rPr>
          <w:sz w:val="24"/>
          <w:szCs w:val="24"/>
        </w:rPr>
        <w:t>.</w:t>
      </w:r>
      <w:r w:rsidR="006E33F3">
        <w:rPr>
          <w:sz w:val="24"/>
          <w:szCs w:val="24"/>
        </w:rPr>
        <w:t xml:space="preserve"> </w:t>
      </w:r>
    </w:p>
    <w:p w14:paraId="0AD76DBD" w14:textId="77777777" w:rsidR="00F66F08" w:rsidRDefault="00F66F08" w:rsidP="00F66F08">
      <w:pPr>
        <w:pStyle w:val="Antrat2"/>
        <w:keepNext w:val="0"/>
        <w:ind w:firstLine="567"/>
        <w:rPr>
          <w:caps w:val="0"/>
          <w:szCs w:val="24"/>
          <w:lang w:val="lt-LT"/>
        </w:rPr>
      </w:pPr>
    </w:p>
    <w:p w14:paraId="05999B2B" w14:textId="77777777" w:rsidR="00144C0B" w:rsidRPr="00F12352" w:rsidRDefault="00144C0B" w:rsidP="00F66F08">
      <w:pPr>
        <w:pStyle w:val="Pagrindinistekstas"/>
        <w:ind w:firstLine="709"/>
        <w:rPr>
          <w:szCs w:val="24"/>
        </w:rPr>
      </w:pPr>
    </w:p>
    <w:p w14:paraId="70E27A3D" w14:textId="77777777" w:rsidR="007D2824" w:rsidRPr="00D92A10" w:rsidRDefault="00D92A10" w:rsidP="00D92A10">
      <w:pPr>
        <w:jc w:val="center"/>
        <w:rPr>
          <w:b/>
          <w:sz w:val="24"/>
          <w:szCs w:val="24"/>
        </w:rPr>
      </w:pPr>
      <w:r w:rsidRPr="00D92A10">
        <w:rPr>
          <w:b/>
          <w:sz w:val="24"/>
          <w:szCs w:val="24"/>
        </w:rPr>
        <w:t>II SKYRIUS</w:t>
      </w:r>
    </w:p>
    <w:p w14:paraId="3B786A26" w14:textId="77777777" w:rsidR="00D92A10" w:rsidRDefault="00D92A10" w:rsidP="00D92A10">
      <w:pPr>
        <w:jc w:val="center"/>
        <w:rPr>
          <w:b/>
          <w:sz w:val="24"/>
          <w:szCs w:val="24"/>
        </w:rPr>
      </w:pPr>
      <w:r w:rsidRPr="00D92A10">
        <w:rPr>
          <w:b/>
          <w:sz w:val="24"/>
          <w:szCs w:val="24"/>
        </w:rPr>
        <w:t>SPECIALŪS REIKALAVIMAI ŠIAS PAREIGAS EINANČIAM DARBUOTOJUI</w:t>
      </w:r>
    </w:p>
    <w:p w14:paraId="158D148A" w14:textId="77777777" w:rsidR="00D92A10" w:rsidRPr="00D92A10" w:rsidRDefault="00D92A10" w:rsidP="00D92A10">
      <w:pPr>
        <w:jc w:val="center"/>
        <w:rPr>
          <w:b/>
          <w:sz w:val="24"/>
          <w:szCs w:val="24"/>
        </w:rPr>
      </w:pPr>
    </w:p>
    <w:p w14:paraId="6059B8B7" w14:textId="77777777" w:rsidR="00F12352" w:rsidRPr="00F12352" w:rsidRDefault="001C5825" w:rsidP="00F66F08">
      <w:pPr>
        <w:numPr>
          <w:ilvl w:val="0"/>
          <w:numId w:val="8"/>
        </w:numPr>
        <w:tabs>
          <w:tab w:val="left" w:pos="426"/>
          <w:tab w:val="left" w:pos="993"/>
        </w:tabs>
        <w:ind w:firstLine="207"/>
        <w:jc w:val="both"/>
        <w:rPr>
          <w:sz w:val="24"/>
          <w:szCs w:val="24"/>
        </w:rPr>
      </w:pPr>
      <w:r w:rsidRPr="001C5825">
        <w:rPr>
          <w:sz w:val="24"/>
          <w:szCs w:val="24"/>
        </w:rPr>
        <w:t>Darbuotojas, einantis šias pareigas, turi atitikti šiuos specialius reikalavimus</w:t>
      </w:r>
      <w:r w:rsidR="00F12352" w:rsidRPr="00F12352">
        <w:rPr>
          <w:sz w:val="24"/>
          <w:szCs w:val="24"/>
        </w:rPr>
        <w:t>:</w:t>
      </w:r>
    </w:p>
    <w:p w14:paraId="6D10225D" w14:textId="77777777" w:rsidR="00F12352" w:rsidRPr="00F12352" w:rsidRDefault="00F12352" w:rsidP="00F66F08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 xml:space="preserve"> turėti</w:t>
      </w:r>
      <w:r w:rsidR="00D75534" w:rsidRPr="00D75534">
        <w:rPr>
          <w:sz w:val="24"/>
          <w:szCs w:val="24"/>
        </w:rPr>
        <w:t xml:space="preserve"> </w:t>
      </w:r>
      <w:r w:rsidR="00D75534">
        <w:rPr>
          <w:sz w:val="24"/>
          <w:szCs w:val="24"/>
        </w:rPr>
        <w:t>technologijos mokslų studijų srities</w:t>
      </w:r>
      <w:r w:rsidRPr="00F12352">
        <w:rPr>
          <w:sz w:val="24"/>
          <w:szCs w:val="24"/>
        </w:rPr>
        <w:t xml:space="preserve"> </w:t>
      </w:r>
      <w:r w:rsidR="00DA0B1A">
        <w:rPr>
          <w:sz w:val="24"/>
          <w:szCs w:val="24"/>
          <w:lang w:val="en-US"/>
        </w:rPr>
        <w:t xml:space="preserve">ne </w:t>
      </w:r>
      <w:r w:rsidR="00DA0B1A">
        <w:rPr>
          <w:sz w:val="24"/>
          <w:szCs w:val="24"/>
        </w:rPr>
        <w:t xml:space="preserve">žemesnį kaip </w:t>
      </w:r>
      <w:r w:rsidR="00D75534">
        <w:rPr>
          <w:color w:val="000000"/>
          <w:sz w:val="24"/>
          <w:szCs w:val="24"/>
        </w:rPr>
        <w:t>aukštąjį koleginį išsilavinimą su profesinio bakalauro kvalifikaciniu laipsniu ar jam prilygintą išsilavinimą</w:t>
      </w:r>
      <w:r w:rsidR="00B57C85">
        <w:rPr>
          <w:sz w:val="24"/>
          <w:szCs w:val="24"/>
        </w:rPr>
        <w:t xml:space="preserve">; </w:t>
      </w:r>
    </w:p>
    <w:p w14:paraId="1F033A7B" w14:textId="77777777" w:rsidR="00F12352" w:rsidRDefault="00031E75" w:rsidP="00F66F08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17AB6">
        <w:rPr>
          <w:sz w:val="24"/>
          <w:szCs w:val="24"/>
        </w:rPr>
        <w:t xml:space="preserve">urėti </w:t>
      </w:r>
      <w:r w:rsidR="00B369BE">
        <w:rPr>
          <w:sz w:val="24"/>
          <w:szCs w:val="24"/>
        </w:rPr>
        <w:t xml:space="preserve">darbo </w:t>
      </w:r>
      <w:r w:rsidR="00817AB6">
        <w:rPr>
          <w:sz w:val="24"/>
          <w:szCs w:val="24"/>
        </w:rPr>
        <w:t>patirt</w:t>
      </w:r>
      <w:r w:rsidR="00DA0B1A">
        <w:rPr>
          <w:sz w:val="24"/>
          <w:szCs w:val="24"/>
        </w:rPr>
        <w:t>ies</w:t>
      </w:r>
      <w:r w:rsidR="00817AB6">
        <w:rPr>
          <w:sz w:val="24"/>
          <w:szCs w:val="24"/>
        </w:rPr>
        <w:t xml:space="preserve"> </w:t>
      </w:r>
      <w:r w:rsidR="00F12352" w:rsidRPr="00F12352">
        <w:rPr>
          <w:sz w:val="24"/>
          <w:szCs w:val="24"/>
        </w:rPr>
        <w:t>informacinių ir komunikacinių sistemų projektavimo</w:t>
      </w:r>
      <w:r w:rsidR="00146C99">
        <w:rPr>
          <w:sz w:val="24"/>
          <w:szCs w:val="24"/>
        </w:rPr>
        <w:t xml:space="preserve">, </w:t>
      </w:r>
      <w:r w:rsidR="00F12352" w:rsidRPr="00F12352">
        <w:rPr>
          <w:sz w:val="24"/>
          <w:szCs w:val="24"/>
        </w:rPr>
        <w:t xml:space="preserve">diegimo </w:t>
      </w:r>
      <w:r w:rsidR="00146C99">
        <w:rPr>
          <w:sz w:val="24"/>
          <w:szCs w:val="24"/>
        </w:rPr>
        <w:t xml:space="preserve">bei administravimo </w:t>
      </w:r>
      <w:r w:rsidR="00F12352" w:rsidRPr="00F12352">
        <w:rPr>
          <w:sz w:val="24"/>
          <w:szCs w:val="24"/>
        </w:rPr>
        <w:t>srity</w:t>
      </w:r>
      <w:r w:rsidR="00B57C85">
        <w:rPr>
          <w:sz w:val="24"/>
          <w:szCs w:val="24"/>
        </w:rPr>
        <w:t>s</w:t>
      </w:r>
      <w:r w:rsidR="00F12352" w:rsidRPr="00F12352">
        <w:rPr>
          <w:sz w:val="24"/>
          <w:szCs w:val="24"/>
        </w:rPr>
        <w:t>e;</w:t>
      </w:r>
    </w:p>
    <w:p w14:paraId="59E73B5A" w14:textId="77777777" w:rsidR="00144C0B" w:rsidRPr="00144C0B" w:rsidRDefault="00144C0B" w:rsidP="0016266E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44C0B">
        <w:rPr>
          <w:sz w:val="24"/>
          <w:szCs w:val="24"/>
        </w:rPr>
        <w:t>turėti geras teorines kompiuterinių tinklų technologijų žinias;</w:t>
      </w:r>
    </w:p>
    <w:p w14:paraId="16DCCE27" w14:textId="77777777" w:rsidR="00144C0B" w:rsidRPr="00144C0B" w:rsidRDefault="00B57C85" w:rsidP="0016266E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turėti darbo patirties, prižiūrint kompiuterinius tinklus</w:t>
      </w:r>
      <w:r w:rsidR="00144C0B" w:rsidRPr="00144C0B">
        <w:rPr>
          <w:sz w:val="24"/>
          <w:szCs w:val="24"/>
        </w:rPr>
        <w:t>;</w:t>
      </w:r>
    </w:p>
    <w:p w14:paraId="2FDD7B92" w14:textId="77777777" w:rsidR="00144C0B" w:rsidRPr="00144C0B" w:rsidRDefault="00144C0B" w:rsidP="0016266E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44C0B">
        <w:rPr>
          <w:sz w:val="24"/>
          <w:szCs w:val="24"/>
        </w:rPr>
        <w:t>turėti Windows tarnybinių stočių su AD, IIS ir SQL</w:t>
      </w:r>
      <w:r w:rsidR="00685B46">
        <w:rPr>
          <w:sz w:val="24"/>
          <w:szCs w:val="24"/>
        </w:rPr>
        <w:t xml:space="preserve"> duomenų bazės</w:t>
      </w:r>
      <w:r w:rsidR="00B57C85">
        <w:rPr>
          <w:sz w:val="24"/>
          <w:szCs w:val="24"/>
        </w:rPr>
        <w:t xml:space="preserve"> administravimo patirties</w:t>
      </w:r>
      <w:r w:rsidRPr="00144C0B">
        <w:rPr>
          <w:sz w:val="24"/>
          <w:szCs w:val="24"/>
        </w:rPr>
        <w:t>;</w:t>
      </w:r>
    </w:p>
    <w:p w14:paraId="5EDA5BDD" w14:textId="77777777" w:rsidR="00144C0B" w:rsidRPr="00144C0B" w:rsidRDefault="00144C0B" w:rsidP="00A2301E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44C0B">
        <w:rPr>
          <w:sz w:val="24"/>
          <w:szCs w:val="24"/>
        </w:rPr>
        <w:t xml:space="preserve">turėti </w:t>
      </w:r>
      <w:r w:rsidR="00A77703">
        <w:rPr>
          <w:sz w:val="24"/>
          <w:szCs w:val="24"/>
        </w:rPr>
        <w:t>žinių</w:t>
      </w:r>
      <w:r w:rsidR="00A77703" w:rsidRPr="00144C0B">
        <w:rPr>
          <w:sz w:val="24"/>
          <w:szCs w:val="24"/>
        </w:rPr>
        <w:t xml:space="preserve"> </w:t>
      </w:r>
      <w:r w:rsidRPr="00144C0B">
        <w:rPr>
          <w:sz w:val="24"/>
          <w:szCs w:val="24"/>
        </w:rPr>
        <w:t>apie ugniasienių, maršrutizatorių ir komutatorių administravimą;</w:t>
      </w:r>
    </w:p>
    <w:p w14:paraId="7A032697" w14:textId="77777777" w:rsidR="00144C0B" w:rsidRPr="00F12352" w:rsidRDefault="00144C0B" w:rsidP="00A2301E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44C0B">
        <w:rPr>
          <w:sz w:val="24"/>
          <w:szCs w:val="24"/>
        </w:rPr>
        <w:t xml:space="preserve">turėti </w:t>
      </w:r>
      <w:r w:rsidR="00A77703">
        <w:rPr>
          <w:sz w:val="24"/>
          <w:szCs w:val="24"/>
        </w:rPr>
        <w:t>žinių</w:t>
      </w:r>
      <w:r w:rsidR="00A77703" w:rsidRPr="00144C0B">
        <w:rPr>
          <w:sz w:val="24"/>
          <w:szCs w:val="24"/>
        </w:rPr>
        <w:t xml:space="preserve"> </w:t>
      </w:r>
      <w:r w:rsidRPr="00144C0B">
        <w:rPr>
          <w:sz w:val="24"/>
          <w:szCs w:val="24"/>
        </w:rPr>
        <w:t>apie saugumo užtikrinimo priemonių (IDS), centralizuotos antivirusinės sistemos administravimą;</w:t>
      </w:r>
    </w:p>
    <w:p w14:paraId="65EC71FA" w14:textId="77777777" w:rsidR="00F12352" w:rsidRDefault="00F12352" w:rsidP="00A2301E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 xml:space="preserve"> gerai išmanyti Lietuvos Respublikos įstatymus, Lietuvos Respublikos Vyriausybės nutarimus ir kitus teisės aktus, reglamentuojančius </w:t>
      </w:r>
      <w:r w:rsidR="00D058D5">
        <w:rPr>
          <w:sz w:val="24"/>
          <w:szCs w:val="24"/>
        </w:rPr>
        <w:t xml:space="preserve"> </w:t>
      </w:r>
      <w:r w:rsidR="00D058D5">
        <w:rPr>
          <w:sz w:val="24"/>
        </w:rPr>
        <w:t>Nacionalinės teismų administra</w:t>
      </w:r>
      <w:r w:rsidR="00AF262E">
        <w:rPr>
          <w:sz w:val="24"/>
        </w:rPr>
        <w:t>cijos (toliau – Administracija),</w:t>
      </w:r>
      <w:r w:rsidRPr="00F12352">
        <w:rPr>
          <w:sz w:val="24"/>
          <w:szCs w:val="24"/>
        </w:rPr>
        <w:t>teismų veiklą, asmens duomenų apsaugą, informacinių sistemų projektavimą</w:t>
      </w:r>
      <w:r w:rsidR="00B57C85">
        <w:rPr>
          <w:sz w:val="24"/>
          <w:szCs w:val="24"/>
        </w:rPr>
        <w:t>, administravimą, saugą</w:t>
      </w:r>
      <w:r w:rsidRPr="00F12352">
        <w:rPr>
          <w:sz w:val="24"/>
          <w:szCs w:val="24"/>
        </w:rPr>
        <w:t>;</w:t>
      </w:r>
    </w:p>
    <w:p w14:paraId="3ADD7F3A" w14:textId="77777777" w:rsidR="00F12352" w:rsidRPr="00F12352" w:rsidRDefault="00F12352" w:rsidP="00F66F08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>sklandžiai dėstyti mintis raštu ir žodžiu, išmanyti dokumentų rengimo principus;</w:t>
      </w:r>
    </w:p>
    <w:p w14:paraId="5E66B420" w14:textId="77777777" w:rsidR="00146C99" w:rsidRDefault="00F12352" w:rsidP="00A2301E">
      <w:pPr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 xml:space="preserve">gebėti valdyti, kaupti, sisteminti, apibendrinti informaciją, </w:t>
      </w:r>
    </w:p>
    <w:p w14:paraId="25192A96" w14:textId="347722E1" w:rsidR="00F12352" w:rsidRDefault="00F12352" w:rsidP="00E657DB">
      <w:pPr>
        <w:numPr>
          <w:ilvl w:val="1"/>
          <w:numId w:val="8"/>
        </w:numPr>
        <w:ind w:left="0" w:firstLine="567"/>
        <w:jc w:val="both"/>
        <w:rPr>
          <w:sz w:val="24"/>
          <w:szCs w:val="24"/>
        </w:rPr>
      </w:pPr>
      <w:r w:rsidRPr="00F12352">
        <w:rPr>
          <w:sz w:val="24"/>
          <w:szCs w:val="24"/>
        </w:rPr>
        <w:t>gebėti savarankiškai planuoti, organizuoti</w:t>
      </w:r>
      <w:r w:rsidR="00146C99">
        <w:rPr>
          <w:sz w:val="24"/>
          <w:szCs w:val="24"/>
        </w:rPr>
        <w:t xml:space="preserve"> veiklą, rinktis darbo metodus</w:t>
      </w:r>
      <w:r w:rsidR="007A0F23">
        <w:rPr>
          <w:sz w:val="24"/>
          <w:szCs w:val="24"/>
        </w:rPr>
        <w:t>.</w:t>
      </w:r>
    </w:p>
    <w:p w14:paraId="31E6DC8C" w14:textId="77777777" w:rsidR="00F12352" w:rsidRDefault="00F12352" w:rsidP="00F66F08">
      <w:pPr>
        <w:ind w:firstLine="851"/>
        <w:jc w:val="both"/>
        <w:rPr>
          <w:sz w:val="24"/>
          <w:szCs w:val="24"/>
        </w:rPr>
      </w:pPr>
    </w:p>
    <w:p w14:paraId="00A7C2F3" w14:textId="77777777" w:rsidR="005E4020" w:rsidRDefault="00D92A10" w:rsidP="00F66F08">
      <w:pPr>
        <w:pStyle w:val="Antrat2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III SKYRIUS</w:t>
      </w:r>
    </w:p>
    <w:p w14:paraId="3EEEA0D2" w14:textId="77777777" w:rsidR="00D92A10" w:rsidRPr="00D92A10" w:rsidRDefault="00D92A10" w:rsidP="00D92A10">
      <w:pPr>
        <w:jc w:val="center"/>
        <w:rPr>
          <w:b/>
          <w:sz w:val="24"/>
          <w:szCs w:val="24"/>
          <w:lang w:eastAsia="x-none"/>
        </w:rPr>
      </w:pPr>
      <w:r w:rsidRPr="00D92A10">
        <w:rPr>
          <w:b/>
          <w:sz w:val="24"/>
          <w:szCs w:val="24"/>
          <w:lang w:eastAsia="x-none"/>
        </w:rPr>
        <w:t>ŠIAS PAREIGAS EINANČIO DARBUOTOJO FUNKCIJOS</w:t>
      </w:r>
    </w:p>
    <w:p w14:paraId="639C6923" w14:textId="77777777" w:rsidR="005E4020" w:rsidRDefault="005E4020" w:rsidP="00F66F08"/>
    <w:p w14:paraId="027A48A6" w14:textId="77777777" w:rsidR="00B57C85" w:rsidRDefault="005E4020" w:rsidP="00F66F08">
      <w:pPr>
        <w:numPr>
          <w:ilvl w:val="0"/>
          <w:numId w:val="8"/>
        </w:numPr>
        <w:tabs>
          <w:tab w:val="left" w:pos="426"/>
          <w:tab w:val="left" w:pos="851"/>
        </w:tabs>
        <w:ind w:left="0" w:firstLine="567"/>
        <w:jc w:val="both"/>
        <w:rPr>
          <w:sz w:val="24"/>
          <w:szCs w:val="24"/>
        </w:rPr>
      </w:pPr>
      <w:r w:rsidRPr="00AE1A34">
        <w:rPr>
          <w:sz w:val="24"/>
          <w:szCs w:val="24"/>
        </w:rPr>
        <w:t xml:space="preserve">Šias pareigas einantis </w:t>
      </w:r>
      <w:r w:rsidR="008B646C">
        <w:rPr>
          <w:sz w:val="24"/>
          <w:szCs w:val="24"/>
        </w:rPr>
        <w:t>darbuotojas</w:t>
      </w:r>
      <w:r w:rsidRPr="00AE1A34">
        <w:rPr>
          <w:sz w:val="24"/>
          <w:szCs w:val="24"/>
        </w:rPr>
        <w:t xml:space="preserve"> vykdo šias funkcijas:</w:t>
      </w:r>
    </w:p>
    <w:p w14:paraId="2841AF1F" w14:textId="77777777" w:rsidR="00E943DB" w:rsidRDefault="00B57C85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000C0E">
        <w:rPr>
          <w:sz w:val="24"/>
          <w:szCs w:val="24"/>
        </w:rPr>
        <w:t xml:space="preserve"> </w:t>
      </w:r>
      <w:r w:rsidR="00941832">
        <w:rPr>
          <w:sz w:val="24"/>
          <w:szCs w:val="24"/>
        </w:rPr>
        <w:t>4</w:t>
      </w:r>
      <w:r w:rsidRPr="00B57C85">
        <w:rPr>
          <w:sz w:val="24"/>
          <w:szCs w:val="24"/>
        </w:rPr>
        <w:t xml:space="preserve">.1. prižiūri ir administruoja teismų, teismų savivaldos institucijų ir </w:t>
      </w:r>
      <w:r w:rsidR="00291080">
        <w:rPr>
          <w:sz w:val="24"/>
          <w:szCs w:val="24"/>
        </w:rPr>
        <w:t>Administracijos</w:t>
      </w:r>
      <w:r w:rsidRPr="00B57C85">
        <w:rPr>
          <w:sz w:val="24"/>
          <w:szCs w:val="24"/>
        </w:rPr>
        <w:t xml:space="preserve"> funkcijoms vykdyti naudojamų informacinių sistem</w:t>
      </w:r>
      <w:r w:rsidR="00E943DB">
        <w:rPr>
          <w:sz w:val="24"/>
          <w:szCs w:val="24"/>
        </w:rPr>
        <w:t>ų (toliau – informacinės sistemos) kompiuterių aparatinę įrangą;</w:t>
      </w:r>
    </w:p>
    <w:p w14:paraId="7AE7EF2F" w14:textId="77777777" w:rsidR="00E943DB" w:rsidRDefault="00E943DB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00C0E">
        <w:rPr>
          <w:sz w:val="24"/>
          <w:szCs w:val="24"/>
        </w:rPr>
        <w:t xml:space="preserve">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>.2. pagal kompetenciją prižiūri ir administruoja informacinių sistemų</w:t>
      </w:r>
      <w:r w:rsidRPr="00E943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kompiuterių aparatinės įrangos ir </w:t>
      </w:r>
      <w:r w:rsidRPr="00053AD3">
        <w:rPr>
          <w:sz w:val="24"/>
          <w:szCs w:val="24"/>
        </w:rPr>
        <w:t xml:space="preserve">respublikinio teismų </w:t>
      </w:r>
      <w:r>
        <w:rPr>
          <w:sz w:val="24"/>
          <w:szCs w:val="24"/>
        </w:rPr>
        <w:t xml:space="preserve">bei vietinio </w:t>
      </w:r>
      <w:r w:rsidRPr="00053AD3">
        <w:rPr>
          <w:sz w:val="24"/>
          <w:szCs w:val="24"/>
        </w:rPr>
        <w:t>Administracijos kompiuterių tinklo saug</w:t>
      </w:r>
      <w:r>
        <w:rPr>
          <w:sz w:val="24"/>
          <w:szCs w:val="24"/>
        </w:rPr>
        <w:t>os priemones;</w:t>
      </w:r>
    </w:p>
    <w:p w14:paraId="2ECFD463" w14:textId="051ABDBF" w:rsidR="006B71EF" w:rsidRDefault="00E943DB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00C0E">
        <w:rPr>
          <w:sz w:val="24"/>
          <w:szCs w:val="24"/>
        </w:rPr>
        <w:t xml:space="preserve">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 xml:space="preserve">.3. </w:t>
      </w:r>
      <w:r w:rsidRPr="00053AD3">
        <w:rPr>
          <w:sz w:val="24"/>
          <w:szCs w:val="24"/>
        </w:rPr>
        <w:t xml:space="preserve">registruoja, sprendžia, kontroliuoja </w:t>
      </w:r>
      <w:r>
        <w:rPr>
          <w:sz w:val="24"/>
          <w:szCs w:val="24"/>
        </w:rPr>
        <w:t>i</w:t>
      </w:r>
      <w:r w:rsidRPr="00053AD3">
        <w:rPr>
          <w:sz w:val="24"/>
          <w:szCs w:val="24"/>
        </w:rPr>
        <w:t xml:space="preserve">nformacinių sistemų </w:t>
      </w:r>
      <w:r>
        <w:rPr>
          <w:sz w:val="24"/>
          <w:szCs w:val="24"/>
        </w:rPr>
        <w:t xml:space="preserve">kompiuterių aparatinės įrangos </w:t>
      </w:r>
      <w:r w:rsidRPr="00053AD3">
        <w:rPr>
          <w:sz w:val="24"/>
          <w:szCs w:val="24"/>
        </w:rPr>
        <w:t>incidentus, problemas</w:t>
      </w:r>
      <w:r>
        <w:rPr>
          <w:sz w:val="24"/>
          <w:szCs w:val="24"/>
        </w:rPr>
        <w:t xml:space="preserve">, </w:t>
      </w:r>
      <w:r w:rsidRPr="00053AD3">
        <w:rPr>
          <w:sz w:val="24"/>
          <w:szCs w:val="24"/>
        </w:rPr>
        <w:t>stebi respublikinio teismų</w:t>
      </w:r>
      <w:r>
        <w:rPr>
          <w:sz w:val="24"/>
          <w:szCs w:val="24"/>
        </w:rPr>
        <w:t xml:space="preserve"> ir Administracijos</w:t>
      </w:r>
      <w:r w:rsidRPr="00053AD3">
        <w:rPr>
          <w:sz w:val="24"/>
          <w:szCs w:val="24"/>
        </w:rPr>
        <w:t xml:space="preserve"> kompiuterių tinklo darbą, koordinuoja gedimų ir veikimo </w:t>
      </w:r>
      <w:r w:rsidR="006B71EF">
        <w:rPr>
          <w:sz w:val="24"/>
          <w:szCs w:val="24"/>
        </w:rPr>
        <w:t>trikdžių šalinimo procesą jame;</w:t>
      </w:r>
    </w:p>
    <w:p w14:paraId="7613AC9C" w14:textId="77777777" w:rsidR="006B71EF" w:rsidRDefault="006B71EF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00C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41832">
        <w:rPr>
          <w:sz w:val="24"/>
          <w:szCs w:val="24"/>
        </w:rPr>
        <w:t>4</w:t>
      </w:r>
      <w:r w:rsidR="00E943DB">
        <w:rPr>
          <w:sz w:val="24"/>
          <w:szCs w:val="24"/>
        </w:rPr>
        <w:t xml:space="preserve">.4. </w:t>
      </w:r>
      <w:r>
        <w:rPr>
          <w:sz w:val="24"/>
          <w:szCs w:val="24"/>
        </w:rPr>
        <w:t xml:space="preserve">pagal kompetenciją </w:t>
      </w:r>
      <w:r w:rsidRPr="00053AD3">
        <w:rPr>
          <w:sz w:val="24"/>
          <w:szCs w:val="24"/>
        </w:rPr>
        <w:t>anali</w:t>
      </w:r>
      <w:r>
        <w:rPr>
          <w:sz w:val="24"/>
          <w:szCs w:val="24"/>
        </w:rPr>
        <w:t>zuoja i</w:t>
      </w:r>
      <w:r w:rsidRPr="00053AD3">
        <w:rPr>
          <w:sz w:val="24"/>
          <w:szCs w:val="24"/>
        </w:rPr>
        <w:t xml:space="preserve">nformacinių sistemų kompiuterių aparatinės įrangos veikimo trūkumus, formuoja ir teikia siūlymus dėl trūkumų šalinimo, tobulinimo, valdo jų pokyčius; </w:t>
      </w:r>
    </w:p>
    <w:p w14:paraId="6BD1C3EC" w14:textId="77777777" w:rsidR="00E943DB" w:rsidRDefault="006B71EF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 xml:space="preserve">.5. </w:t>
      </w:r>
      <w:r w:rsidR="00E943DB">
        <w:rPr>
          <w:sz w:val="24"/>
          <w:szCs w:val="24"/>
        </w:rPr>
        <w:t>te</w:t>
      </w:r>
      <w:r w:rsidR="00E943DB" w:rsidRPr="00053AD3">
        <w:rPr>
          <w:sz w:val="24"/>
          <w:szCs w:val="24"/>
        </w:rPr>
        <w:t>ikia metodi</w:t>
      </w:r>
      <w:r w:rsidR="00E943DB">
        <w:rPr>
          <w:sz w:val="24"/>
          <w:szCs w:val="24"/>
        </w:rPr>
        <w:t xml:space="preserve">nę ir dalykinę pagalbą teismų, teismų savivaldos institucijų ir Administracijos </w:t>
      </w:r>
      <w:r w:rsidR="00E943DB" w:rsidRPr="00053AD3">
        <w:rPr>
          <w:sz w:val="24"/>
          <w:szCs w:val="24"/>
        </w:rPr>
        <w:t>kompiuterių aparatinės ir programinės įrangos</w:t>
      </w:r>
      <w:r w:rsidR="00E943DB">
        <w:rPr>
          <w:sz w:val="24"/>
          <w:szCs w:val="24"/>
        </w:rPr>
        <w:t xml:space="preserve"> naudotojams jos </w:t>
      </w:r>
      <w:r w:rsidR="00E943DB" w:rsidRPr="00053AD3">
        <w:rPr>
          <w:sz w:val="24"/>
          <w:szCs w:val="24"/>
        </w:rPr>
        <w:t>eksploatavimo klausimais;</w:t>
      </w:r>
    </w:p>
    <w:p w14:paraId="69561A43" w14:textId="77777777" w:rsidR="00E943DB" w:rsidRDefault="00E943DB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B71EF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053AD3">
        <w:rPr>
          <w:sz w:val="24"/>
          <w:szCs w:val="24"/>
        </w:rPr>
        <w:t>pagal kompetenciją teikia pasiūlymus Administracijos vadovybei teismų, teismų savivaldos institucijų bei Administracijos aprūpinimo</w:t>
      </w:r>
      <w:r>
        <w:rPr>
          <w:sz w:val="24"/>
          <w:szCs w:val="24"/>
        </w:rPr>
        <w:t xml:space="preserve"> </w:t>
      </w:r>
      <w:r w:rsidRPr="00053AD3">
        <w:rPr>
          <w:sz w:val="24"/>
          <w:szCs w:val="24"/>
        </w:rPr>
        <w:t>kompiuterių aparatine ir programine įranga klausimais;</w:t>
      </w:r>
    </w:p>
    <w:p w14:paraId="273A5AFA" w14:textId="77777777" w:rsidR="00E943DB" w:rsidRDefault="00E943DB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77703">
        <w:rPr>
          <w:sz w:val="24"/>
          <w:szCs w:val="24"/>
        </w:rPr>
        <w:t>7</w:t>
      </w:r>
      <w:r>
        <w:rPr>
          <w:sz w:val="24"/>
          <w:szCs w:val="24"/>
        </w:rPr>
        <w:t>. pagal kompetenciją</w:t>
      </w:r>
      <w:r w:rsidRPr="00053AD3">
        <w:rPr>
          <w:sz w:val="24"/>
          <w:szCs w:val="24"/>
        </w:rPr>
        <w:t xml:space="preserve"> dalyvauja centralizuotai aprūpinant teismus, teismų savivaldos institucijas ir Administracij</w:t>
      </w:r>
      <w:r>
        <w:rPr>
          <w:sz w:val="24"/>
          <w:szCs w:val="24"/>
        </w:rPr>
        <w:t>ą</w:t>
      </w:r>
      <w:r w:rsidRPr="00053AD3">
        <w:rPr>
          <w:sz w:val="24"/>
          <w:szCs w:val="24"/>
        </w:rPr>
        <w:t xml:space="preserve"> reikiama kompiuterių aparatine ir programine įranga</w:t>
      </w:r>
      <w:r>
        <w:rPr>
          <w:sz w:val="24"/>
          <w:szCs w:val="24"/>
        </w:rPr>
        <w:t xml:space="preserve">, t. y. </w:t>
      </w:r>
      <w:r w:rsidRPr="00053AD3">
        <w:rPr>
          <w:sz w:val="24"/>
          <w:szCs w:val="24"/>
        </w:rPr>
        <w:t>dalyvauja kompiuterių aparatinės ir programinės įrangos viešojo pirkimo dokument</w:t>
      </w:r>
      <w:r>
        <w:rPr>
          <w:sz w:val="24"/>
          <w:szCs w:val="24"/>
        </w:rPr>
        <w:t>ų rengimo</w:t>
      </w:r>
      <w:r w:rsidRPr="00053AD3">
        <w:rPr>
          <w:sz w:val="24"/>
          <w:szCs w:val="24"/>
        </w:rPr>
        <w:t>, tiekėjų pasiūlymų vertinimo, sutarčių sudarymo, vykdymo procesuose;</w:t>
      </w:r>
    </w:p>
    <w:p w14:paraId="04C0EC1C" w14:textId="77777777" w:rsidR="00E943DB" w:rsidRDefault="00E943DB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77703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1E1C18">
        <w:rPr>
          <w:sz w:val="24"/>
          <w:szCs w:val="24"/>
        </w:rPr>
        <w:t>atlieka</w:t>
      </w:r>
      <w:r w:rsidR="001E1C18" w:rsidRPr="00321D3A">
        <w:rPr>
          <w:sz w:val="24"/>
          <w:szCs w:val="24"/>
        </w:rPr>
        <w:t xml:space="preserve"> </w:t>
      </w:r>
      <w:r w:rsidR="00321D3A" w:rsidRPr="00321D3A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 xml:space="preserve">kompiuterių aparatinės ir programinės </w:t>
      </w:r>
      <w:r w:rsidR="00321D3A" w:rsidRPr="00321D3A">
        <w:rPr>
          <w:sz w:val="24"/>
          <w:szCs w:val="24"/>
        </w:rPr>
        <w:t xml:space="preserve">įrangos </w:t>
      </w:r>
      <w:r w:rsidR="00C329AD">
        <w:rPr>
          <w:sz w:val="24"/>
          <w:szCs w:val="24"/>
        </w:rPr>
        <w:t>atnaujinimus ir stebėse</w:t>
      </w:r>
      <w:r w:rsidR="001E1C18">
        <w:rPr>
          <w:sz w:val="24"/>
          <w:szCs w:val="24"/>
        </w:rPr>
        <w:t>n</w:t>
      </w:r>
      <w:r>
        <w:rPr>
          <w:sz w:val="24"/>
          <w:szCs w:val="24"/>
        </w:rPr>
        <w:t>ą</w:t>
      </w:r>
      <w:r w:rsidR="00092857">
        <w:rPr>
          <w:sz w:val="24"/>
          <w:szCs w:val="24"/>
        </w:rPr>
        <w:t>;</w:t>
      </w:r>
    </w:p>
    <w:p w14:paraId="782EA5FE" w14:textId="77777777" w:rsidR="00E943DB" w:rsidRDefault="00E943DB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77703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053AD3">
        <w:rPr>
          <w:sz w:val="24"/>
          <w:szCs w:val="24"/>
        </w:rPr>
        <w:t xml:space="preserve">pagal kompetenciją </w:t>
      </w:r>
      <w:r>
        <w:rPr>
          <w:sz w:val="24"/>
          <w:szCs w:val="24"/>
        </w:rPr>
        <w:t xml:space="preserve">dalyvauja rengiant </w:t>
      </w:r>
      <w:r w:rsidRPr="00053AD3">
        <w:rPr>
          <w:sz w:val="24"/>
          <w:szCs w:val="24"/>
        </w:rPr>
        <w:t>teismų savivaldos institucijų ir Administracijos direktoriaus įsakymu tvirtinamų teisės aktų ir kitų dokumentų projektus,</w:t>
      </w:r>
      <w:r>
        <w:rPr>
          <w:sz w:val="24"/>
          <w:szCs w:val="24"/>
        </w:rPr>
        <w:t xml:space="preserve"> susijusius su informacinių technologijų veiklos, informacinių sistemų saugos reglamentavimu teismuose, teismų savivaldos institucijose ir Administracijoje,</w:t>
      </w:r>
      <w:r w:rsidRPr="00053AD3">
        <w:rPr>
          <w:sz w:val="24"/>
          <w:szCs w:val="24"/>
        </w:rPr>
        <w:t xml:space="preserve"> teikia išvadas; </w:t>
      </w:r>
    </w:p>
    <w:p w14:paraId="30A2E77A" w14:textId="77777777" w:rsidR="00E943DB" w:rsidRDefault="00E943DB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77703">
        <w:rPr>
          <w:sz w:val="24"/>
          <w:szCs w:val="24"/>
        </w:rPr>
        <w:t>10</w:t>
      </w:r>
      <w:r>
        <w:rPr>
          <w:sz w:val="24"/>
          <w:szCs w:val="24"/>
        </w:rPr>
        <w:t xml:space="preserve">. Administracijos direktoriaus pavedimu </w:t>
      </w:r>
      <w:r w:rsidR="006B71EF">
        <w:rPr>
          <w:sz w:val="24"/>
          <w:szCs w:val="24"/>
        </w:rPr>
        <w:t>pagal kompetenciją atstovauja Administraciją kitų valstybės ir savivaldybės institucijų, įmonių, įstaigų vykdomuose projektuose, programose;</w:t>
      </w:r>
    </w:p>
    <w:p w14:paraId="749703DE" w14:textId="77777777" w:rsidR="00AE1A34" w:rsidRPr="007B17D3" w:rsidRDefault="006B71EF" w:rsidP="00F66F08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00C0E">
        <w:rPr>
          <w:sz w:val="24"/>
          <w:szCs w:val="24"/>
        </w:rPr>
        <w:t xml:space="preserve">         </w:t>
      </w:r>
      <w:r w:rsidR="00941832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A77703">
        <w:rPr>
          <w:sz w:val="24"/>
          <w:szCs w:val="24"/>
        </w:rPr>
        <w:t>1</w:t>
      </w:r>
      <w:r w:rsidR="001839D0">
        <w:rPr>
          <w:sz w:val="24"/>
          <w:szCs w:val="24"/>
        </w:rPr>
        <w:t xml:space="preserve">. </w:t>
      </w:r>
      <w:r w:rsidR="00000C0E">
        <w:rPr>
          <w:sz w:val="24"/>
          <w:szCs w:val="24"/>
        </w:rPr>
        <w:t xml:space="preserve">pagal kompetenciją </w:t>
      </w:r>
      <w:r w:rsidR="00AE1A34" w:rsidRPr="007B17D3">
        <w:rPr>
          <w:sz w:val="24"/>
          <w:szCs w:val="24"/>
        </w:rPr>
        <w:t xml:space="preserve">vykdo kitas teisės aktų nustatytas funkcijas ir Skyriaus vedėjo </w:t>
      </w:r>
      <w:r w:rsidR="00000C0E">
        <w:rPr>
          <w:sz w:val="24"/>
          <w:szCs w:val="24"/>
        </w:rPr>
        <w:t>ar Skyriaus vedėjo pavaduotojo pavedimus</w:t>
      </w:r>
      <w:r w:rsidR="00AE1A34" w:rsidRPr="007B17D3">
        <w:rPr>
          <w:sz w:val="24"/>
          <w:szCs w:val="24"/>
        </w:rPr>
        <w:t>.</w:t>
      </w:r>
    </w:p>
    <w:p w14:paraId="607C3F9A" w14:textId="77777777" w:rsidR="005E4020" w:rsidRDefault="005E4020" w:rsidP="00F66F08">
      <w:pPr>
        <w:tabs>
          <w:tab w:val="num" w:pos="284"/>
          <w:tab w:val="left" w:pos="851"/>
        </w:tabs>
        <w:ind w:firstLine="567"/>
        <w:rPr>
          <w:sz w:val="24"/>
          <w:szCs w:val="24"/>
        </w:rPr>
      </w:pPr>
    </w:p>
    <w:p w14:paraId="19A0DCC7" w14:textId="77777777" w:rsidR="003E68CE" w:rsidRDefault="003E68CE" w:rsidP="00F66F08">
      <w:pPr>
        <w:jc w:val="center"/>
        <w:rPr>
          <w:b/>
          <w:sz w:val="24"/>
        </w:rPr>
      </w:pPr>
      <w:r>
        <w:rPr>
          <w:b/>
          <w:sz w:val="24"/>
        </w:rPr>
        <w:t>VI SKYRIUS</w:t>
      </w:r>
    </w:p>
    <w:p w14:paraId="4B426C00" w14:textId="77777777" w:rsidR="005E4020" w:rsidRPr="00B075E8" w:rsidRDefault="005E4020" w:rsidP="00F66F08">
      <w:pPr>
        <w:jc w:val="center"/>
        <w:rPr>
          <w:b/>
          <w:sz w:val="24"/>
        </w:rPr>
      </w:pPr>
      <w:r w:rsidRPr="00B075E8">
        <w:rPr>
          <w:b/>
          <w:sz w:val="24"/>
        </w:rPr>
        <w:t xml:space="preserve">ŠIAS PAREIGAS EINANČIO </w:t>
      </w:r>
      <w:r w:rsidR="003F08A6" w:rsidRPr="003F08A6">
        <w:rPr>
          <w:b/>
          <w:sz w:val="24"/>
        </w:rPr>
        <w:t xml:space="preserve">DARBUOTOJO </w:t>
      </w:r>
      <w:r w:rsidRPr="00B075E8">
        <w:rPr>
          <w:b/>
          <w:sz w:val="24"/>
        </w:rPr>
        <w:t>PAVALDUMAS</w:t>
      </w:r>
    </w:p>
    <w:p w14:paraId="4E360E32" w14:textId="77777777" w:rsidR="005E4020" w:rsidRPr="00B075E8" w:rsidRDefault="005E4020" w:rsidP="00F66F08">
      <w:pPr>
        <w:jc w:val="both"/>
        <w:rPr>
          <w:sz w:val="24"/>
        </w:rPr>
      </w:pPr>
    </w:p>
    <w:p w14:paraId="0ACB77F9" w14:textId="77777777" w:rsidR="005E4020" w:rsidRPr="00AE1A34" w:rsidRDefault="005E4020" w:rsidP="00F66F08">
      <w:pPr>
        <w:numPr>
          <w:ilvl w:val="0"/>
          <w:numId w:val="8"/>
        </w:numPr>
        <w:tabs>
          <w:tab w:val="left" w:pos="426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AE1A34">
        <w:rPr>
          <w:sz w:val="24"/>
          <w:szCs w:val="24"/>
        </w:rPr>
        <w:t xml:space="preserve">Šias pareigas einantis </w:t>
      </w:r>
      <w:r w:rsidR="008B646C">
        <w:rPr>
          <w:sz w:val="24"/>
          <w:szCs w:val="24"/>
        </w:rPr>
        <w:t>darbuotojas</w:t>
      </w:r>
      <w:r w:rsidRPr="00AE1A34">
        <w:rPr>
          <w:sz w:val="24"/>
          <w:szCs w:val="24"/>
        </w:rPr>
        <w:t xml:space="preserve"> yra tiesiogiai pavaldus </w:t>
      </w:r>
      <w:r w:rsidR="00000C0E">
        <w:rPr>
          <w:sz w:val="24"/>
          <w:szCs w:val="24"/>
        </w:rPr>
        <w:t xml:space="preserve">Skyriaus </w:t>
      </w:r>
      <w:r w:rsidRPr="00AE1A34">
        <w:rPr>
          <w:sz w:val="24"/>
          <w:szCs w:val="24"/>
        </w:rPr>
        <w:t xml:space="preserve">vedėjui.  </w:t>
      </w:r>
    </w:p>
    <w:p w14:paraId="3AC63CD6" w14:textId="77777777" w:rsidR="005E4020" w:rsidRPr="004C3C63" w:rsidRDefault="005E4020" w:rsidP="005E4020">
      <w:pPr>
        <w:tabs>
          <w:tab w:val="left" w:pos="851"/>
        </w:tabs>
        <w:jc w:val="both"/>
        <w:rPr>
          <w:sz w:val="24"/>
          <w:szCs w:val="24"/>
        </w:rPr>
      </w:pPr>
    </w:p>
    <w:p w14:paraId="6218AC1E" w14:textId="77777777" w:rsidR="005E4020" w:rsidRPr="004C3C63" w:rsidRDefault="005E4020" w:rsidP="005E4020">
      <w:pPr>
        <w:jc w:val="center"/>
        <w:rPr>
          <w:sz w:val="24"/>
          <w:szCs w:val="24"/>
        </w:rPr>
      </w:pPr>
      <w:r>
        <w:rPr>
          <w:sz w:val="24"/>
          <w:szCs w:val="24"/>
        </w:rPr>
        <w:t>–––––––––––––</w:t>
      </w:r>
    </w:p>
    <w:p w14:paraId="678FD496" w14:textId="77777777" w:rsidR="006524D4" w:rsidRDefault="006524D4" w:rsidP="006524D4">
      <w:pPr>
        <w:pStyle w:val="Antrat1"/>
        <w:rPr>
          <w:szCs w:val="24"/>
        </w:rPr>
      </w:pPr>
      <w:r>
        <w:rPr>
          <w:szCs w:val="24"/>
        </w:rPr>
        <w:t>Susipažinau</w:t>
      </w:r>
    </w:p>
    <w:p w14:paraId="13DB6898" w14:textId="3BBCCA0C" w:rsidR="006524D4" w:rsidRDefault="00871B2B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>Technologijų ir išteklių valdymo departamento</w:t>
      </w:r>
    </w:p>
    <w:p w14:paraId="63484A7C" w14:textId="77777777" w:rsidR="005F474C" w:rsidRDefault="005F474C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Informacinių technologijų skyriaus </w:t>
      </w:r>
    </w:p>
    <w:p w14:paraId="675E6AE2" w14:textId="77777777" w:rsidR="00A822DD" w:rsidRDefault="005F474C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822DD">
        <w:rPr>
          <w:sz w:val="24"/>
          <w:szCs w:val="24"/>
        </w:rPr>
        <w:t>nformacinių technologijų sistemų ir</w:t>
      </w:r>
    </w:p>
    <w:p w14:paraId="2C375943" w14:textId="77777777" w:rsidR="006524D4" w:rsidRDefault="00A822DD" w:rsidP="006524D4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tinklo administratorius</w:t>
      </w:r>
    </w:p>
    <w:p w14:paraId="62682E2A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51BFDE65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</w:t>
      </w:r>
    </w:p>
    <w:p w14:paraId="48C39A10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ab/>
        <w:t>(parašas)</w:t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</w:p>
    <w:p w14:paraId="12FA3BB2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24D0D403" w14:textId="77777777" w:rsidR="006524D4" w:rsidRPr="00D7365E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  <w:lang w:val="lt-L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</w:t>
      </w:r>
    </w:p>
    <w:p w14:paraId="7A624157" w14:textId="77777777" w:rsidR="006524D4" w:rsidRDefault="006524D4" w:rsidP="006524D4">
      <w:pPr>
        <w:pStyle w:val="Pagrindinistekstas3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(vardas ir pavardė)</w:t>
      </w:r>
    </w:p>
    <w:p w14:paraId="2671A709" w14:textId="77777777" w:rsidR="006524D4" w:rsidRDefault="006524D4" w:rsidP="006524D4">
      <w:pPr>
        <w:jc w:val="both"/>
        <w:rPr>
          <w:sz w:val="24"/>
          <w:szCs w:val="24"/>
        </w:rPr>
      </w:pPr>
    </w:p>
    <w:p w14:paraId="7121C4A1" w14:textId="77777777" w:rsidR="006524D4" w:rsidRDefault="006524D4" w:rsidP="006524D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378155D1" w14:textId="77777777" w:rsidR="006524D4" w:rsidRDefault="006524D4" w:rsidP="006524D4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(data)</w:t>
      </w:r>
    </w:p>
    <w:p w14:paraId="77C5FA2E" w14:textId="77777777" w:rsidR="005E4020" w:rsidRDefault="005E4020" w:rsidP="00F12352">
      <w:pPr>
        <w:ind w:firstLine="851"/>
        <w:jc w:val="both"/>
        <w:rPr>
          <w:sz w:val="24"/>
          <w:szCs w:val="24"/>
        </w:rPr>
      </w:pPr>
    </w:p>
    <w:sectPr w:rsidR="005E4020" w:rsidSect="00146C99">
      <w:headerReference w:type="default" r:id="rId7"/>
      <w:footerReference w:type="even" r:id="rId8"/>
      <w:footerReference w:type="default" r:id="rId9"/>
      <w:pgSz w:w="11906" w:h="16838"/>
      <w:pgMar w:top="1134" w:right="707" w:bottom="709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C241" w14:textId="77777777" w:rsidR="002109E1" w:rsidRDefault="002109E1">
      <w:r>
        <w:separator/>
      </w:r>
    </w:p>
  </w:endnote>
  <w:endnote w:type="continuationSeparator" w:id="0">
    <w:p w14:paraId="5C220270" w14:textId="77777777" w:rsidR="002109E1" w:rsidRDefault="0021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D469" w14:textId="77777777" w:rsidR="006B71EF" w:rsidRDefault="006B71E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13C7EA" w14:textId="77777777" w:rsidR="006B71EF" w:rsidRDefault="006B71E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0EB6" w14:textId="77777777" w:rsidR="006B71EF" w:rsidRDefault="006B71E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0C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4C29D2" w14:textId="77777777" w:rsidR="006B71EF" w:rsidRDefault="006B71E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ACF4" w14:textId="77777777" w:rsidR="002109E1" w:rsidRDefault="002109E1">
      <w:r>
        <w:separator/>
      </w:r>
    </w:p>
  </w:footnote>
  <w:footnote w:type="continuationSeparator" w:id="0">
    <w:p w14:paraId="6AA8A8E2" w14:textId="77777777" w:rsidR="002109E1" w:rsidRDefault="0021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BE25" w14:textId="77777777" w:rsidR="006B71EF" w:rsidRDefault="006B71E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CD8">
      <w:rPr>
        <w:noProof/>
      </w:rPr>
      <w:t>2</w:t>
    </w:r>
    <w:r>
      <w:fldChar w:fldCharType="end"/>
    </w:r>
  </w:p>
  <w:p w14:paraId="537C7E76" w14:textId="77777777" w:rsidR="006B71EF" w:rsidRDefault="006B71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8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32B84"/>
    <w:multiLevelType w:val="hybridMultilevel"/>
    <w:tmpl w:val="53DC8468"/>
    <w:lvl w:ilvl="0" w:tplc="8632C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F14E0F"/>
    <w:multiLevelType w:val="singleLevel"/>
    <w:tmpl w:val="C79C516C"/>
    <w:lvl w:ilvl="0">
      <w:start w:val="1"/>
      <w:numFmt w:val="decimal"/>
      <w:pStyle w:val="numeracija2"/>
      <w:lvlText w:val="4.%1."/>
      <w:lvlJc w:val="left"/>
      <w:pPr>
        <w:tabs>
          <w:tab w:val="num" w:pos="1494"/>
        </w:tabs>
        <w:ind w:left="0" w:firstLine="1134"/>
      </w:pPr>
    </w:lvl>
  </w:abstractNum>
  <w:abstractNum w:abstractNumId="3" w15:restartNumberingAfterBreak="0">
    <w:nsid w:val="1D3E1C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5" w15:restartNumberingAfterBreak="0">
    <w:nsid w:val="2BE812CC"/>
    <w:multiLevelType w:val="singleLevel"/>
    <w:tmpl w:val="F852E9CA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457A2931"/>
    <w:multiLevelType w:val="singleLevel"/>
    <w:tmpl w:val="FE78C8C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70C2DB1"/>
    <w:multiLevelType w:val="singleLevel"/>
    <w:tmpl w:val="8E1E910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8" w15:restartNumberingAfterBreak="0">
    <w:nsid w:val="6635440E"/>
    <w:multiLevelType w:val="multilevel"/>
    <w:tmpl w:val="ED5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1433286260">
    <w:abstractNumId w:val="9"/>
  </w:num>
  <w:num w:numId="2" w16cid:durableId="1190872865">
    <w:abstractNumId w:val="4"/>
  </w:num>
  <w:num w:numId="3" w16cid:durableId="1863393137">
    <w:abstractNumId w:val="5"/>
  </w:num>
  <w:num w:numId="4" w16cid:durableId="1821922186">
    <w:abstractNumId w:val="3"/>
  </w:num>
  <w:num w:numId="5" w16cid:durableId="694767603">
    <w:abstractNumId w:val="7"/>
  </w:num>
  <w:num w:numId="6" w16cid:durableId="1519467287">
    <w:abstractNumId w:val="6"/>
  </w:num>
  <w:num w:numId="7" w16cid:durableId="392121334">
    <w:abstractNumId w:val="8"/>
  </w:num>
  <w:num w:numId="8" w16cid:durableId="1846364941">
    <w:abstractNumId w:val="0"/>
  </w:num>
  <w:num w:numId="9" w16cid:durableId="1857847154">
    <w:abstractNumId w:val="1"/>
  </w:num>
  <w:num w:numId="10" w16cid:durableId="43420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769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7D"/>
    <w:rsid w:val="00000C0E"/>
    <w:rsid w:val="000105E6"/>
    <w:rsid w:val="00031E75"/>
    <w:rsid w:val="0003388D"/>
    <w:rsid w:val="0004231D"/>
    <w:rsid w:val="00053F0F"/>
    <w:rsid w:val="00092857"/>
    <w:rsid w:val="00093B25"/>
    <w:rsid w:val="000C7214"/>
    <w:rsid w:val="00102C3A"/>
    <w:rsid w:val="00106653"/>
    <w:rsid w:val="00110894"/>
    <w:rsid w:val="00117882"/>
    <w:rsid w:val="00144C0B"/>
    <w:rsid w:val="00146C99"/>
    <w:rsid w:val="0016266E"/>
    <w:rsid w:val="00177AE2"/>
    <w:rsid w:val="001839D0"/>
    <w:rsid w:val="001A3DF2"/>
    <w:rsid w:val="001C5825"/>
    <w:rsid w:val="001D4621"/>
    <w:rsid w:val="001E1C18"/>
    <w:rsid w:val="002109E1"/>
    <w:rsid w:val="00230301"/>
    <w:rsid w:val="002666E6"/>
    <w:rsid w:val="00291080"/>
    <w:rsid w:val="002943AA"/>
    <w:rsid w:val="002962E7"/>
    <w:rsid w:val="00296DF8"/>
    <w:rsid w:val="002A4BA1"/>
    <w:rsid w:val="002B78EE"/>
    <w:rsid w:val="002F2C83"/>
    <w:rsid w:val="00307281"/>
    <w:rsid w:val="00321D3A"/>
    <w:rsid w:val="00366914"/>
    <w:rsid w:val="0038709B"/>
    <w:rsid w:val="00393782"/>
    <w:rsid w:val="003B4D05"/>
    <w:rsid w:val="003C5CFF"/>
    <w:rsid w:val="003E68CE"/>
    <w:rsid w:val="003F08A6"/>
    <w:rsid w:val="003F3F9A"/>
    <w:rsid w:val="00442B47"/>
    <w:rsid w:val="00444477"/>
    <w:rsid w:val="0045516D"/>
    <w:rsid w:val="00455850"/>
    <w:rsid w:val="00466B8C"/>
    <w:rsid w:val="00470CD8"/>
    <w:rsid w:val="004A6B37"/>
    <w:rsid w:val="004C487E"/>
    <w:rsid w:val="004C6040"/>
    <w:rsid w:val="004F363D"/>
    <w:rsid w:val="004F77B8"/>
    <w:rsid w:val="00516C00"/>
    <w:rsid w:val="00522C5C"/>
    <w:rsid w:val="00530A0D"/>
    <w:rsid w:val="00543E52"/>
    <w:rsid w:val="0054407A"/>
    <w:rsid w:val="005D1A39"/>
    <w:rsid w:val="005D270B"/>
    <w:rsid w:val="005D55BD"/>
    <w:rsid w:val="005E4020"/>
    <w:rsid w:val="005F474C"/>
    <w:rsid w:val="006524D4"/>
    <w:rsid w:val="00663C1F"/>
    <w:rsid w:val="00685B46"/>
    <w:rsid w:val="006B541C"/>
    <w:rsid w:val="006B71EF"/>
    <w:rsid w:val="006D19FF"/>
    <w:rsid w:val="006E33F3"/>
    <w:rsid w:val="006E4828"/>
    <w:rsid w:val="006E6749"/>
    <w:rsid w:val="006F015B"/>
    <w:rsid w:val="00701D03"/>
    <w:rsid w:val="0073648F"/>
    <w:rsid w:val="007A0F23"/>
    <w:rsid w:val="007B10BC"/>
    <w:rsid w:val="007B17D3"/>
    <w:rsid w:val="007C4063"/>
    <w:rsid w:val="007D2824"/>
    <w:rsid w:val="007F1022"/>
    <w:rsid w:val="007F4746"/>
    <w:rsid w:val="00802720"/>
    <w:rsid w:val="00817AB6"/>
    <w:rsid w:val="00832AFE"/>
    <w:rsid w:val="00840E1B"/>
    <w:rsid w:val="008431AB"/>
    <w:rsid w:val="008537BA"/>
    <w:rsid w:val="008608BD"/>
    <w:rsid w:val="008646DE"/>
    <w:rsid w:val="00871B2B"/>
    <w:rsid w:val="00875BBA"/>
    <w:rsid w:val="008A1EBF"/>
    <w:rsid w:val="008B646C"/>
    <w:rsid w:val="008C7DE3"/>
    <w:rsid w:val="008E502F"/>
    <w:rsid w:val="00941832"/>
    <w:rsid w:val="009425F0"/>
    <w:rsid w:val="0096221A"/>
    <w:rsid w:val="009D7887"/>
    <w:rsid w:val="009E3018"/>
    <w:rsid w:val="009F149A"/>
    <w:rsid w:val="00A03F04"/>
    <w:rsid w:val="00A07BE3"/>
    <w:rsid w:val="00A11A05"/>
    <w:rsid w:val="00A2301E"/>
    <w:rsid w:val="00A24E28"/>
    <w:rsid w:val="00A41FAF"/>
    <w:rsid w:val="00A639BA"/>
    <w:rsid w:val="00A77703"/>
    <w:rsid w:val="00A822DD"/>
    <w:rsid w:val="00AA51A3"/>
    <w:rsid w:val="00AB5FF8"/>
    <w:rsid w:val="00AD1FCE"/>
    <w:rsid w:val="00AE1A34"/>
    <w:rsid w:val="00AF262E"/>
    <w:rsid w:val="00AF7A97"/>
    <w:rsid w:val="00B03EA4"/>
    <w:rsid w:val="00B0547A"/>
    <w:rsid w:val="00B369BE"/>
    <w:rsid w:val="00B57C85"/>
    <w:rsid w:val="00B63FE7"/>
    <w:rsid w:val="00BB4FEF"/>
    <w:rsid w:val="00BE4BC1"/>
    <w:rsid w:val="00C10978"/>
    <w:rsid w:val="00C24D5E"/>
    <w:rsid w:val="00C329AD"/>
    <w:rsid w:val="00C514A9"/>
    <w:rsid w:val="00CB3368"/>
    <w:rsid w:val="00CE78B5"/>
    <w:rsid w:val="00CF3383"/>
    <w:rsid w:val="00D058D5"/>
    <w:rsid w:val="00D06761"/>
    <w:rsid w:val="00D127B3"/>
    <w:rsid w:val="00D26E38"/>
    <w:rsid w:val="00D61D13"/>
    <w:rsid w:val="00D64AC0"/>
    <w:rsid w:val="00D66AE6"/>
    <w:rsid w:val="00D7365E"/>
    <w:rsid w:val="00D75534"/>
    <w:rsid w:val="00D92A10"/>
    <w:rsid w:val="00DA0B1A"/>
    <w:rsid w:val="00DC48F0"/>
    <w:rsid w:val="00DF7AC5"/>
    <w:rsid w:val="00E013A3"/>
    <w:rsid w:val="00E07C19"/>
    <w:rsid w:val="00E32DA9"/>
    <w:rsid w:val="00E60383"/>
    <w:rsid w:val="00E657DB"/>
    <w:rsid w:val="00E71D7D"/>
    <w:rsid w:val="00E76195"/>
    <w:rsid w:val="00E84ACE"/>
    <w:rsid w:val="00E86252"/>
    <w:rsid w:val="00E943DB"/>
    <w:rsid w:val="00EA1187"/>
    <w:rsid w:val="00F00D19"/>
    <w:rsid w:val="00F10237"/>
    <w:rsid w:val="00F12352"/>
    <w:rsid w:val="00F66F08"/>
    <w:rsid w:val="00FC2C9B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9A4F1"/>
  <w15:chartTrackingRefBased/>
  <w15:docId w15:val="{6A568ED1-31EA-4AF6-8965-D0B27AA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sz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x-none" w:eastAsia="x-non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x-none" w:eastAsia="x-none"/>
    </w:rPr>
  </w:style>
  <w:style w:type="paragraph" w:styleId="Komentarotekstas">
    <w:name w:val="annotation text"/>
    <w:basedOn w:val="prastasis"/>
    <w:semiHidden/>
  </w:style>
  <w:style w:type="paragraph" w:styleId="Pagrindinistekstas3">
    <w:name w:val="Body Text 3"/>
    <w:basedOn w:val="prastasis"/>
    <w:link w:val="Pagrindinistekstas3Diagrama"/>
    <w:rPr>
      <w:rFonts w:ascii="TimesLT" w:hAnsi="TimesLT"/>
      <w:lang w:val="x-none" w:eastAsia="x-non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Debesliotekstas">
    <w:name w:val="Balloon Text"/>
    <w:basedOn w:val="prastasis"/>
    <w:semiHidden/>
    <w:rsid w:val="00E71D7D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E71D7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E71D7D"/>
    <w:rPr>
      <w:b/>
      <w:bCs/>
    </w:rPr>
  </w:style>
  <w:style w:type="character" w:customStyle="1" w:styleId="PagrindinistekstasDiagrama">
    <w:name w:val="Pagrindinis tekstas Diagrama"/>
    <w:link w:val="Pagrindinistekstas"/>
    <w:rsid w:val="00F12352"/>
    <w:rPr>
      <w:sz w:val="24"/>
    </w:rPr>
  </w:style>
  <w:style w:type="character" w:customStyle="1" w:styleId="AntratsDiagrama">
    <w:name w:val="Antraštės Diagrama"/>
    <w:link w:val="Antrats"/>
    <w:uiPriority w:val="99"/>
    <w:rsid w:val="007B17D3"/>
    <w:rPr>
      <w:sz w:val="24"/>
    </w:rPr>
  </w:style>
  <w:style w:type="character" w:customStyle="1" w:styleId="Antrat1Diagrama">
    <w:name w:val="Antraštė 1 Diagrama"/>
    <w:link w:val="Antrat1"/>
    <w:rsid w:val="006524D4"/>
    <w:rPr>
      <w:sz w:val="24"/>
    </w:rPr>
  </w:style>
  <w:style w:type="character" w:customStyle="1" w:styleId="Pagrindinistekstas3Diagrama">
    <w:name w:val="Pagrindinis tekstas 3 Diagrama"/>
    <w:link w:val="Pagrindinistekstas3"/>
    <w:rsid w:val="006524D4"/>
    <w:rPr>
      <w:rFonts w:ascii="TimesLT" w:hAnsi="TimesLT"/>
    </w:rPr>
  </w:style>
  <w:style w:type="character" w:customStyle="1" w:styleId="Antrat2Diagrama">
    <w:name w:val="Antraštė 2 Diagrama"/>
    <w:link w:val="Antrat2"/>
    <w:rsid w:val="00393782"/>
    <w:rPr>
      <w:b/>
      <w:caps/>
      <w:sz w:val="24"/>
    </w:rPr>
  </w:style>
  <w:style w:type="paragraph" w:customStyle="1" w:styleId="numeracija2">
    <w:name w:val="numeracija2"/>
    <w:basedOn w:val="prastasis"/>
    <w:rsid w:val="00B57C85"/>
    <w:pPr>
      <w:numPr>
        <w:numId w:val="11"/>
      </w:num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9</cp:revision>
  <cp:lastPrinted>2014-01-10T06:08:00Z</cp:lastPrinted>
  <dcterms:created xsi:type="dcterms:W3CDTF">2022-08-11T07:34:00Z</dcterms:created>
  <dcterms:modified xsi:type="dcterms:W3CDTF">2025-10-16T08:55:00Z</dcterms:modified>
</cp:coreProperties>
</file>