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AA473F" w:rsidRPr="004A5D51" w14:paraId="69A50523" w14:textId="77777777" w:rsidTr="00AA473F">
        <w:tc>
          <w:tcPr>
            <w:tcW w:w="907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AA473F" w:rsidRPr="004A5D51" w14:paraId="54CF20ED" w14:textId="77777777" w:rsidTr="00AA473F">
              <w:trPr>
                <w:trHeight w:val="260"/>
              </w:trPr>
              <w:tc>
                <w:tcPr>
                  <w:tcW w:w="5091" w:type="dxa"/>
                  <w:tcMar>
                    <w:top w:w="40" w:type="dxa"/>
                    <w:left w:w="40" w:type="dxa"/>
                    <w:bottom w:w="40" w:type="dxa"/>
                    <w:right w:w="40" w:type="dxa"/>
                  </w:tcMar>
                </w:tcPr>
                <w:p w14:paraId="2B3D3689" w14:textId="77777777" w:rsidR="006B2A32" w:rsidRPr="004A5D51" w:rsidRDefault="006B2A32"/>
              </w:tc>
              <w:tc>
                <w:tcPr>
                  <w:tcW w:w="3978" w:type="dxa"/>
                  <w:tcMar>
                    <w:top w:w="40" w:type="dxa"/>
                    <w:left w:w="40" w:type="dxa"/>
                    <w:bottom w:w="40" w:type="dxa"/>
                    <w:right w:w="40" w:type="dxa"/>
                  </w:tcMar>
                </w:tcPr>
                <w:p w14:paraId="59E57CF6" w14:textId="77777777" w:rsidR="001B1BC8" w:rsidRDefault="001B1BC8" w:rsidP="001B1BC8">
                  <w:r w:rsidRPr="004A5D51">
                    <w:rPr>
                      <w:color w:val="000000"/>
                      <w:sz w:val="24"/>
                    </w:rPr>
                    <w:t>PATVIRTINTA</w:t>
                  </w:r>
                  <w:r>
                    <w:t xml:space="preserve"> </w:t>
                  </w:r>
                </w:p>
                <w:p w14:paraId="7FD8079B" w14:textId="0E11BF53" w:rsidR="001B1BC8" w:rsidRPr="001B1BC8" w:rsidRDefault="001B1BC8" w:rsidP="001B1BC8">
                  <w:pPr>
                    <w:rPr>
                      <w:color w:val="000000"/>
                      <w:sz w:val="24"/>
                    </w:rPr>
                  </w:pPr>
                  <w:r w:rsidRPr="001B1BC8">
                    <w:rPr>
                      <w:color w:val="000000"/>
                      <w:sz w:val="24"/>
                    </w:rPr>
                    <w:t xml:space="preserve">Nacionalinės teismų administracijos </w:t>
                  </w:r>
                </w:p>
                <w:p w14:paraId="1DA8D39A" w14:textId="77777777" w:rsidR="001B1BC8" w:rsidRPr="001B1BC8" w:rsidRDefault="001B1BC8" w:rsidP="001B1BC8">
                  <w:pPr>
                    <w:rPr>
                      <w:color w:val="000000"/>
                      <w:sz w:val="24"/>
                    </w:rPr>
                  </w:pPr>
                  <w:r w:rsidRPr="001B1BC8">
                    <w:rPr>
                      <w:color w:val="000000"/>
                      <w:sz w:val="24"/>
                    </w:rPr>
                    <w:t xml:space="preserve">direktoriaus 2024 m. vasario 29  d. </w:t>
                  </w:r>
                </w:p>
                <w:p w14:paraId="6661E65B" w14:textId="70CA6C05" w:rsidR="006B2A32" w:rsidRPr="004A5D51" w:rsidRDefault="001B1BC8" w:rsidP="001B1BC8">
                  <w:r w:rsidRPr="001B1BC8">
                    <w:rPr>
                      <w:color w:val="000000"/>
                      <w:sz w:val="24"/>
                    </w:rPr>
                    <w:t>įsakymu Nr. 6P-21-(1.1.E)</w:t>
                  </w:r>
                </w:p>
              </w:tc>
            </w:tr>
            <w:tr w:rsidR="00AA473F" w:rsidRPr="004A5D51" w14:paraId="13819C47" w14:textId="77777777" w:rsidTr="00AA473F">
              <w:trPr>
                <w:trHeight w:val="260"/>
              </w:trPr>
              <w:tc>
                <w:tcPr>
                  <w:tcW w:w="9069" w:type="dxa"/>
                  <w:gridSpan w:val="2"/>
                  <w:tcMar>
                    <w:top w:w="40" w:type="dxa"/>
                    <w:left w:w="40" w:type="dxa"/>
                    <w:bottom w:w="40" w:type="dxa"/>
                    <w:right w:w="40" w:type="dxa"/>
                  </w:tcMar>
                </w:tcPr>
                <w:p w14:paraId="70FC20C2" w14:textId="77777777" w:rsidR="006B2A32" w:rsidRPr="004A5D51" w:rsidRDefault="006B2A32"/>
              </w:tc>
            </w:tr>
            <w:tr w:rsidR="00AA473F" w:rsidRPr="004A5D51" w14:paraId="5128A02F" w14:textId="77777777" w:rsidTr="00AA473F">
              <w:trPr>
                <w:trHeight w:val="260"/>
              </w:trPr>
              <w:tc>
                <w:tcPr>
                  <w:tcW w:w="9069" w:type="dxa"/>
                  <w:gridSpan w:val="2"/>
                  <w:tcMar>
                    <w:top w:w="40" w:type="dxa"/>
                    <w:left w:w="40" w:type="dxa"/>
                    <w:bottom w:w="40" w:type="dxa"/>
                    <w:right w:w="40" w:type="dxa"/>
                  </w:tcMar>
                </w:tcPr>
                <w:p w14:paraId="6E55158C" w14:textId="77777777" w:rsidR="006B2A32" w:rsidRPr="004A5D51" w:rsidRDefault="001B1BC8">
                  <w:pPr>
                    <w:jc w:val="center"/>
                  </w:pPr>
                  <w:r w:rsidRPr="004A5D51">
                    <w:rPr>
                      <w:b/>
                      <w:color w:val="000000"/>
                      <w:sz w:val="24"/>
                    </w:rPr>
                    <w:t>NACIONALINĖS TEISMŲ ADMINISTRACIJOS</w:t>
                  </w:r>
                </w:p>
              </w:tc>
            </w:tr>
            <w:tr w:rsidR="00AA473F" w:rsidRPr="004A5D51" w14:paraId="366D0D89" w14:textId="77777777" w:rsidTr="00AA473F">
              <w:trPr>
                <w:trHeight w:val="260"/>
              </w:trPr>
              <w:tc>
                <w:tcPr>
                  <w:tcW w:w="9069" w:type="dxa"/>
                  <w:gridSpan w:val="2"/>
                  <w:tcMar>
                    <w:top w:w="40" w:type="dxa"/>
                    <w:left w:w="40" w:type="dxa"/>
                    <w:bottom w:w="40" w:type="dxa"/>
                    <w:right w:w="40" w:type="dxa"/>
                  </w:tcMar>
                </w:tcPr>
                <w:p w14:paraId="1906D6D9" w14:textId="77777777" w:rsidR="006B2A32" w:rsidRPr="004A5D51" w:rsidRDefault="001B1BC8">
                  <w:pPr>
                    <w:jc w:val="center"/>
                  </w:pPr>
                  <w:r w:rsidRPr="004A5D51">
                    <w:rPr>
                      <w:b/>
                      <w:color w:val="000000"/>
                      <w:sz w:val="24"/>
                    </w:rPr>
                    <w:t xml:space="preserve">DIREKTORIAUS PAVADUOTOJO </w:t>
                  </w:r>
                </w:p>
              </w:tc>
            </w:tr>
            <w:tr w:rsidR="00AA473F" w:rsidRPr="004A5D51" w14:paraId="5C6F7E01" w14:textId="77777777" w:rsidTr="00AA473F">
              <w:trPr>
                <w:trHeight w:val="260"/>
              </w:trPr>
              <w:tc>
                <w:tcPr>
                  <w:tcW w:w="9069" w:type="dxa"/>
                  <w:gridSpan w:val="2"/>
                  <w:tcMar>
                    <w:top w:w="40" w:type="dxa"/>
                    <w:left w:w="40" w:type="dxa"/>
                    <w:bottom w:w="40" w:type="dxa"/>
                    <w:right w:w="40" w:type="dxa"/>
                  </w:tcMar>
                </w:tcPr>
                <w:p w14:paraId="10AD1E49" w14:textId="77777777" w:rsidR="006B2A32" w:rsidRPr="004A5D51" w:rsidRDefault="001B1BC8">
                  <w:pPr>
                    <w:jc w:val="center"/>
                  </w:pPr>
                  <w:r w:rsidRPr="004A5D51">
                    <w:rPr>
                      <w:b/>
                      <w:color w:val="000000"/>
                      <w:sz w:val="24"/>
                    </w:rPr>
                    <w:t>PAREIGYBĖS APRAŠYMAS</w:t>
                  </w:r>
                </w:p>
              </w:tc>
            </w:tr>
          </w:tbl>
          <w:p w14:paraId="3C41E200" w14:textId="77777777" w:rsidR="006B2A32" w:rsidRPr="004A5D51" w:rsidRDefault="006B2A32"/>
        </w:tc>
        <w:tc>
          <w:tcPr>
            <w:tcW w:w="13" w:type="dxa"/>
          </w:tcPr>
          <w:p w14:paraId="4687FA95" w14:textId="77777777" w:rsidR="006B2A32" w:rsidRPr="004A5D51" w:rsidRDefault="006B2A32">
            <w:pPr>
              <w:pStyle w:val="EmptyLayoutCell"/>
            </w:pPr>
          </w:p>
        </w:tc>
      </w:tr>
      <w:tr w:rsidR="006B2A32" w:rsidRPr="004A5D51" w14:paraId="5BF1F287" w14:textId="77777777">
        <w:trPr>
          <w:trHeight w:val="349"/>
        </w:trPr>
        <w:tc>
          <w:tcPr>
            <w:tcW w:w="13" w:type="dxa"/>
          </w:tcPr>
          <w:p w14:paraId="7AC2F5D7" w14:textId="77777777" w:rsidR="006B2A32" w:rsidRPr="004A5D51" w:rsidRDefault="006B2A32">
            <w:pPr>
              <w:pStyle w:val="EmptyLayoutCell"/>
            </w:pPr>
          </w:p>
        </w:tc>
        <w:tc>
          <w:tcPr>
            <w:tcW w:w="1" w:type="dxa"/>
          </w:tcPr>
          <w:p w14:paraId="245E290D" w14:textId="77777777" w:rsidR="006B2A32" w:rsidRPr="004A5D51" w:rsidRDefault="006B2A32">
            <w:pPr>
              <w:pStyle w:val="EmptyLayoutCell"/>
            </w:pPr>
          </w:p>
        </w:tc>
        <w:tc>
          <w:tcPr>
            <w:tcW w:w="1" w:type="dxa"/>
          </w:tcPr>
          <w:p w14:paraId="4B599996" w14:textId="77777777" w:rsidR="006B2A32" w:rsidRPr="004A5D51" w:rsidRDefault="006B2A32">
            <w:pPr>
              <w:pStyle w:val="EmptyLayoutCell"/>
            </w:pPr>
          </w:p>
        </w:tc>
        <w:tc>
          <w:tcPr>
            <w:tcW w:w="9055" w:type="dxa"/>
          </w:tcPr>
          <w:p w14:paraId="4765DC5E" w14:textId="77777777" w:rsidR="006B2A32" w:rsidRPr="004A5D51" w:rsidRDefault="006B2A32">
            <w:pPr>
              <w:pStyle w:val="EmptyLayoutCell"/>
            </w:pPr>
          </w:p>
        </w:tc>
        <w:tc>
          <w:tcPr>
            <w:tcW w:w="13" w:type="dxa"/>
          </w:tcPr>
          <w:p w14:paraId="29C3E9ED" w14:textId="77777777" w:rsidR="006B2A32" w:rsidRPr="004A5D51" w:rsidRDefault="006B2A32">
            <w:pPr>
              <w:pStyle w:val="EmptyLayoutCell"/>
            </w:pPr>
          </w:p>
        </w:tc>
      </w:tr>
      <w:tr w:rsidR="00AA473F" w:rsidRPr="004A5D51" w14:paraId="276284C7" w14:textId="77777777" w:rsidTr="00AA473F">
        <w:tc>
          <w:tcPr>
            <w:tcW w:w="13" w:type="dxa"/>
          </w:tcPr>
          <w:p w14:paraId="6BF1FF2E" w14:textId="77777777" w:rsidR="006B2A32" w:rsidRPr="004A5D51" w:rsidRDefault="006B2A32">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6B2A32" w:rsidRPr="004A5D51" w14:paraId="3A84C691" w14:textId="77777777">
              <w:trPr>
                <w:trHeight w:val="720"/>
              </w:trPr>
              <w:tc>
                <w:tcPr>
                  <w:tcW w:w="9070" w:type="dxa"/>
                  <w:tcMar>
                    <w:top w:w="40" w:type="dxa"/>
                    <w:left w:w="40" w:type="dxa"/>
                    <w:bottom w:w="40" w:type="dxa"/>
                    <w:right w:w="40" w:type="dxa"/>
                  </w:tcMar>
                </w:tcPr>
                <w:p w14:paraId="3DD77542" w14:textId="77777777" w:rsidR="006B2A32" w:rsidRPr="004A5D51" w:rsidRDefault="001B1BC8">
                  <w:pPr>
                    <w:jc w:val="center"/>
                  </w:pPr>
                  <w:r w:rsidRPr="004A5D51">
                    <w:rPr>
                      <w:b/>
                      <w:color w:val="000000"/>
                      <w:sz w:val="24"/>
                    </w:rPr>
                    <w:t>I SKYRIUS</w:t>
                  </w:r>
                </w:p>
                <w:p w14:paraId="0DBA2E09" w14:textId="77777777" w:rsidR="006B2A32" w:rsidRPr="004A5D51" w:rsidRDefault="001B1BC8">
                  <w:pPr>
                    <w:jc w:val="center"/>
                  </w:pPr>
                  <w:r w:rsidRPr="004A5D51">
                    <w:rPr>
                      <w:b/>
                      <w:color w:val="000000"/>
                      <w:sz w:val="24"/>
                    </w:rPr>
                    <w:t>PAREIGYBĖS CHARAKTERISTIKA</w:t>
                  </w:r>
                </w:p>
              </w:tc>
            </w:tr>
            <w:tr w:rsidR="006B2A32" w:rsidRPr="004A5D51" w14:paraId="4B609043" w14:textId="77777777">
              <w:trPr>
                <w:trHeight w:val="260"/>
              </w:trPr>
              <w:tc>
                <w:tcPr>
                  <w:tcW w:w="9070" w:type="dxa"/>
                  <w:tcMar>
                    <w:top w:w="40" w:type="dxa"/>
                    <w:left w:w="40" w:type="dxa"/>
                    <w:bottom w:w="40" w:type="dxa"/>
                    <w:right w:w="40" w:type="dxa"/>
                  </w:tcMar>
                </w:tcPr>
                <w:p w14:paraId="12C28477" w14:textId="77777777" w:rsidR="006B2A32" w:rsidRPr="004A5D51" w:rsidRDefault="001B1BC8">
                  <w:r w:rsidRPr="004A5D51">
                    <w:rPr>
                      <w:color w:val="000000"/>
                      <w:sz w:val="24"/>
                    </w:rPr>
                    <w:t>1. Pareigybės lygmuo – II pareigybės lygmuo.</w:t>
                  </w:r>
                </w:p>
              </w:tc>
            </w:tr>
            <w:tr w:rsidR="006B2A32" w:rsidRPr="004A5D51" w14:paraId="427D0D73" w14:textId="77777777">
              <w:trPr>
                <w:trHeight w:val="260"/>
              </w:trPr>
              <w:tc>
                <w:tcPr>
                  <w:tcW w:w="9070" w:type="dxa"/>
                  <w:tcMar>
                    <w:top w:w="40" w:type="dxa"/>
                    <w:left w:w="40" w:type="dxa"/>
                    <w:bottom w:w="40" w:type="dxa"/>
                    <w:right w:w="40" w:type="dxa"/>
                  </w:tcMar>
                </w:tcPr>
                <w:p w14:paraId="528B3BAC" w14:textId="77777777" w:rsidR="006B2A32" w:rsidRPr="004A5D51" w:rsidRDefault="001B1BC8">
                  <w:r w:rsidRPr="004A5D51">
                    <w:rPr>
                      <w:color w:val="000000"/>
                      <w:sz w:val="24"/>
                    </w:rPr>
                    <w:t>2. Šias pareigas einantis valstybės tarnautojas tiesiogiai pavaldus direktoriui (įstaigos vadovui).</w:t>
                  </w:r>
                </w:p>
              </w:tc>
            </w:tr>
          </w:tbl>
          <w:p w14:paraId="5279D80E" w14:textId="77777777" w:rsidR="006B2A32" w:rsidRPr="004A5D51" w:rsidRDefault="006B2A32"/>
        </w:tc>
      </w:tr>
      <w:tr w:rsidR="006B2A32" w:rsidRPr="004A5D51" w14:paraId="31AE6892" w14:textId="77777777">
        <w:trPr>
          <w:trHeight w:val="120"/>
        </w:trPr>
        <w:tc>
          <w:tcPr>
            <w:tcW w:w="13" w:type="dxa"/>
          </w:tcPr>
          <w:p w14:paraId="098C8B28" w14:textId="77777777" w:rsidR="006B2A32" w:rsidRPr="004A5D51" w:rsidRDefault="006B2A32">
            <w:pPr>
              <w:pStyle w:val="EmptyLayoutCell"/>
            </w:pPr>
          </w:p>
        </w:tc>
        <w:tc>
          <w:tcPr>
            <w:tcW w:w="1" w:type="dxa"/>
          </w:tcPr>
          <w:p w14:paraId="6FC32E3B" w14:textId="77777777" w:rsidR="006B2A32" w:rsidRPr="004A5D51" w:rsidRDefault="006B2A32">
            <w:pPr>
              <w:pStyle w:val="EmptyLayoutCell"/>
            </w:pPr>
          </w:p>
        </w:tc>
        <w:tc>
          <w:tcPr>
            <w:tcW w:w="1" w:type="dxa"/>
          </w:tcPr>
          <w:p w14:paraId="2DD1902F" w14:textId="77777777" w:rsidR="006B2A32" w:rsidRPr="004A5D51" w:rsidRDefault="006B2A32">
            <w:pPr>
              <w:pStyle w:val="EmptyLayoutCell"/>
            </w:pPr>
          </w:p>
        </w:tc>
        <w:tc>
          <w:tcPr>
            <w:tcW w:w="9055" w:type="dxa"/>
          </w:tcPr>
          <w:p w14:paraId="5B953390" w14:textId="77777777" w:rsidR="006B2A32" w:rsidRPr="004A5D51" w:rsidRDefault="006B2A32">
            <w:pPr>
              <w:pStyle w:val="EmptyLayoutCell"/>
            </w:pPr>
          </w:p>
        </w:tc>
        <w:tc>
          <w:tcPr>
            <w:tcW w:w="13" w:type="dxa"/>
          </w:tcPr>
          <w:p w14:paraId="05E80903" w14:textId="77777777" w:rsidR="006B2A32" w:rsidRPr="004A5D51" w:rsidRDefault="006B2A32">
            <w:pPr>
              <w:pStyle w:val="EmptyLayoutCell"/>
            </w:pPr>
          </w:p>
        </w:tc>
      </w:tr>
      <w:tr w:rsidR="00AA473F" w:rsidRPr="004A5D51" w14:paraId="5E5AA51E" w14:textId="77777777" w:rsidTr="00AA473F">
        <w:tc>
          <w:tcPr>
            <w:tcW w:w="13" w:type="dxa"/>
          </w:tcPr>
          <w:p w14:paraId="0AEE7086" w14:textId="77777777" w:rsidR="006B2A32" w:rsidRPr="004A5D51" w:rsidRDefault="006B2A32">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6B2A32" w:rsidRPr="004A5D51" w14:paraId="267FD052" w14:textId="77777777">
              <w:trPr>
                <w:trHeight w:val="600"/>
              </w:trPr>
              <w:tc>
                <w:tcPr>
                  <w:tcW w:w="9070" w:type="dxa"/>
                  <w:tcMar>
                    <w:top w:w="40" w:type="dxa"/>
                    <w:left w:w="40" w:type="dxa"/>
                    <w:bottom w:w="40" w:type="dxa"/>
                    <w:right w:w="40" w:type="dxa"/>
                  </w:tcMar>
                </w:tcPr>
                <w:p w14:paraId="785F8318" w14:textId="77777777" w:rsidR="006B2A32" w:rsidRPr="004A5D51" w:rsidRDefault="001B1BC8">
                  <w:pPr>
                    <w:jc w:val="center"/>
                  </w:pPr>
                  <w:r w:rsidRPr="004A5D51">
                    <w:rPr>
                      <w:b/>
                      <w:color w:val="000000"/>
                      <w:sz w:val="24"/>
                    </w:rPr>
                    <w:t>II SKYRIUS</w:t>
                  </w:r>
                </w:p>
                <w:p w14:paraId="03351553" w14:textId="77777777" w:rsidR="006B2A32" w:rsidRPr="004A5D51" w:rsidRDefault="001B1BC8">
                  <w:pPr>
                    <w:jc w:val="center"/>
                  </w:pPr>
                  <w:r w:rsidRPr="004A5D51">
                    <w:rPr>
                      <w:b/>
                      <w:color w:val="000000"/>
                      <w:sz w:val="24"/>
                    </w:rPr>
                    <w:t>VEIKLOS SRITIS</w:t>
                  </w:r>
                  <w:r w:rsidRPr="004A5D51">
                    <w:rPr>
                      <w:color w:val="FFFFFF"/>
                      <w:sz w:val="24"/>
                    </w:rPr>
                    <w:t>0</w:t>
                  </w:r>
                </w:p>
              </w:tc>
            </w:tr>
            <w:tr w:rsidR="006B2A32" w:rsidRPr="004A5D51" w14:paraId="466874CC"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B2A32" w:rsidRPr="004A5D51" w14:paraId="70586A3A" w14:textId="77777777">
                    <w:trPr>
                      <w:trHeight w:val="260"/>
                    </w:trPr>
                    <w:tc>
                      <w:tcPr>
                        <w:tcW w:w="9070" w:type="dxa"/>
                        <w:tcMar>
                          <w:top w:w="40" w:type="dxa"/>
                          <w:left w:w="40" w:type="dxa"/>
                          <w:bottom w:w="40" w:type="dxa"/>
                          <w:right w:w="40" w:type="dxa"/>
                        </w:tcMar>
                      </w:tcPr>
                      <w:p w14:paraId="106791FE" w14:textId="77777777" w:rsidR="006B2A32" w:rsidRPr="004A5D51" w:rsidRDefault="001B1BC8">
                        <w:r w:rsidRPr="004A5D51">
                          <w:rPr>
                            <w:color w:val="000000"/>
                            <w:sz w:val="24"/>
                          </w:rPr>
                          <w:t>3. Pagalba valstybės ar vietos valdžią įgyvendinantiems asmenims atliekant jiems nustatytas funkcijas, išskyrus vidaus administravimo funkcijas, kaip jos apibrėžtos Viešojo administravimo   įstatyme (valstybės strategijų, strateginio lygmens ir nacionalinių programavimo lygmens planavimo dokumentų rengimas).</w:t>
                        </w:r>
                      </w:p>
                    </w:tc>
                  </w:tr>
                  <w:tr w:rsidR="006B2A32" w:rsidRPr="004A5D51" w14:paraId="3BD4D736" w14:textId="77777777">
                    <w:trPr>
                      <w:trHeight w:val="260"/>
                    </w:trPr>
                    <w:tc>
                      <w:tcPr>
                        <w:tcW w:w="9070" w:type="dxa"/>
                        <w:tcMar>
                          <w:top w:w="40" w:type="dxa"/>
                          <w:left w:w="40" w:type="dxa"/>
                          <w:bottom w:w="40" w:type="dxa"/>
                          <w:right w:w="40" w:type="dxa"/>
                        </w:tcMar>
                      </w:tcPr>
                      <w:p w14:paraId="0AF032AD" w14:textId="77777777" w:rsidR="006B2A32" w:rsidRPr="004A5D51" w:rsidRDefault="001B1BC8">
                        <w:r w:rsidRPr="004A5D51">
                          <w:rPr>
                            <w:color w:val="000000"/>
                            <w:sz w:val="24"/>
                          </w:rPr>
                          <w:t>4. Teismų sistemos veikla.</w:t>
                        </w:r>
                      </w:p>
                    </w:tc>
                  </w:tr>
                  <w:tr w:rsidR="006B2A32" w:rsidRPr="004A5D51" w14:paraId="1382D43D" w14:textId="77777777">
                    <w:trPr>
                      <w:trHeight w:val="260"/>
                    </w:trPr>
                    <w:tc>
                      <w:tcPr>
                        <w:tcW w:w="9070" w:type="dxa"/>
                        <w:tcMar>
                          <w:top w:w="40" w:type="dxa"/>
                          <w:left w:w="40" w:type="dxa"/>
                          <w:bottom w:w="40" w:type="dxa"/>
                          <w:right w:w="40" w:type="dxa"/>
                        </w:tcMar>
                      </w:tcPr>
                      <w:p w14:paraId="6F510D94" w14:textId="77777777" w:rsidR="006B2A32" w:rsidRPr="004A5D51" w:rsidRDefault="001B1BC8">
                        <w:r w:rsidRPr="004A5D51">
                          <w:rPr>
                            <w:color w:val="000000"/>
                            <w:sz w:val="24"/>
                          </w:rPr>
                          <w:t>5. Pagalba valstybės ar vietos valdžią įgyvendinantiems asmenims atliekant jiems nustatytas funkcijas, išskyrus vidaus administravimo funkcijas, kaip jos apibrėžtos Viešojo administravimo įstatyme.</w:t>
                        </w:r>
                      </w:p>
                    </w:tc>
                  </w:tr>
                </w:tbl>
                <w:p w14:paraId="1D14EA2D" w14:textId="77777777" w:rsidR="006B2A32" w:rsidRPr="004A5D51" w:rsidRDefault="006B2A32"/>
              </w:tc>
            </w:tr>
          </w:tbl>
          <w:p w14:paraId="305595A5" w14:textId="77777777" w:rsidR="006B2A32" w:rsidRPr="004A5D51" w:rsidRDefault="006B2A32"/>
        </w:tc>
      </w:tr>
      <w:tr w:rsidR="006B2A32" w:rsidRPr="004A5D51" w14:paraId="65884F91" w14:textId="77777777">
        <w:trPr>
          <w:trHeight w:val="126"/>
        </w:trPr>
        <w:tc>
          <w:tcPr>
            <w:tcW w:w="13" w:type="dxa"/>
          </w:tcPr>
          <w:p w14:paraId="567D695B" w14:textId="77777777" w:rsidR="006B2A32" w:rsidRPr="004A5D51" w:rsidRDefault="006B2A32">
            <w:pPr>
              <w:pStyle w:val="EmptyLayoutCell"/>
            </w:pPr>
          </w:p>
        </w:tc>
        <w:tc>
          <w:tcPr>
            <w:tcW w:w="1" w:type="dxa"/>
          </w:tcPr>
          <w:p w14:paraId="243FB2C2" w14:textId="77777777" w:rsidR="006B2A32" w:rsidRPr="004A5D51" w:rsidRDefault="006B2A32">
            <w:pPr>
              <w:pStyle w:val="EmptyLayoutCell"/>
            </w:pPr>
          </w:p>
        </w:tc>
        <w:tc>
          <w:tcPr>
            <w:tcW w:w="1" w:type="dxa"/>
          </w:tcPr>
          <w:p w14:paraId="3AB98921" w14:textId="77777777" w:rsidR="006B2A32" w:rsidRPr="004A5D51" w:rsidRDefault="006B2A32">
            <w:pPr>
              <w:pStyle w:val="EmptyLayoutCell"/>
            </w:pPr>
          </w:p>
        </w:tc>
        <w:tc>
          <w:tcPr>
            <w:tcW w:w="9055" w:type="dxa"/>
          </w:tcPr>
          <w:p w14:paraId="7ACE89DB" w14:textId="77777777" w:rsidR="006B2A32" w:rsidRPr="004A5D51" w:rsidRDefault="006B2A32">
            <w:pPr>
              <w:pStyle w:val="EmptyLayoutCell"/>
            </w:pPr>
          </w:p>
        </w:tc>
        <w:tc>
          <w:tcPr>
            <w:tcW w:w="13" w:type="dxa"/>
          </w:tcPr>
          <w:p w14:paraId="608B92B7" w14:textId="77777777" w:rsidR="006B2A32" w:rsidRPr="004A5D51" w:rsidRDefault="006B2A32">
            <w:pPr>
              <w:pStyle w:val="EmptyLayoutCell"/>
            </w:pPr>
          </w:p>
        </w:tc>
      </w:tr>
      <w:tr w:rsidR="00AA473F" w:rsidRPr="004A5D51" w14:paraId="2EE1561D" w14:textId="77777777" w:rsidTr="00AA473F">
        <w:tc>
          <w:tcPr>
            <w:tcW w:w="13" w:type="dxa"/>
          </w:tcPr>
          <w:p w14:paraId="39616CC1" w14:textId="77777777" w:rsidR="006B2A32" w:rsidRPr="004A5D51" w:rsidRDefault="006B2A32">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6B2A32" w:rsidRPr="004A5D51" w14:paraId="7DE675F3" w14:textId="77777777">
              <w:trPr>
                <w:trHeight w:val="600"/>
              </w:trPr>
              <w:tc>
                <w:tcPr>
                  <w:tcW w:w="9070" w:type="dxa"/>
                  <w:tcMar>
                    <w:top w:w="40" w:type="dxa"/>
                    <w:left w:w="40" w:type="dxa"/>
                    <w:bottom w:w="40" w:type="dxa"/>
                    <w:right w:w="40" w:type="dxa"/>
                  </w:tcMar>
                </w:tcPr>
                <w:p w14:paraId="69960459" w14:textId="77777777" w:rsidR="006B2A32" w:rsidRPr="004A5D51" w:rsidRDefault="001B1BC8">
                  <w:pPr>
                    <w:jc w:val="center"/>
                  </w:pPr>
                  <w:r w:rsidRPr="004A5D51">
                    <w:rPr>
                      <w:b/>
                      <w:color w:val="000000"/>
                      <w:sz w:val="24"/>
                    </w:rPr>
                    <w:t>III SKYRIUS</w:t>
                  </w:r>
                </w:p>
                <w:p w14:paraId="3B31BB2D" w14:textId="77777777" w:rsidR="006B2A32" w:rsidRPr="004A5D51" w:rsidRDefault="001B1BC8">
                  <w:pPr>
                    <w:jc w:val="center"/>
                  </w:pPr>
                  <w:r w:rsidRPr="004A5D51">
                    <w:rPr>
                      <w:b/>
                      <w:color w:val="000000"/>
                      <w:sz w:val="24"/>
                    </w:rPr>
                    <w:t>PAREIGYBĖS SPECIALIZACIJA</w:t>
                  </w:r>
                  <w:r w:rsidRPr="004A5D51">
                    <w:rPr>
                      <w:color w:val="FFFFFF"/>
                      <w:sz w:val="24"/>
                    </w:rPr>
                    <w:t>0</w:t>
                  </w:r>
                </w:p>
              </w:tc>
            </w:tr>
            <w:tr w:rsidR="006B2A32" w:rsidRPr="004A5D51" w14:paraId="0A4FD41D"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6B2A32" w:rsidRPr="004A5D51" w14:paraId="1B2FFEB6" w14:textId="77777777">
                    <w:trPr>
                      <w:trHeight w:val="260"/>
                    </w:trPr>
                    <w:tc>
                      <w:tcPr>
                        <w:tcW w:w="9070" w:type="dxa"/>
                        <w:tcMar>
                          <w:top w:w="40" w:type="dxa"/>
                          <w:left w:w="40" w:type="dxa"/>
                          <w:bottom w:w="40" w:type="dxa"/>
                          <w:right w:w="40" w:type="dxa"/>
                        </w:tcMar>
                      </w:tcPr>
                      <w:p w14:paraId="0D47EBDC" w14:textId="77777777" w:rsidR="006B2A32" w:rsidRPr="004A5D51" w:rsidRDefault="001B1BC8">
                        <w:r w:rsidRPr="004A5D51">
                          <w:rPr>
                            <w:color w:val="000000"/>
                            <w:sz w:val="24"/>
                          </w:rPr>
                          <w:t xml:space="preserve">6. Inovacijų </w:t>
                        </w:r>
                        <w:r w:rsidR="00AA473F" w:rsidRPr="00543EE2">
                          <w:rPr>
                            <w:color w:val="000000"/>
                            <w:sz w:val="24"/>
                          </w:rPr>
                          <w:t>Naci</w:t>
                        </w:r>
                        <w:r w:rsidR="00AA473F" w:rsidRPr="004A5D51">
                          <w:rPr>
                            <w:color w:val="000000"/>
                            <w:sz w:val="24"/>
                          </w:rPr>
                          <w:t>onalinės teismų a</w:t>
                        </w:r>
                        <w:r w:rsidRPr="004A5D51">
                          <w:rPr>
                            <w:color w:val="000000"/>
                            <w:sz w:val="24"/>
                          </w:rPr>
                          <w:t>dministracijos ir teismų veiklos sąlygų gerinimui koordinavimas ir plėtra. Teismų sistemos poreikiams užtikrinti reikiamų projektų inicijavimo ir valdymo koordinavimas.</w:t>
                        </w:r>
                      </w:p>
                    </w:tc>
                  </w:tr>
                  <w:tr w:rsidR="006B2A32" w:rsidRPr="004A5D51" w14:paraId="336B7E04" w14:textId="77777777">
                    <w:trPr>
                      <w:trHeight w:val="260"/>
                    </w:trPr>
                    <w:tc>
                      <w:tcPr>
                        <w:tcW w:w="9070" w:type="dxa"/>
                        <w:tcMar>
                          <w:top w:w="40" w:type="dxa"/>
                          <w:left w:w="40" w:type="dxa"/>
                          <w:bottom w:w="40" w:type="dxa"/>
                          <w:right w:w="40" w:type="dxa"/>
                        </w:tcMar>
                      </w:tcPr>
                      <w:p w14:paraId="1B4B50E7" w14:textId="77777777" w:rsidR="006B2A32" w:rsidRPr="004A5D51" w:rsidRDefault="001B1BC8">
                        <w:r w:rsidRPr="004A5D51">
                          <w:rPr>
                            <w:color w:val="000000"/>
                            <w:sz w:val="24"/>
                          </w:rPr>
                          <w:t>7. Teismų ir teismų savivaldos institucijų veiklos užtikrinimas. Teismų veiklos pokyčių ir su jais susijusi</w:t>
                        </w:r>
                        <w:r w:rsidR="00AA473F" w:rsidRPr="00543EE2">
                          <w:rPr>
                            <w:color w:val="000000"/>
                            <w:sz w:val="24"/>
                          </w:rPr>
                          <w:t>ų</w:t>
                        </w:r>
                        <w:r w:rsidRPr="004A5D51">
                          <w:rPr>
                            <w:color w:val="000000"/>
                            <w:sz w:val="24"/>
                          </w:rPr>
                          <w:t xml:space="preserve"> informacinių technologijų plėtros teismuose koordinavimas.</w:t>
                        </w:r>
                        <w:r w:rsidR="004A5D51">
                          <w:rPr>
                            <w:color w:val="000000"/>
                            <w:sz w:val="24"/>
                          </w:rPr>
                          <w:t xml:space="preserve"> </w:t>
                        </w:r>
                        <w:r w:rsidRPr="004A5D51">
                          <w:rPr>
                            <w:color w:val="000000"/>
                            <w:sz w:val="24"/>
                          </w:rPr>
                          <w:t xml:space="preserve">Teismų statistinių duomenų kaupimo, analizės, apibendrinimo ir teikimo plėtros koordinavimas. Teisinės analizės atlikimas, teisės aktų projektų ir kitų su </w:t>
                        </w:r>
                        <w:r w:rsidR="00AA473F" w:rsidRPr="004A5D51">
                          <w:rPr>
                            <w:color w:val="000000"/>
                            <w:sz w:val="24"/>
                          </w:rPr>
                          <w:t>teismų veikla</w:t>
                        </w:r>
                        <w:r w:rsidRPr="004A5D51">
                          <w:rPr>
                            <w:color w:val="000000"/>
                            <w:sz w:val="24"/>
                          </w:rPr>
                          <w:t xml:space="preserve"> susijusių dokumentų rengimas.</w:t>
                        </w:r>
                      </w:p>
                    </w:tc>
                  </w:tr>
                  <w:tr w:rsidR="006B2A32" w:rsidRPr="004A5D51" w14:paraId="2C789869" w14:textId="77777777">
                    <w:trPr>
                      <w:trHeight w:val="260"/>
                    </w:trPr>
                    <w:tc>
                      <w:tcPr>
                        <w:tcW w:w="9070" w:type="dxa"/>
                        <w:tcMar>
                          <w:top w:w="40" w:type="dxa"/>
                          <w:left w:w="40" w:type="dxa"/>
                          <w:bottom w:w="40" w:type="dxa"/>
                          <w:right w:w="40" w:type="dxa"/>
                        </w:tcMar>
                      </w:tcPr>
                      <w:p w14:paraId="3DCE3FF6" w14:textId="77777777" w:rsidR="006B2A32" w:rsidRPr="004A5D51" w:rsidRDefault="001B1BC8">
                        <w:r w:rsidRPr="004A5D51">
                          <w:rPr>
                            <w:color w:val="000000"/>
                            <w:sz w:val="24"/>
                          </w:rPr>
                          <w:t>8. Valstybės institucijų ar įstaigų ir teismų savivaldos institucijų priimtų sprendimų įgyvendinimas.</w:t>
                        </w:r>
                      </w:p>
                    </w:tc>
                  </w:tr>
                </w:tbl>
                <w:p w14:paraId="297BB808" w14:textId="77777777" w:rsidR="006B2A32" w:rsidRPr="004A5D51" w:rsidRDefault="006B2A32"/>
              </w:tc>
            </w:tr>
          </w:tbl>
          <w:p w14:paraId="338921C5" w14:textId="77777777" w:rsidR="006B2A32" w:rsidRPr="004A5D51" w:rsidRDefault="006B2A32"/>
        </w:tc>
      </w:tr>
      <w:tr w:rsidR="006B2A32" w:rsidRPr="004A5D51" w14:paraId="5A22816D" w14:textId="77777777">
        <w:trPr>
          <w:trHeight w:val="100"/>
        </w:trPr>
        <w:tc>
          <w:tcPr>
            <w:tcW w:w="13" w:type="dxa"/>
          </w:tcPr>
          <w:p w14:paraId="15B15E52" w14:textId="77777777" w:rsidR="006B2A32" w:rsidRPr="004A5D51" w:rsidRDefault="006B2A32">
            <w:pPr>
              <w:pStyle w:val="EmptyLayoutCell"/>
            </w:pPr>
          </w:p>
        </w:tc>
        <w:tc>
          <w:tcPr>
            <w:tcW w:w="1" w:type="dxa"/>
          </w:tcPr>
          <w:p w14:paraId="507C23B7" w14:textId="77777777" w:rsidR="006B2A32" w:rsidRPr="004A5D51" w:rsidRDefault="006B2A32">
            <w:pPr>
              <w:pStyle w:val="EmptyLayoutCell"/>
            </w:pPr>
          </w:p>
        </w:tc>
        <w:tc>
          <w:tcPr>
            <w:tcW w:w="1" w:type="dxa"/>
          </w:tcPr>
          <w:p w14:paraId="4572F899" w14:textId="77777777" w:rsidR="006B2A32" w:rsidRPr="004A5D51" w:rsidRDefault="006B2A32">
            <w:pPr>
              <w:pStyle w:val="EmptyLayoutCell"/>
            </w:pPr>
          </w:p>
        </w:tc>
        <w:tc>
          <w:tcPr>
            <w:tcW w:w="9055" w:type="dxa"/>
          </w:tcPr>
          <w:p w14:paraId="66B7EC9B" w14:textId="77777777" w:rsidR="006B2A32" w:rsidRPr="004A5D51" w:rsidRDefault="006B2A32">
            <w:pPr>
              <w:pStyle w:val="EmptyLayoutCell"/>
            </w:pPr>
          </w:p>
        </w:tc>
        <w:tc>
          <w:tcPr>
            <w:tcW w:w="13" w:type="dxa"/>
          </w:tcPr>
          <w:p w14:paraId="38FCED25" w14:textId="77777777" w:rsidR="006B2A32" w:rsidRPr="004A5D51" w:rsidRDefault="006B2A32">
            <w:pPr>
              <w:pStyle w:val="EmptyLayoutCell"/>
            </w:pPr>
          </w:p>
        </w:tc>
      </w:tr>
      <w:tr w:rsidR="00AA473F" w:rsidRPr="004A5D51" w14:paraId="66EFF773" w14:textId="77777777" w:rsidTr="00AA473F">
        <w:tc>
          <w:tcPr>
            <w:tcW w:w="13" w:type="dxa"/>
          </w:tcPr>
          <w:p w14:paraId="78CC1C65" w14:textId="77777777" w:rsidR="006B2A32" w:rsidRPr="004A5D51" w:rsidRDefault="006B2A32">
            <w:pPr>
              <w:pStyle w:val="EmptyLayoutCell"/>
            </w:pPr>
          </w:p>
        </w:tc>
        <w:tc>
          <w:tcPr>
            <w:tcW w:w="1" w:type="dxa"/>
          </w:tcPr>
          <w:p w14:paraId="496A3AD0" w14:textId="77777777" w:rsidR="006B2A32" w:rsidRPr="004A5D51" w:rsidRDefault="006B2A32">
            <w:pPr>
              <w:pStyle w:val="EmptyLayoutCell"/>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6B2A32" w:rsidRPr="004A5D51" w14:paraId="100521A0" w14:textId="77777777">
              <w:trPr>
                <w:trHeight w:val="600"/>
              </w:trPr>
              <w:tc>
                <w:tcPr>
                  <w:tcW w:w="9070" w:type="dxa"/>
                  <w:tcMar>
                    <w:top w:w="40" w:type="dxa"/>
                    <w:left w:w="40" w:type="dxa"/>
                    <w:bottom w:w="40" w:type="dxa"/>
                    <w:right w:w="40" w:type="dxa"/>
                  </w:tcMar>
                </w:tcPr>
                <w:p w14:paraId="0B5F1B9A" w14:textId="77777777" w:rsidR="006B2A32" w:rsidRPr="004A5D51" w:rsidRDefault="001B1BC8">
                  <w:pPr>
                    <w:jc w:val="center"/>
                  </w:pPr>
                  <w:r w:rsidRPr="004A5D51">
                    <w:rPr>
                      <w:b/>
                      <w:color w:val="000000"/>
                      <w:sz w:val="24"/>
                    </w:rPr>
                    <w:t>IV SKYRIUS</w:t>
                  </w:r>
                </w:p>
                <w:p w14:paraId="5AB294D9" w14:textId="77777777" w:rsidR="006B2A32" w:rsidRPr="004A5D51" w:rsidRDefault="001B1BC8">
                  <w:pPr>
                    <w:jc w:val="center"/>
                  </w:pPr>
                  <w:r w:rsidRPr="004A5D51">
                    <w:rPr>
                      <w:b/>
                      <w:color w:val="000000"/>
                      <w:sz w:val="24"/>
                    </w:rPr>
                    <w:t>FUNKCIJOS</w:t>
                  </w:r>
                </w:p>
              </w:tc>
            </w:tr>
          </w:tbl>
          <w:p w14:paraId="2FE7B3F8" w14:textId="77777777" w:rsidR="006B2A32" w:rsidRPr="004A5D51" w:rsidRDefault="006B2A32"/>
        </w:tc>
      </w:tr>
      <w:tr w:rsidR="006B2A32" w:rsidRPr="004A5D51" w14:paraId="633E216D" w14:textId="77777777">
        <w:trPr>
          <w:trHeight w:val="39"/>
        </w:trPr>
        <w:tc>
          <w:tcPr>
            <w:tcW w:w="13" w:type="dxa"/>
          </w:tcPr>
          <w:p w14:paraId="1EF4E620" w14:textId="77777777" w:rsidR="006B2A32" w:rsidRPr="004A5D51" w:rsidRDefault="006B2A32">
            <w:pPr>
              <w:pStyle w:val="EmptyLayoutCell"/>
            </w:pPr>
          </w:p>
        </w:tc>
        <w:tc>
          <w:tcPr>
            <w:tcW w:w="1" w:type="dxa"/>
          </w:tcPr>
          <w:p w14:paraId="342D09F4" w14:textId="77777777" w:rsidR="006B2A32" w:rsidRPr="004A5D51" w:rsidRDefault="006B2A32">
            <w:pPr>
              <w:pStyle w:val="EmptyLayoutCell"/>
            </w:pPr>
          </w:p>
        </w:tc>
        <w:tc>
          <w:tcPr>
            <w:tcW w:w="1" w:type="dxa"/>
          </w:tcPr>
          <w:p w14:paraId="3EE3B58D" w14:textId="77777777" w:rsidR="006B2A32" w:rsidRPr="004A5D51" w:rsidRDefault="006B2A32">
            <w:pPr>
              <w:pStyle w:val="EmptyLayoutCell"/>
            </w:pPr>
          </w:p>
        </w:tc>
        <w:tc>
          <w:tcPr>
            <w:tcW w:w="9055" w:type="dxa"/>
          </w:tcPr>
          <w:p w14:paraId="40B8A8E1" w14:textId="77777777" w:rsidR="006B2A32" w:rsidRPr="004A5D51" w:rsidRDefault="006B2A32">
            <w:pPr>
              <w:pStyle w:val="EmptyLayoutCell"/>
            </w:pPr>
          </w:p>
        </w:tc>
        <w:tc>
          <w:tcPr>
            <w:tcW w:w="13" w:type="dxa"/>
          </w:tcPr>
          <w:p w14:paraId="0733A498" w14:textId="77777777" w:rsidR="006B2A32" w:rsidRPr="004A5D51" w:rsidRDefault="006B2A32">
            <w:pPr>
              <w:pStyle w:val="EmptyLayoutCell"/>
            </w:pPr>
          </w:p>
        </w:tc>
      </w:tr>
      <w:tr w:rsidR="00AA473F" w:rsidRPr="004A5D51" w14:paraId="615CDFA0" w14:textId="77777777" w:rsidTr="00AA473F">
        <w:tc>
          <w:tcPr>
            <w:tcW w:w="13" w:type="dxa"/>
          </w:tcPr>
          <w:p w14:paraId="61953401" w14:textId="77777777" w:rsidR="006B2A32" w:rsidRPr="004A5D51" w:rsidRDefault="006B2A32">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6B2A32" w:rsidRPr="004A5D51" w14:paraId="6F1AE7C4" w14:textId="77777777">
              <w:trPr>
                <w:trHeight w:val="260"/>
              </w:trPr>
              <w:tc>
                <w:tcPr>
                  <w:tcW w:w="9070" w:type="dxa"/>
                  <w:tcMar>
                    <w:top w:w="40" w:type="dxa"/>
                    <w:left w:w="40" w:type="dxa"/>
                    <w:bottom w:w="40" w:type="dxa"/>
                    <w:right w:w="40" w:type="dxa"/>
                  </w:tcMar>
                </w:tcPr>
                <w:p w14:paraId="33F8E94C" w14:textId="77777777" w:rsidR="006B2A32" w:rsidRPr="004A5D51" w:rsidRDefault="001B1BC8">
                  <w:r w:rsidRPr="004A5D51">
                    <w:rPr>
                      <w:color w:val="000000"/>
                      <w:sz w:val="24"/>
                    </w:rPr>
                    <w:t>9. Atlieka specialias teisės aktuose numatytas funkcijas.</w:t>
                  </w:r>
                </w:p>
              </w:tc>
            </w:tr>
            <w:tr w:rsidR="006B2A32" w:rsidRPr="004A5D51" w14:paraId="33739E7B" w14:textId="77777777">
              <w:trPr>
                <w:trHeight w:val="260"/>
              </w:trPr>
              <w:tc>
                <w:tcPr>
                  <w:tcW w:w="9070" w:type="dxa"/>
                  <w:tcMar>
                    <w:top w:w="40" w:type="dxa"/>
                    <w:left w:w="40" w:type="dxa"/>
                    <w:bottom w:w="40" w:type="dxa"/>
                    <w:right w:w="40" w:type="dxa"/>
                  </w:tcMar>
                </w:tcPr>
                <w:p w14:paraId="763A3E44" w14:textId="77777777" w:rsidR="006B2A32" w:rsidRPr="004A5D51" w:rsidRDefault="001B1BC8">
                  <w:r w:rsidRPr="004A5D51">
                    <w:rPr>
                      <w:color w:val="000000"/>
                      <w:sz w:val="24"/>
                    </w:rPr>
                    <w:t>10. Įstaigos vadovo pavedimu atstovauja įstaigai santykiuose su kitomis įstaigomis, organizacijomis bei fiziniais asmenimis.</w:t>
                  </w:r>
                </w:p>
              </w:tc>
            </w:tr>
            <w:tr w:rsidR="006B2A32" w:rsidRPr="004A5D51" w14:paraId="3B28788C" w14:textId="77777777">
              <w:trPr>
                <w:trHeight w:val="260"/>
              </w:trPr>
              <w:tc>
                <w:tcPr>
                  <w:tcW w:w="9070" w:type="dxa"/>
                  <w:tcMar>
                    <w:top w:w="40" w:type="dxa"/>
                    <w:left w:w="40" w:type="dxa"/>
                    <w:bottom w:w="40" w:type="dxa"/>
                    <w:right w:w="40" w:type="dxa"/>
                  </w:tcMar>
                </w:tcPr>
                <w:p w14:paraId="75939E2F" w14:textId="77777777" w:rsidR="006B2A32" w:rsidRPr="004A5D51" w:rsidRDefault="001B1BC8">
                  <w:r w:rsidRPr="004A5D51">
                    <w:rPr>
                      <w:color w:val="000000"/>
                      <w:sz w:val="24"/>
                    </w:rPr>
                    <w:t>11. Prireikus vadovauja įstaigai.</w:t>
                  </w:r>
                </w:p>
              </w:tc>
            </w:tr>
            <w:tr w:rsidR="006B2A32" w:rsidRPr="004A5D51" w14:paraId="53DE0803" w14:textId="77777777">
              <w:trPr>
                <w:trHeight w:val="260"/>
              </w:trPr>
              <w:tc>
                <w:tcPr>
                  <w:tcW w:w="9070" w:type="dxa"/>
                  <w:tcMar>
                    <w:top w:w="40" w:type="dxa"/>
                    <w:left w:w="40" w:type="dxa"/>
                    <w:bottom w:w="40" w:type="dxa"/>
                    <w:right w:w="40" w:type="dxa"/>
                  </w:tcMar>
                </w:tcPr>
                <w:p w14:paraId="1AA555EC" w14:textId="77777777" w:rsidR="006B2A32" w:rsidRPr="004A5D51" w:rsidRDefault="001B1BC8">
                  <w:r w:rsidRPr="004A5D51">
                    <w:rPr>
                      <w:color w:val="000000"/>
                      <w:sz w:val="24"/>
                    </w:rPr>
                    <w:lastRenderedPageBreak/>
                    <w:t>12. Prireikus valdo įstaigos funkcijų atlikimo kokybę, savalaikiškumą ir atitiktį veiklos sričiai keliamiems reikalavimams.</w:t>
                  </w:r>
                </w:p>
              </w:tc>
            </w:tr>
            <w:tr w:rsidR="006B2A32" w:rsidRPr="004A5D51" w14:paraId="293DF575" w14:textId="77777777">
              <w:trPr>
                <w:trHeight w:val="260"/>
              </w:trPr>
              <w:tc>
                <w:tcPr>
                  <w:tcW w:w="9070" w:type="dxa"/>
                  <w:tcMar>
                    <w:top w:w="40" w:type="dxa"/>
                    <w:left w:w="40" w:type="dxa"/>
                    <w:bottom w:w="40" w:type="dxa"/>
                    <w:right w:w="40" w:type="dxa"/>
                  </w:tcMar>
                </w:tcPr>
                <w:p w14:paraId="07E64DA9" w14:textId="77777777" w:rsidR="006B2A32" w:rsidRPr="004A5D51" w:rsidRDefault="001B1BC8">
                  <w:r w:rsidRPr="004A5D51">
                    <w:rPr>
                      <w:color w:val="000000"/>
                      <w:sz w:val="24"/>
                    </w:rPr>
                    <w:t>13. Prireikus valdo įstaigos išteklius.</w:t>
                  </w:r>
                </w:p>
              </w:tc>
            </w:tr>
            <w:tr w:rsidR="006B2A32" w:rsidRPr="004A5D51" w14:paraId="5F8F9729" w14:textId="77777777">
              <w:trPr>
                <w:trHeight w:val="260"/>
              </w:trPr>
              <w:tc>
                <w:tcPr>
                  <w:tcW w:w="9070" w:type="dxa"/>
                  <w:tcMar>
                    <w:top w:w="40" w:type="dxa"/>
                    <w:left w:w="40" w:type="dxa"/>
                    <w:bottom w:w="40" w:type="dxa"/>
                    <w:right w:w="40" w:type="dxa"/>
                  </w:tcMar>
                </w:tcPr>
                <w:p w14:paraId="48FE51A9" w14:textId="77777777" w:rsidR="006B2A32" w:rsidRPr="004A5D51" w:rsidRDefault="001B1BC8">
                  <w:r w:rsidRPr="004A5D51">
                    <w:rPr>
                      <w:color w:val="000000"/>
                      <w:sz w:val="24"/>
                    </w:rPr>
                    <w:t>14. Rengia ir teikia pasiūlymus su priskirtos srities veikla susijusiais klausimais.</w:t>
                  </w:r>
                </w:p>
              </w:tc>
            </w:tr>
            <w:tr w:rsidR="006B2A32" w:rsidRPr="004A5D51" w14:paraId="77EFFC77" w14:textId="77777777">
              <w:trPr>
                <w:trHeight w:val="260"/>
              </w:trPr>
              <w:tc>
                <w:tcPr>
                  <w:tcW w:w="9070" w:type="dxa"/>
                  <w:tcMar>
                    <w:top w:w="40" w:type="dxa"/>
                    <w:left w:w="40" w:type="dxa"/>
                    <w:bottom w:w="40" w:type="dxa"/>
                    <w:right w:w="40" w:type="dxa"/>
                  </w:tcMar>
                </w:tcPr>
                <w:p w14:paraId="22A6E6C6" w14:textId="77777777" w:rsidR="006B2A32" w:rsidRPr="004A5D51" w:rsidRDefault="001B1BC8">
                  <w:r w:rsidRPr="004A5D51">
                    <w:rPr>
                      <w:color w:val="000000"/>
                      <w:sz w:val="24"/>
                    </w:rPr>
                    <w:t>15. Valdo priskirtų struktūrinių padalinių ir pareigybių užduočių ir funkcijų atlikimo kokybę, savalaikiškumą ir atitiktį veiklos sričiai keliamiems reikalavimams.</w:t>
                  </w:r>
                </w:p>
              </w:tc>
            </w:tr>
          </w:tbl>
          <w:p w14:paraId="4CB54675" w14:textId="77777777" w:rsidR="006B2A32" w:rsidRPr="004A5D51" w:rsidRDefault="006B2A32"/>
        </w:tc>
      </w:tr>
      <w:tr w:rsidR="006B2A32" w:rsidRPr="004A5D51" w14:paraId="096C005A" w14:textId="77777777">
        <w:trPr>
          <w:trHeight w:val="20"/>
        </w:trPr>
        <w:tc>
          <w:tcPr>
            <w:tcW w:w="13" w:type="dxa"/>
          </w:tcPr>
          <w:p w14:paraId="42FBF742" w14:textId="77777777" w:rsidR="006B2A32" w:rsidRPr="004A5D51" w:rsidRDefault="006B2A32">
            <w:pPr>
              <w:pStyle w:val="EmptyLayoutCell"/>
            </w:pPr>
          </w:p>
        </w:tc>
        <w:tc>
          <w:tcPr>
            <w:tcW w:w="1" w:type="dxa"/>
          </w:tcPr>
          <w:p w14:paraId="57497BA9" w14:textId="77777777" w:rsidR="006B2A32" w:rsidRPr="004A5D51" w:rsidRDefault="006B2A32">
            <w:pPr>
              <w:pStyle w:val="EmptyLayoutCell"/>
            </w:pPr>
          </w:p>
        </w:tc>
        <w:tc>
          <w:tcPr>
            <w:tcW w:w="1" w:type="dxa"/>
          </w:tcPr>
          <w:p w14:paraId="3919F6AF" w14:textId="77777777" w:rsidR="006B2A32" w:rsidRPr="004A5D51" w:rsidRDefault="006B2A32">
            <w:pPr>
              <w:pStyle w:val="EmptyLayoutCell"/>
            </w:pPr>
          </w:p>
        </w:tc>
        <w:tc>
          <w:tcPr>
            <w:tcW w:w="9055" w:type="dxa"/>
          </w:tcPr>
          <w:p w14:paraId="34196DD1" w14:textId="77777777" w:rsidR="006B2A32" w:rsidRPr="004A5D51" w:rsidRDefault="006B2A32">
            <w:pPr>
              <w:pStyle w:val="EmptyLayoutCell"/>
            </w:pPr>
          </w:p>
        </w:tc>
        <w:tc>
          <w:tcPr>
            <w:tcW w:w="13" w:type="dxa"/>
          </w:tcPr>
          <w:p w14:paraId="4E96C763" w14:textId="77777777" w:rsidR="006B2A32" w:rsidRPr="004A5D51" w:rsidRDefault="006B2A32">
            <w:pPr>
              <w:pStyle w:val="EmptyLayoutCell"/>
            </w:pPr>
          </w:p>
        </w:tc>
      </w:tr>
      <w:tr w:rsidR="00AA473F" w:rsidRPr="004A5D51" w14:paraId="77EBD42F" w14:textId="77777777" w:rsidTr="00AA473F">
        <w:tc>
          <w:tcPr>
            <w:tcW w:w="13" w:type="dxa"/>
          </w:tcPr>
          <w:p w14:paraId="0F5638F1" w14:textId="77777777" w:rsidR="006B2A32" w:rsidRPr="004A5D51" w:rsidRDefault="006B2A32">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6B2A32" w:rsidRPr="004A5D51" w14:paraId="351340A1" w14:textId="77777777">
              <w:trPr>
                <w:trHeight w:val="260"/>
              </w:trPr>
              <w:tc>
                <w:tcPr>
                  <w:tcW w:w="9070" w:type="dxa"/>
                  <w:tcMar>
                    <w:top w:w="40" w:type="dxa"/>
                    <w:left w:w="40" w:type="dxa"/>
                    <w:bottom w:w="40" w:type="dxa"/>
                    <w:right w:w="40" w:type="dxa"/>
                  </w:tcMar>
                </w:tcPr>
                <w:p w14:paraId="79D32A86" w14:textId="77777777" w:rsidR="006B2A32" w:rsidRPr="004A5D51" w:rsidRDefault="001B1BC8">
                  <w:r w:rsidRPr="004A5D51">
                    <w:rPr>
                      <w:color w:val="000000"/>
                      <w:sz w:val="24"/>
                    </w:rPr>
                    <w:t xml:space="preserve">16. Koordinuoja inovacijų </w:t>
                  </w:r>
                  <w:r w:rsidR="00151E1C" w:rsidRPr="00543EE2">
                    <w:rPr>
                      <w:color w:val="000000"/>
                      <w:sz w:val="24"/>
                    </w:rPr>
                    <w:t xml:space="preserve">Nacionalinėje teismų </w:t>
                  </w:r>
                  <w:r w:rsidR="00151E1C" w:rsidRPr="004A5D51">
                    <w:rPr>
                      <w:color w:val="000000"/>
                      <w:sz w:val="24"/>
                    </w:rPr>
                    <w:t>a</w:t>
                  </w:r>
                  <w:r w:rsidRPr="004A5D51">
                    <w:rPr>
                      <w:color w:val="000000"/>
                      <w:sz w:val="24"/>
                    </w:rPr>
                    <w:t>dministracijoje ir teismų sistemoje diegimo, plėtros klausimus.</w:t>
                  </w:r>
                </w:p>
              </w:tc>
            </w:tr>
            <w:tr w:rsidR="006B2A32" w:rsidRPr="004A5D51" w14:paraId="161B8489" w14:textId="77777777">
              <w:trPr>
                <w:trHeight w:val="260"/>
              </w:trPr>
              <w:tc>
                <w:tcPr>
                  <w:tcW w:w="9070" w:type="dxa"/>
                  <w:tcMar>
                    <w:top w:w="40" w:type="dxa"/>
                    <w:left w:w="40" w:type="dxa"/>
                    <w:bottom w:w="40" w:type="dxa"/>
                    <w:right w:w="40" w:type="dxa"/>
                  </w:tcMar>
                </w:tcPr>
                <w:p w14:paraId="3EA33455" w14:textId="77777777" w:rsidR="006B2A32" w:rsidRPr="004A5D51" w:rsidRDefault="001B1BC8">
                  <w:r w:rsidRPr="004A5D51">
                    <w:rPr>
                      <w:color w:val="000000"/>
                      <w:sz w:val="24"/>
                    </w:rPr>
                    <w:t xml:space="preserve">17. Koordinuoja </w:t>
                  </w:r>
                  <w:r w:rsidR="00151E1C" w:rsidRPr="004A5D51">
                    <w:rPr>
                      <w:color w:val="000000"/>
                      <w:sz w:val="24"/>
                    </w:rPr>
                    <w:t>Nacionalinės teismų a</w:t>
                  </w:r>
                  <w:r w:rsidRPr="004A5D51">
                    <w:rPr>
                      <w:color w:val="000000"/>
                      <w:sz w:val="24"/>
                    </w:rPr>
                    <w:t>dministracijos inicijuojamų projekto paraiškų rengimą, vertina kvietimus dalyvauti kitų institucijų organizuojamuose projektuose pagal tarptautines ir nacionalines paramos ar kito pobūdžio finansavimo programas. Koordinuoja pagal tarptautines ir nacionalines paramos ar kito pobūdžio finansavimo programas įgyvendinamų projektų vykdymą.</w:t>
                  </w:r>
                </w:p>
              </w:tc>
            </w:tr>
            <w:tr w:rsidR="006B2A32" w:rsidRPr="004A5D51" w14:paraId="1051EF06" w14:textId="77777777">
              <w:trPr>
                <w:trHeight w:val="260"/>
              </w:trPr>
              <w:tc>
                <w:tcPr>
                  <w:tcW w:w="9070" w:type="dxa"/>
                  <w:tcMar>
                    <w:top w:w="40" w:type="dxa"/>
                    <w:left w:w="40" w:type="dxa"/>
                    <w:bottom w:w="40" w:type="dxa"/>
                    <w:right w:w="40" w:type="dxa"/>
                  </w:tcMar>
                </w:tcPr>
                <w:p w14:paraId="38B84593" w14:textId="77777777" w:rsidR="006B2A32" w:rsidRPr="004A5D51" w:rsidRDefault="001B1BC8">
                  <w:r w:rsidRPr="004A5D51">
                    <w:rPr>
                      <w:color w:val="000000"/>
                      <w:sz w:val="24"/>
                    </w:rPr>
                    <w:t>18. Užtikrina teismų administracinės ir organizacinės veiklos tyrimų, analizių, apibendrinimų, išskyrus teisingumo vykdymą, rengimą.</w:t>
                  </w:r>
                </w:p>
              </w:tc>
            </w:tr>
            <w:tr w:rsidR="006B2A32" w:rsidRPr="004A5D51" w14:paraId="1271BC42" w14:textId="77777777">
              <w:trPr>
                <w:trHeight w:val="260"/>
              </w:trPr>
              <w:tc>
                <w:tcPr>
                  <w:tcW w:w="9070" w:type="dxa"/>
                  <w:tcMar>
                    <w:top w:w="40" w:type="dxa"/>
                    <w:left w:w="40" w:type="dxa"/>
                    <w:bottom w:w="40" w:type="dxa"/>
                    <w:right w:w="40" w:type="dxa"/>
                  </w:tcMar>
                </w:tcPr>
                <w:p w14:paraId="324B6BC2" w14:textId="77777777" w:rsidR="006B2A32" w:rsidRPr="004A5D51" w:rsidRDefault="001B1BC8">
                  <w:r w:rsidRPr="004A5D51">
                    <w:rPr>
                      <w:color w:val="000000"/>
                      <w:sz w:val="24"/>
                    </w:rPr>
                    <w:t>19. Dalyvauja rengiant teismų sistemos ir Nacionalinės teismų administracijos ilgalaikius strateginius veiklos planus, teikia pasiūlymus dėl jų tobulinimo.</w:t>
                  </w:r>
                </w:p>
              </w:tc>
            </w:tr>
            <w:tr w:rsidR="006B2A32" w:rsidRPr="004A5D51" w14:paraId="056DD874" w14:textId="77777777">
              <w:trPr>
                <w:trHeight w:val="260"/>
              </w:trPr>
              <w:tc>
                <w:tcPr>
                  <w:tcW w:w="9070" w:type="dxa"/>
                  <w:tcMar>
                    <w:top w:w="40" w:type="dxa"/>
                    <w:left w:w="40" w:type="dxa"/>
                    <w:bottom w:w="40" w:type="dxa"/>
                    <w:right w:w="40" w:type="dxa"/>
                  </w:tcMar>
                </w:tcPr>
                <w:p w14:paraId="304FEE18" w14:textId="77777777" w:rsidR="006B2A32" w:rsidRPr="004A5D51" w:rsidRDefault="001B1BC8">
                  <w:r w:rsidRPr="004A5D51">
                    <w:rPr>
                      <w:color w:val="000000"/>
                      <w:sz w:val="24"/>
                    </w:rPr>
                    <w:t>20. Koordinuoja teismų veikloje aktualių informacinių technologijų sprendimų kūrimo, tobulinimo vertinimą, informacinių technologijų sprendinių platesnio panaudojimo teisėjų ir teismų veikloje klausimus.</w:t>
                  </w:r>
                </w:p>
              </w:tc>
            </w:tr>
            <w:tr w:rsidR="006B2A32" w:rsidRPr="004A5D51" w14:paraId="6E5FC9A8" w14:textId="77777777">
              <w:trPr>
                <w:trHeight w:val="260"/>
              </w:trPr>
              <w:tc>
                <w:tcPr>
                  <w:tcW w:w="9070" w:type="dxa"/>
                  <w:tcMar>
                    <w:top w:w="40" w:type="dxa"/>
                    <w:left w:w="40" w:type="dxa"/>
                    <w:bottom w:w="40" w:type="dxa"/>
                    <w:right w:w="40" w:type="dxa"/>
                  </w:tcMar>
                </w:tcPr>
                <w:p w14:paraId="6215836D" w14:textId="77777777" w:rsidR="006B2A32" w:rsidRPr="004A5D51" w:rsidRDefault="001B1BC8">
                  <w:r w:rsidRPr="004A5D51">
                    <w:rPr>
                      <w:color w:val="000000"/>
                      <w:sz w:val="24"/>
                    </w:rPr>
                    <w:t>21. Koordinuoja teisinių, organizacinių ir/ar komunikacinių priemonių teismų veiklos problemoms spręsti rengimą.</w:t>
                  </w:r>
                </w:p>
              </w:tc>
            </w:tr>
          </w:tbl>
          <w:p w14:paraId="6BC822CC" w14:textId="77777777" w:rsidR="006B2A32" w:rsidRPr="004A5D51" w:rsidRDefault="006B2A32"/>
        </w:tc>
      </w:tr>
      <w:tr w:rsidR="006B2A32" w:rsidRPr="004A5D51" w14:paraId="165B849A" w14:textId="77777777">
        <w:trPr>
          <w:trHeight w:val="20"/>
        </w:trPr>
        <w:tc>
          <w:tcPr>
            <w:tcW w:w="13" w:type="dxa"/>
          </w:tcPr>
          <w:p w14:paraId="2D37F474" w14:textId="77777777" w:rsidR="006B2A32" w:rsidRPr="004A5D51" w:rsidRDefault="006B2A32">
            <w:pPr>
              <w:pStyle w:val="EmptyLayoutCell"/>
            </w:pPr>
          </w:p>
        </w:tc>
        <w:tc>
          <w:tcPr>
            <w:tcW w:w="1" w:type="dxa"/>
          </w:tcPr>
          <w:p w14:paraId="56A9D6D6" w14:textId="77777777" w:rsidR="006B2A32" w:rsidRPr="004A5D51" w:rsidRDefault="006B2A32">
            <w:pPr>
              <w:pStyle w:val="EmptyLayoutCell"/>
            </w:pPr>
          </w:p>
        </w:tc>
        <w:tc>
          <w:tcPr>
            <w:tcW w:w="1" w:type="dxa"/>
          </w:tcPr>
          <w:p w14:paraId="4CA3C1A2" w14:textId="77777777" w:rsidR="006B2A32" w:rsidRPr="004A5D51" w:rsidRDefault="006B2A32">
            <w:pPr>
              <w:pStyle w:val="EmptyLayoutCell"/>
            </w:pPr>
          </w:p>
        </w:tc>
        <w:tc>
          <w:tcPr>
            <w:tcW w:w="9055" w:type="dxa"/>
          </w:tcPr>
          <w:p w14:paraId="4148414A" w14:textId="77777777" w:rsidR="006B2A32" w:rsidRPr="004A5D51" w:rsidRDefault="006B2A32">
            <w:pPr>
              <w:pStyle w:val="EmptyLayoutCell"/>
            </w:pPr>
          </w:p>
        </w:tc>
        <w:tc>
          <w:tcPr>
            <w:tcW w:w="13" w:type="dxa"/>
          </w:tcPr>
          <w:p w14:paraId="0BFD7AC5" w14:textId="77777777" w:rsidR="006B2A32" w:rsidRPr="004A5D51" w:rsidRDefault="006B2A32">
            <w:pPr>
              <w:pStyle w:val="EmptyLayoutCell"/>
            </w:pPr>
          </w:p>
        </w:tc>
      </w:tr>
      <w:tr w:rsidR="00AA473F" w:rsidRPr="004A5D51" w14:paraId="4457483C" w14:textId="77777777" w:rsidTr="00AA473F">
        <w:tc>
          <w:tcPr>
            <w:tcW w:w="13" w:type="dxa"/>
          </w:tcPr>
          <w:p w14:paraId="4FFAC1CA" w14:textId="77777777" w:rsidR="006B2A32" w:rsidRPr="004A5D51" w:rsidRDefault="006B2A32">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6B2A32" w:rsidRPr="004A5D51" w14:paraId="4D059960" w14:textId="77777777">
              <w:trPr>
                <w:trHeight w:val="260"/>
              </w:trPr>
              <w:tc>
                <w:tcPr>
                  <w:tcW w:w="9070" w:type="dxa"/>
                  <w:tcMar>
                    <w:top w:w="40" w:type="dxa"/>
                    <w:left w:w="40" w:type="dxa"/>
                    <w:bottom w:w="40" w:type="dxa"/>
                    <w:right w:w="40" w:type="dxa"/>
                  </w:tcMar>
                </w:tcPr>
                <w:p w14:paraId="61E944E9" w14:textId="77777777" w:rsidR="006B2A32" w:rsidRPr="004A5D51" w:rsidRDefault="001B1BC8">
                  <w:r w:rsidRPr="004A5D51">
                    <w:rPr>
                      <w:color w:val="000000"/>
                      <w:sz w:val="24"/>
                    </w:rPr>
                    <w:t>22. Vykdo kitus nenuolatinio pobūdžio su struktūrinio padalinio veikla susijusius pavedimus.</w:t>
                  </w:r>
                </w:p>
              </w:tc>
            </w:tr>
          </w:tbl>
          <w:p w14:paraId="6AD9E5F1" w14:textId="77777777" w:rsidR="006B2A32" w:rsidRPr="004A5D51" w:rsidRDefault="006B2A32"/>
        </w:tc>
      </w:tr>
      <w:tr w:rsidR="006B2A32" w:rsidRPr="004A5D51" w14:paraId="2C4607DF" w14:textId="77777777">
        <w:trPr>
          <w:trHeight w:val="139"/>
        </w:trPr>
        <w:tc>
          <w:tcPr>
            <w:tcW w:w="13" w:type="dxa"/>
          </w:tcPr>
          <w:p w14:paraId="637AFF09" w14:textId="77777777" w:rsidR="006B2A32" w:rsidRPr="004A5D51" w:rsidRDefault="006B2A32">
            <w:pPr>
              <w:pStyle w:val="EmptyLayoutCell"/>
            </w:pPr>
          </w:p>
        </w:tc>
        <w:tc>
          <w:tcPr>
            <w:tcW w:w="1" w:type="dxa"/>
          </w:tcPr>
          <w:p w14:paraId="0096E2ED" w14:textId="77777777" w:rsidR="006B2A32" w:rsidRPr="004A5D51" w:rsidRDefault="006B2A32">
            <w:pPr>
              <w:pStyle w:val="EmptyLayoutCell"/>
            </w:pPr>
          </w:p>
        </w:tc>
        <w:tc>
          <w:tcPr>
            <w:tcW w:w="1" w:type="dxa"/>
          </w:tcPr>
          <w:p w14:paraId="378C4BBB" w14:textId="77777777" w:rsidR="006B2A32" w:rsidRPr="004A5D51" w:rsidRDefault="006B2A32">
            <w:pPr>
              <w:pStyle w:val="EmptyLayoutCell"/>
            </w:pPr>
          </w:p>
        </w:tc>
        <w:tc>
          <w:tcPr>
            <w:tcW w:w="9055" w:type="dxa"/>
          </w:tcPr>
          <w:p w14:paraId="1C42102A" w14:textId="77777777" w:rsidR="006B2A32" w:rsidRPr="004A5D51" w:rsidRDefault="006B2A32">
            <w:pPr>
              <w:pStyle w:val="EmptyLayoutCell"/>
            </w:pPr>
          </w:p>
        </w:tc>
        <w:tc>
          <w:tcPr>
            <w:tcW w:w="13" w:type="dxa"/>
          </w:tcPr>
          <w:p w14:paraId="2D72E849" w14:textId="77777777" w:rsidR="006B2A32" w:rsidRPr="004A5D51" w:rsidRDefault="006B2A32">
            <w:pPr>
              <w:pStyle w:val="EmptyLayoutCell"/>
            </w:pPr>
          </w:p>
        </w:tc>
      </w:tr>
      <w:tr w:rsidR="00AA473F" w:rsidRPr="004A5D51" w14:paraId="5086AD95" w14:textId="77777777" w:rsidTr="00AA473F">
        <w:tc>
          <w:tcPr>
            <w:tcW w:w="13" w:type="dxa"/>
          </w:tcPr>
          <w:p w14:paraId="15A8B734" w14:textId="77777777" w:rsidR="006B2A32" w:rsidRPr="004A5D51" w:rsidRDefault="006B2A32">
            <w:pPr>
              <w:pStyle w:val="EmptyLayoutCell"/>
            </w:pPr>
          </w:p>
        </w:tc>
        <w:tc>
          <w:tcPr>
            <w:tcW w:w="1" w:type="dxa"/>
          </w:tcPr>
          <w:p w14:paraId="0488FA6B" w14:textId="77777777" w:rsidR="006B2A32" w:rsidRPr="004A5D51" w:rsidRDefault="006B2A32">
            <w:pPr>
              <w:pStyle w:val="EmptyLayoutCell"/>
            </w:pPr>
          </w:p>
        </w:tc>
        <w:tc>
          <w:tcPr>
            <w:tcW w:w="1" w:type="dxa"/>
          </w:tcPr>
          <w:p w14:paraId="15FB9B03" w14:textId="77777777" w:rsidR="006B2A32" w:rsidRPr="004A5D51" w:rsidRDefault="006B2A32">
            <w:pPr>
              <w:pStyle w:val="EmptyLayoutCell"/>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6B2A32" w:rsidRPr="004A5D51" w14:paraId="78087DC1" w14:textId="77777777" w:rsidTr="009B7CFE">
              <w:trPr>
                <w:trHeight w:val="600"/>
              </w:trPr>
              <w:tc>
                <w:tcPr>
                  <w:tcW w:w="9068" w:type="dxa"/>
                  <w:tcMar>
                    <w:top w:w="40" w:type="dxa"/>
                    <w:left w:w="40" w:type="dxa"/>
                    <w:bottom w:w="40" w:type="dxa"/>
                    <w:right w:w="40" w:type="dxa"/>
                  </w:tcMar>
                </w:tcPr>
                <w:p w14:paraId="70768825" w14:textId="77777777" w:rsidR="006B2A32" w:rsidRPr="004A5D51" w:rsidRDefault="001B1BC8">
                  <w:pPr>
                    <w:jc w:val="center"/>
                  </w:pPr>
                  <w:r w:rsidRPr="004A5D51">
                    <w:rPr>
                      <w:b/>
                      <w:color w:val="000000"/>
                      <w:sz w:val="24"/>
                    </w:rPr>
                    <w:t>V SKYRIUS</w:t>
                  </w:r>
                </w:p>
                <w:p w14:paraId="0E51ED47" w14:textId="77777777" w:rsidR="006B2A32" w:rsidRPr="004A5D51" w:rsidRDefault="001B1BC8">
                  <w:pPr>
                    <w:jc w:val="center"/>
                  </w:pPr>
                  <w:r w:rsidRPr="004A5D51">
                    <w:rPr>
                      <w:b/>
                      <w:color w:val="000000"/>
                      <w:sz w:val="24"/>
                    </w:rPr>
                    <w:t>SPECIALIEJI REIKALAVIMAI</w:t>
                  </w:r>
                </w:p>
              </w:tc>
            </w:tr>
            <w:tr w:rsidR="006B2A32" w:rsidRPr="004A5D51" w14:paraId="75551884" w14:textId="77777777" w:rsidTr="009B7CFE">
              <w:trPr>
                <w:trHeight w:val="260"/>
              </w:trPr>
              <w:tc>
                <w:tcPr>
                  <w:tcW w:w="9068" w:type="dxa"/>
                  <w:tcMar>
                    <w:top w:w="40" w:type="dxa"/>
                    <w:left w:w="40" w:type="dxa"/>
                    <w:bottom w:w="40" w:type="dxa"/>
                    <w:right w:w="40" w:type="dxa"/>
                  </w:tcMar>
                </w:tcPr>
                <w:p w14:paraId="78CD4175" w14:textId="77777777" w:rsidR="006B2A32" w:rsidRPr="004A5D51" w:rsidRDefault="001B1BC8">
                  <w:r w:rsidRPr="004A5D51">
                    <w:rPr>
                      <w:color w:val="000000"/>
                      <w:sz w:val="24"/>
                    </w:rPr>
                    <w:t>23. Išsilavinimo ir darbo patirties reikalavimai:</w:t>
                  </w:r>
                  <w:r w:rsidRPr="004A5D51">
                    <w:rPr>
                      <w:color w:val="FFFFFF"/>
                      <w:sz w:val="24"/>
                    </w:rPr>
                    <w:t>0</w:t>
                  </w:r>
                </w:p>
              </w:tc>
            </w:tr>
            <w:tr w:rsidR="006B2A32" w:rsidRPr="004A5D51" w14:paraId="4A3A7264" w14:textId="77777777" w:rsidTr="009B7CFE">
              <w:trPr>
                <w:trHeight w:val="3741"/>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6B2A32" w:rsidRPr="004A5D51" w14:paraId="4A63C75A" w14:textId="77777777">
                    <w:trPr>
                      <w:trHeight w:val="238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6B2A32" w:rsidRPr="004A5D51" w14:paraId="2D2ADC2D" w14:textId="77777777">
                          <w:trPr>
                            <w:trHeight w:val="260"/>
                          </w:trPr>
                          <w:tc>
                            <w:tcPr>
                              <w:tcW w:w="9070" w:type="dxa"/>
                              <w:tcMar>
                                <w:top w:w="40" w:type="dxa"/>
                                <w:left w:w="40" w:type="dxa"/>
                                <w:bottom w:w="40" w:type="dxa"/>
                                <w:right w:w="40" w:type="dxa"/>
                              </w:tcMar>
                            </w:tcPr>
                            <w:p w14:paraId="5C9A7943" w14:textId="77777777" w:rsidR="006B2A32" w:rsidRPr="004A5D51" w:rsidRDefault="001B1BC8">
                              <w:r w:rsidRPr="004A5D51">
                                <w:rPr>
                                  <w:color w:val="000000"/>
                                  <w:sz w:val="24"/>
                                </w:rPr>
                                <w:t xml:space="preserve">23.1. išsilavinimas – aukštasis universitetinis išsilavinimas (magistro kvalifikacinis laipsnis arba baigus vientisąsias studijas įgytas magistro kvalifikacinis laipsnis) arba jam lygiavertė aukštojo mokslo kvalifikacija; </w:t>
                              </w:r>
                            </w:p>
                          </w:tc>
                        </w:tr>
                        <w:tr w:rsidR="006B2A32" w:rsidRPr="004A5D51" w14:paraId="1922939F" w14:textId="77777777">
                          <w:trPr>
                            <w:trHeight w:val="260"/>
                          </w:trPr>
                          <w:tc>
                            <w:tcPr>
                              <w:tcW w:w="9070" w:type="dxa"/>
                              <w:tcMar>
                                <w:top w:w="40" w:type="dxa"/>
                                <w:left w:w="40" w:type="dxa"/>
                                <w:bottom w:w="40" w:type="dxa"/>
                                <w:right w:w="40" w:type="dxa"/>
                              </w:tcMar>
                            </w:tcPr>
                            <w:p w14:paraId="604D8635" w14:textId="77777777" w:rsidR="006B2A32" w:rsidRPr="004A5D51" w:rsidRDefault="001B1BC8">
                              <w:r w:rsidRPr="004A5D51">
                                <w:rPr>
                                  <w:color w:val="000000"/>
                                  <w:sz w:val="24"/>
                                </w:rPr>
                                <w:t>23.2. studijų kryptis – teisė;</w:t>
                              </w:r>
                            </w:p>
                          </w:tc>
                        </w:tr>
                        <w:tr w:rsidR="006B2A32" w:rsidRPr="004A5D51" w14:paraId="5392C603" w14:textId="77777777">
                          <w:trPr>
                            <w:trHeight w:val="260"/>
                          </w:trPr>
                          <w:tc>
                            <w:tcPr>
                              <w:tcW w:w="9070" w:type="dxa"/>
                              <w:tcMar>
                                <w:top w:w="40" w:type="dxa"/>
                                <w:left w:w="40" w:type="dxa"/>
                                <w:bottom w:w="40" w:type="dxa"/>
                                <w:right w:w="40" w:type="dxa"/>
                              </w:tcMar>
                            </w:tcPr>
                            <w:p w14:paraId="5E85F19C" w14:textId="77777777" w:rsidR="006B2A32" w:rsidRPr="004A5D51" w:rsidRDefault="001B1BC8">
                              <w:r w:rsidRPr="004A5D51">
                                <w:rPr>
                                  <w:color w:val="000000"/>
                                  <w:sz w:val="24"/>
                                </w:rPr>
                                <w:t>23.3. studijų kryptis – vadyba (arba);</w:t>
                              </w:r>
                            </w:p>
                          </w:tc>
                        </w:tr>
                        <w:tr w:rsidR="006B2A32" w:rsidRPr="004A5D51" w14:paraId="1D9BA3EB" w14:textId="77777777">
                          <w:trPr>
                            <w:trHeight w:val="260"/>
                          </w:trPr>
                          <w:tc>
                            <w:tcPr>
                              <w:tcW w:w="9070" w:type="dxa"/>
                              <w:tcMar>
                                <w:top w:w="40" w:type="dxa"/>
                                <w:left w:w="40" w:type="dxa"/>
                                <w:bottom w:w="40" w:type="dxa"/>
                                <w:right w:w="40" w:type="dxa"/>
                              </w:tcMar>
                            </w:tcPr>
                            <w:p w14:paraId="40C340D9" w14:textId="77777777" w:rsidR="006B2A32" w:rsidRPr="004A5D51" w:rsidRDefault="001B1BC8">
                              <w:r w:rsidRPr="004A5D51">
                                <w:rPr>
                                  <w:color w:val="000000"/>
                                  <w:sz w:val="24"/>
                                </w:rPr>
                                <w:t>23.4. studijų kryptis – vadyba (arba);</w:t>
                              </w:r>
                            </w:p>
                          </w:tc>
                        </w:tr>
                        <w:tr w:rsidR="006B2A32" w:rsidRPr="004A5D51" w14:paraId="5EBE1244" w14:textId="77777777">
                          <w:trPr>
                            <w:trHeight w:val="260"/>
                          </w:trPr>
                          <w:tc>
                            <w:tcPr>
                              <w:tcW w:w="9070" w:type="dxa"/>
                              <w:tcMar>
                                <w:top w:w="40" w:type="dxa"/>
                                <w:left w:w="40" w:type="dxa"/>
                                <w:bottom w:w="40" w:type="dxa"/>
                                <w:right w:w="40" w:type="dxa"/>
                              </w:tcMar>
                            </w:tcPr>
                            <w:p w14:paraId="76EC351A" w14:textId="77777777" w:rsidR="006B2A32" w:rsidRPr="004A5D51" w:rsidRDefault="001B1BC8">
                              <w:r w:rsidRPr="004A5D51">
                                <w:rPr>
                                  <w:color w:val="000000"/>
                                  <w:sz w:val="24"/>
                                </w:rPr>
                                <w:t>23.5. studijų kryptis – informatika (arba);</w:t>
                              </w:r>
                            </w:p>
                          </w:tc>
                        </w:tr>
                        <w:tr w:rsidR="006B2A32" w:rsidRPr="004A5D51" w14:paraId="04B5D0D3" w14:textId="77777777">
                          <w:trPr>
                            <w:trHeight w:val="260"/>
                          </w:trPr>
                          <w:tc>
                            <w:tcPr>
                              <w:tcW w:w="9070" w:type="dxa"/>
                              <w:tcMar>
                                <w:top w:w="40" w:type="dxa"/>
                                <w:left w:w="40" w:type="dxa"/>
                                <w:bottom w:w="40" w:type="dxa"/>
                                <w:right w:w="40" w:type="dxa"/>
                              </w:tcMar>
                            </w:tcPr>
                            <w:p w14:paraId="3CCFA33B" w14:textId="77777777" w:rsidR="006B2A32" w:rsidRPr="004A5D51" w:rsidRDefault="001B1BC8">
                              <w:r w:rsidRPr="004A5D51">
                                <w:rPr>
                                  <w:color w:val="000000"/>
                                  <w:sz w:val="24"/>
                                </w:rPr>
                                <w:t>23.6. vadovaujamo darbo patirties trukmė – 2 metai;</w:t>
                              </w:r>
                            </w:p>
                          </w:tc>
                        </w:tr>
                        <w:tr w:rsidR="006B2A32" w:rsidRPr="004A5D51" w14:paraId="2B46220F" w14:textId="77777777">
                          <w:trPr>
                            <w:trHeight w:val="260"/>
                          </w:trPr>
                          <w:tc>
                            <w:tcPr>
                              <w:tcW w:w="9070" w:type="dxa"/>
                              <w:tcMar>
                                <w:top w:w="40" w:type="dxa"/>
                                <w:left w:w="40" w:type="dxa"/>
                                <w:bottom w:w="40" w:type="dxa"/>
                                <w:right w:w="40" w:type="dxa"/>
                              </w:tcMar>
                            </w:tcPr>
                            <w:p w14:paraId="4E18DF94" w14:textId="77777777" w:rsidR="006B2A32" w:rsidRPr="004A5D51" w:rsidRDefault="001B1BC8">
                              <w:r w:rsidRPr="004A5D51">
                                <w:rPr>
                                  <w:color w:val="000000"/>
                                  <w:sz w:val="24"/>
                                </w:rPr>
                                <w:t>arba:</w:t>
                              </w:r>
                            </w:p>
                          </w:tc>
                        </w:tr>
                      </w:tbl>
                      <w:p w14:paraId="3C956581" w14:textId="77777777" w:rsidR="006B2A32" w:rsidRPr="004A5D51" w:rsidRDefault="006B2A32"/>
                    </w:tc>
                  </w:tr>
                  <w:tr w:rsidR="006B2A32" w:rsidRPr="004A5D51" w14:paraId="66B4D85F" w14:textId="77777777">
                    <w:trPr>
                      <w:trHeight w:val="136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6B2A32" w:rsidRPr="004A5D51" w14:paraId="664EA6BC" w14:textId="77777777">
                          <w:trPr>
                            <w:trHeight w:val="260"/>
                          </w:trPr>
                          <w:tc>
                            <w:tcPr>
                              <w:tcW w:w="9070" w:type="dxa"/>
                              <w:tcMar>
                                <w:top w:w="40" w:type="dxa"/>
                                <w:left w:w="40" w:type="dxa"/>
                                <w:bottom w:w="40" w:type="dxa"/>
                                <w:right w:w="40" w:type="dxa"/>
                              </w:tcMar>
                            </w:tcPr>
                            <w:p w14:paraId="70E39817" w14:textId="77777777" w:rsidR="006B2A32" w:rsidRPr="004A5D51" w:rsidRDefault="001B1BC8">
                              <w:r w:rsidRPr="004A5D51">
                                <w:rPr>
                                  <w:color w:val="000000"/>
                                  <w:sz w:val="24"/>
                                </w:rPr>
                                <w:t xml:space="preserve">23.7. išsilavinimas – aukštasis universitetinis išsilavinimas (magistro kvalifikacinis laipsnis arba baigus vientisąsias studijas įgytas magistro kvalifikacinis laipsnis) arba jam lygiavertė aukštojo mokslo kvalifikacija; </w:t>
                              </w:r>
                            </w:p>
                          </w:tc>
                        </w:tr>
                        <w:tr w:rsidR="006B2A32" w:rsidRPr="004A5D51" w14:paraId="512DF1BA" w14:textId="77777777">
                          <w:trPr>
                            <w:trHeight w:val="260"/>
                          </w:trPr>
                          <w:tc>
                            <w:tcPr>
                              <w:tcW w:w="9070" w:type="dxa"/>
                              <w:tcMar>
                                <w:top w:w="40" w:type="dxa"/>
                                <w:left w:w="40" w:type="dxa"/>
                                <w:bottom w:w="40" w:type="dxa"/>
                                <w:right w:w="40" w:type="dxa"/>
                              </w:tcMar>
                            </w:tcPr>
                            <w:p w14:paraId="725F6837" w14:textId="77777777" w:rsidR="006B2A32" w:rsidRPr="004A5D51" w:rsidRDefault="001B1BC8">
                              <w:r w:rsidRPr="004A5D51">
                                <w:rPr>
                                  <w:color w:val="000000"/>
                                  <w:sz w:val="24"/>
                                </w:rPr>
                                <w:t>23.8. vadovaujamo darbo patirties trukmė – 2 metai;</w:t>
                              </w:r>
                            </w:p>
                          </w:tc>
                        </w:tr>
                        <w:tr w:rsidR="006B2A32" w:rsidRPr="004A5D51" w14:paraId="7C87EE5D" w14:textId="77777777">
                          <w:trPr>
                            <w:trHeight w:val="260"/>
                          </w:trPr>
                          <w:tc>
                            <w:tcPr>
                              <w:tcW w:w="9070" w:type="dxa"/>
                              <w:tcMar>
                                <w:top w:w="40" w:type="dxa"/>
                                <w:left w:w="40" w:type="dxa"/>
                                <w:bottom w:w="40" w:type="dxa"/>
                                <w:right w:w="40" w:type="dxa"/>
                              </w:tcMar>
                            </w:tcPr>
                            <w:p w14:paraId="6A9F4E33" w14:textId="77777777" w:rsidR="006B2A32" w:rsidRPr="004A5D51" w:rsidRDefault="001B1BC8">
                              <w:r w:rsidRPr="004A5D51">
                                <w:rPr>
                                  <w:color w:val="000000"/>
                                  <w:sz w:val="24"/>
                                </w:rPr>
                                <w:t>23.9. darbo patirtis – teismų sistemos veikla;</w:t>
                              </w:r>
                            </w:p>
                          </w:tc>
                        </w:tr>
                        <w:tr w:rsidR="006B2A32" w:rsidRPr="004A5D51" w14:paraId="25D738D1" w14:textId="77777777">
                          <w:trPr>
                            <w:trHeight w:val="260"/>
                          </w:trPr>
                          <w:tc>
                            <w:tcPr>
                              <w:tcW w:w="9070" w:type="dxa"/>
                              <w:tcMar>
                                <w:top w:w="40" w:type="dxa"/>
                                <w:left w:w="40" w:type="dxa"/>
                                <w:bottom w:w="40" w:type="dxa"/>
                                <w:right w:w="40" w:type="dxa"/>
                              </w:tcMar>
                            </w:tcPr>
                            <w:p w14:paraId="05D05EF3" w14:textId="77777777" w:rsidR="006B2A32" w:rsidRPr="004A5D51" w:rsidRDefault="001B1BC8">
                              <w:r w:rsidRPr="004A5D51">
                                <w:rPr>
                                  <w:color w:val="000000"/>
                                  <w:sz w:val="24"/>
                                </w:rPr>
                                <w:t xml:space="preserve">23.10. darbo patirties trukmė – 3 metai. </w:t>
                              </w:r>
                            </w:p>
                          </w:tc>
                        </w:tr>
                      </w:tbl>
                      <w:p w14:paraId="4CAB67AB" w14:textId="77777777" w:rsidR="006B2A32" w:rsidRPr="004A5D51" w:rsidRDefault="006B2A32"/>
                    </w:tc>
                  </w:tr>
                </w:tbl>
                <w:p w14:paraId="42DD98C4" w14:textId="77777777" w:rsidR="006B2A32" w:rsidRPr="004A5D51" w:rsidRDefault="006B2A32"/>
              </w:tc>
            </w:tr>
            <w:tr w:rsidR="006B2A32" w:rsidRPr="004A5D51" w14:paraId="1254DF8C" w14:textId="77777777" w:rsidTr="009B7CFE">
              <w:trPr>
                <w:trHeight w:val="260"/>
              </w:trPr>
              <w:tc>
                <w:tcPr>
                  <w:tcW w:w="9068" w:type="dxa"/>
                  <w:tcMar>
                    <w:top w:w="40" w:type="dxa"/>
                    <w:left w:w="40" w:type="dxa"/>
                    <w:bottom w:w="40" w:type="dxa"/>
                    <w:right w:w="40" w:type="dxa"/>
                  </w:tcMar>
                </w:tcPr>
                <w:p w14:paraId="3F434257" w14:textId="77777777" w:rsidR="006B2A32" w:rsidRPr="004A5D51" w:rsidRDefault="001B1BC8">
                  <w:r w:rsidRPr="004A5D51">
                    <w:rPr>
                      <w:color w:val="000000"/>
                      <w:sz w:val="24"/>
                    </w:rPr>
                    <w:t>24. Užsienio kalbos mokėjimo reikalavimai:</w:t>
                  </w:r>
                  <w:r w:rsidRPr="004A5D51">
                    <w:rPr>
                      <w:color w:val="FFFFFF"/>
                      <w:sz w:val="24"/>
                    </w:rPr>
                    <w:t>0</w:t>
                  </w:r>
                </w:p>
              </w:tc>
            </w:tr>
            <w:tr w:rsidR="006B2A32" w:rsidRPr="004A5D51" w14:paraId="0D8D851A" w14:textId="77777777" w:rsidTr="009B7CFE">
              <w:trPr>
                <w:trHeight w:val="34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6B2A32" w:rsidRPr="004A5D51" w14:paraId="63B52A51" w14:textId="77777777">
                    <w:trPr>
                      <w:trHeight w:val="260"/>
                    </w:trPr>
                    <w:tc>
                      <w:tcPr>
                        <w:tcW w:w="9070" w:type="dxa"/>
                        <w:tcMar>
                          <w:top w:w="40" w:type="dxa"/>
                          <w:left w:w="40" w:type="dxa"/>
                          <w:bottom w:w="40" w:type="dxa"/>
                          <w:right w:w="40" w:type="dxa"/>
                        </w:tcMar>
                      </w:tcPr>
                      <w:p w14:paraId="5D10AC77" w14:textId="77777777" w:rsidR="006B2A32" w:rsidRPr="004A5D51" w:rsidRDefault="001B1BC8">
                        <w:r w:rsidRPr="004A5D51">
                          <w:rPr>
                            <w:color w:val="000000"/>
                            <w:sz w:val="24"/>
                          </w:rPr>
                          <w:t>24.1. kalba – anglų;</w:t>
                        </w:r>
                      </w:p>
                    </w:tc>
                  </w:tr>
                </w:tbl>
                <w:p w14:paraId="38256481" w14:textId="77777777" w:rsidR="006B2A32" w:rsidRPr="004A5D51" w:rsidRDefault="006B2A32"/>
              </w:tc>
            </w:tr>
            <w:tr w:rsidR="006B2A32" w:rsidRPr="004A5D51" w14:paraId="050D5B76" w14:textId="77777777" w:rsidTr="009B7CFE">
              <w:trPr>
                <w:trHeight w:val="34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6B2A32" w:rsidRPr="004A5D51" w14:paraId="44884CB4" w14:textId="77777777">
                    <w:trPr>
                      <w:trHeight w:val="260"/>
                    </w:trPr>
                    <w:tc>
                      <w:tcPr>
                        <w:tcW w:w="9070" w:type="dxa"/>
                        <w:tcMar>
                          <w:top w:w="40" w:type="dxa"/>
                          <w:left w:w="40" w:type="dxa"/>
                          <w:bottom w:w="40" w:type="dxa"/>
                          <w:right w:w="40" w:type="dxa"/>
                        </w:tcMar>
                      </w:tcPr>
                      <w:p w14:paraId="093800ED" w14:textId="77777777" w:rsidR="006B2A32" w:rsidRPr="004A5D51" w:rsidRDefault="001B1BC8">
                        <w:r w:rsidRPr="004A5D51">
                          <w:rPr>
                            <w:color w:val="000000"/>
                            <w:sz w:val="24"/>
                          </w:rPr>
                          <w:t>24.2. kalbos mokėjimo lygis – B1.</w:t>
                        </w:r>
                      </w:p>
                    </w:tc>
                  </w:tr>
                </w:tbl>
                <w:p w14:paraId="3BF36F9B" w14:textId="77777777" w:rsidR="006B2A32" w:rsidRPr="004A5D51" w:rsidRDefault="006B2A32"/>
              </w:tc>
            </w:tr>
          </w:tbl>
          <w:p w14:paraId="58F1D509" w14:textId="77777777" w:rsidR="006B2A32" w:rsidRPr="004A5D51" w:rsidRDefault="006B2A32"/>
        </w:tc>
      </w:tr>
      <w:tr w:rsidR="006B2A32" w:rsidRPr="004A5D51" w14:paraId="1B697380" w14:textId="77777777">
        <w:trPr>
          <w:trHeight w:val="62"/>
        </w:trPr>
        <w:tc>
          <w:tcPr>
            <w:tcW w:w="13" w:type="dxa"/>
          </w:tcPr>
          <w:p w14:paraId="59BE1BDF" w14:textId="77777777" w:rsidR="006B2A32" w:rsidRPr="004A5D51" w:rsidRDefault="006B2A32">
            <w:pPr>
              <w:pStyle w:val="EmptyLayoutCell"/>
            </w:pPr>
          </w:p>
        </w:tc>
        <w:tc>
          <w:tcPr>
            <w:tcW w:w="1" w:type="dxa"/>
          </w:tcPr>
          <w:p w14:paraId="6D4025AE" w14:textId="77777777" w:rsidR="006B2A32" w:rsidRPr="004A5D51" w:rsidRDefault="006B2A32">
            <w:pPr>
              <w:pStyle w:val="EmptyLayoutCell"/>
            </w:pPr>
          </w:p>
        </w:tc>
        <w:tc>
          <w:tcPr>
            <w:tcW w:w="1" w:type="dxa"/>
          </w:tcPr>
          <w:p w14:paraId="50F28516" w14:textId="77777777" w:rsidR="006B2A32" w:rsidRPr="004A5D51" w:rsidRDefault="006B2A32">
            <w:pPr>
              <w:pStyle w:val="EmptyLayoutCell"/>
            </w:pPr>
          </w:p>
        </w:tc>
        <w:tc>
          <w:tcPr>
            <w:tcW w:w="9055" w:type="dxa"/>
          </w:tcPr>
          <w:p w14:paraId="02E88705" w14:textId="77777777" w:rsidR="006B2A32" w:rsidRPr="004A5D51" w:rsidRDefault="006B2A32">
            <w:pPr>
              <w:pStyle w:val="EmptyLayoutCell"/>
            </w:pPr>
          </w:p>
        </w:tc>
        <w:tc>
          <w:tcPr>
            <w:tcW w:w="13" w:type="dxa"/>
          </w:tcPr>
          <w:p w14:paraId="2D907F1E" w14:textId="77777777" w:rsidR="006B2A32" w:rsidRPr="004A5D51" w:rsidRDefault="006B2A32">
            <w:pPr>
              <w:pStyle w:val="EmptyLayoutCell"/>
            </w:pPr>
          </w:p>
        </w:tc>
      </w:tr>
      <w:tr w:rsidR="00AA473F" w:rsidRPr="004A5D51" w14:paraId="55D743E5" w14:textId="77777777" w:rsidTr="00AA473F">
        <w:tc>
          <w:tcPr>
            <w:tcW w:w="13" w:type="dxa"/>
          </w:tcPr>
          <w:p w14:paraId="3780B890" w14:textId="77777777" w:rsidR="006B2A32" w:rsidRPr="004A5D51" w:rsidRDefault="006B2A32">
            <w:pPr>
              <w:pStyle w:val="EmptyLayoutCell"/>
            </w:pPr>
          </w:p>
        </w:tc>
        <w:tc>
          <w:tcPr>
            <w:tcW w:w="1" w:type="dxa"/>
          </w:tcPr>
          <w:p w14:paraId="60353597" w14:textId="77777777" w:rsidR="006B2A32" w:rsidRPr="004A5D51" w:rsidRDefault="006B2A32">
            <w:pPr>
              <w:pStyle w:val="EmptyLayoutCell"/>
            </w:pPr>
          </w:p>
        </w:tc>
        <w:tc>
          <w:tcPr>
            <w:tcW w:w="1" w:type="dxa"/>
          </w:tcPr>
          <w:p w14:paraId="7455D46B" w14:textId="77777777" w:rsidR="006B2A32" w:rsidRPr="004A5D51" w:rsidRDefault="006B2A32">
            <w:pPr>
              <w:pStyle w:val="EmptyLayoutCell"/>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6B2A32" w:rsidRPr="004A5D51" w14:paraId="629258FD" w14:textId="77777777">
              <w:trPr>
                <w:trHeight w:val="600"/>
              </w:trPr>
              <w:tc>
                <w:tcPr>
                  <w:tcW w:w="9070" w:type="dxa"/>
                  <w:tcMar>
                    <w:top w:w="40" w:type="dxa"/>
                    <w:left w:w="40" w:type="dxa"/>
                    <w:bottom w:w="40" w:type="dxa"/>
                    <w:right w:w="40" w:type="dxa"/>
                  </w:tcMar>
                </w:tcPr>
                <w:p w14:paraId="1BC302A9" w14:textId="77777777" w:rsidR="006B2A32" w:rsidRPr="004A5D51" w:rsidRDefault="001B1BC8">
                  <w:pPr>
                    <w:jc w:val="center"/>
                  </w:pPr>
                  <w:r w:rsidRPr="004A5D51">
                    <w:rPr>
                      <w:b/>
                      <w:color w:val="000000"/>
                      <w:sz w:val="24"/>
                    </w:rPr>
                    <w:t>VI SKYRIUS</w:t>
                  </w:r>
                </w:p>
                <w:p w14:paraId="2349D58D" w14:textId="77777777" w:rsidR="006B2A32" w:rsidRPr="004A5D51" w:rsidRDefault="001B1BC8">
                  <w:pPr>
                    <w:jc w:val="center"/>
                  </w:pPr>
                  <w:r w:rsidRPr="004A5D51">
                    <w:rPr>
                      <w:b/>
                      <w:color w:val="000000"/>
                      <w:sz w:val="24"/>
                    </w:rPr>
                    <w:t>KOMPETENCIJOS</w:t>
                  </w:r>
                </w:p>
              </w:tc>
            </w:tr>
            <w:tr w:rsidR="006B2A32" w:rsidRPr="004A5D51" w14:paraId="1F5FAFEC" w14:textId="77777777">
              <w:trPr>
                <w:trHeight w:val="260"/>
              </w:trPr>
              <w:tc>
                <w:tcPr>
                  <w:tcW w:w="9070" w:type="dxa"/>
                  <w:tcMar>
                    <w:top w:w="40" w:type="dxa"/>
                    <w:left w:w="40" w:type="dxa"/>
                    <w:bottom w:w="40" w:type="dxa"/>
                    <w:right w:w="40" w:type="dxa"/>
                  </w:tcMar>
                </w:tcPr>
                <w:p w14:paraId="236CC8CA" w14:textId="65EB9659" w:rsidR="006B2A32" w:rsidRPr="004A5D51" w:rsidRDefault="001B1BC8">
                  <w:r w:rsidRPr="004A5D51">
                    <w:rPr>
                      <w:color w:val="000000"/>
                      <w:sz w:val="24"/>
                    </w:rPr>
                    <w:t>2</w:t>
                  </w:r>
                  <w:r w:rsidR="009B7CFE">
                    <w:rPr>
                      <w:color w:val="000000"/>
                      <w:sz w:val="24"/>
                    </w:rPr>
                    <w:t>5</w:t>
                  </w:r>
                  <w:r w:rsidRPr="004A5D51">
                    <w:rPr>
                      <w:color w:val="000000"/>
                      <w:sz w:val="24"/>
                    </w:rPr>
                    <w:t>. Bendrosios kompetencijos ir jų pakankami lygiai:</w:t>
                  </w:r>
                  <w:r w:rsidRPr="004A5D51">
                    <w:rPr>
                      <w:color w:val="FFFFFF"/>
                      <w:sz w:val="24"/>
                    </w:rPr>
                    <w:t>0</w:t>
                  </w:r>
                </w:p>
              </w:tc>
            </w:tr>
            <w:tr w:rsidR="006B2A32" w:rsidRPr="004A5D51" w14:paraId="59125F2D"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6B2A32" w:rsidRPr="004A5D51" w14:paraId="771969A1" w14:textId="77777777">
                    <w:trPr>
                      <w:trHeight w:val="260"/>
                    </w:trPr>
                    <w:tc>
                      <w:tcPr>
                        <w:tcW w:w="9070" w:type="dxa"/>
                        <w:tcMar>
                          <w:top w:w="40" w:type="dxa"/>
                          <w:left w:w="40" w:type="dxa"/>
                          <w:bottom w:w="40" w:type="dxa"/>
                          <w:right w:w="40" w:type="dxa"/>
                        </w:tcMar>
                      </w:tcPr>
                      <w:p w14:paraId="34ECAF9A" w14:textId="3581933E" w:rsidR="006B2A32" w:rsidRPr="004A5D51" w:rsidRDefault="001B1BC8">
                        <w:r w:rsidRPr="004A5D51">
                          <w:rPr>
                            <w:color w:val="000000"/>
                            <w:sz w:val="24"/>
                          </w:rPr>
                          <w:t>2</w:t>
                        </w:r>
                        <w:r w:rsidR="009B7CFE">
                          <w:rPr>
                            <w:color w:val="000000"/>
                            <w:sz w:val="24"/>
                          </w:rPr>
                          <w:t>5</w:t>
                        </w:r>
                        <w:r w:rsidRPr="004A5D51">
                          <w:rPr>
                            <w:color w:val="000000"/>
                            <w:sz w:val="24"/>
                          </w:rPr>
                          <w:t>.1. komunikacija – 5;</w:t>
                        </w:r>
                      </w:p>
                    </w:tc>
                  </w:tr>
                  <w:tr w:rsidR="006B2A32" w:rsidRPr="004A5D51" w14:paraId="14E83F8E" w14:textId="77777777">
                    <w:trPr>
                      <w:trHeight w:val="260"/>
                    </w:trPr>
                    <w:tc>
                      <w:tcPr>
                        <w:tcW w:w="9070" w:type="dxa"/>
                        <w:tcMar>
                          <w:top w:w="40" w:type="dxa"/>
                          <w:left w:w="40" w:type="dxa"/>
                          <w:bottom w:w="40" w:type="dxa"/>
                          <w:right w:w="40" w:type="dxa"/>
                        </w:tcMar>
                      </w:tcPr>
                      <w:p w14:paraId="24F638A8" w14:textId="12E415EE" w:rsidR="006B2A32" w:rsidRPr="004A5D51" w:rsidRDefault="001B1BC8">
                        <w:r w:rsidRPr="004A5D51">
                          <w:rPr>
                            <w:color w:val="000000"/>
                            <w:sz w:val="24"/>
                          </w:rPr>
                          <w:t>2</w:t>
                        </w:r>
                        <w:r w:rsidR="009B7CFE">
                          <w:rPr>
                            <w:color w:val="000000"/>
                            <w:sz w:val="24"/>
                          </w:rPr>
                          <w:t>5</w:t>
                        </w:r>
                        <w:r w:rsidRPr="004A5D51">
                          <w:rPr>
                            <w:color w:val="000000"/>
                            <w:sz w:val="24"/>
                          </w:rPr>
                          <w:t>.2. analizė ir pagrindimas – 5;</w:t>
                        </w:r>
                      </w:p>
                    </w:tc>
                  </w:tr>
                  <w:tr w:rsidR="006B2A32" w:rsidRPr="004A5D51" w14:paraId="62B9C6AA" w14:textId="77777777">
                    <w:trPr>
                      <w:trHeight w:val="260"/>
                    </w:trPr>
                    <w:tc>
                      <w:tcPr>
                        <w:tcW w:w="9070" w:type="dxa"/>
                        <w:tcMar>
                          <w:top w:w="40" w:type="dxa"/>
                          <w:left w:w="40" w:type="dxa"/>
                          <w:bottom w:w="40" w:type="dxa"/>
                          <w:right w:w="40" w:type="dxa"/>
                        </w:tcMar>
                      </w:tcPr>
                      <w:p w14:paraId="2CDAD8BE" w14:textId="0C1D9AC3" w:rsidR="006B2A32" w:rsidRPr="004A5D51" w:rsidRDefault="001B1BC8">
                        <w:r w:rsidRPr="004A5D51">
                          <w:rPr>
                            <w:color w:val="000000"/>
                            <w:sz w:val="24"/>
                          </w:rPr>
                          <w:t>2</w:t>
                        </w:r>
                        <w:r w:rsidR="009B7CFE">
                          <w:rPr>
                            <w:color w:val="000000"/>
                            <w:sz w:val="24"/>
                          </w:rPr>
                          <w:t>5</w:t>
                        </w:r>
                        <w:r w:rsidRPr="004A5D51">
                          <w:rPr>
                            <w:color w:val="000000"/>
                            <w:sz w:val="24"/>
                          </w:rPr>
                          <w:t>.3. patikimumas ir atsakingumas – 5;</w:t>
                        </w:r>
                      </w:p>
                    </w:tc>
                  </w:tr>
                  <w:tr w:rsidR="006B2A32" w:rsidRPr="004A5D51" w14:paraId="10F5D385" w14:textId="77777777">
                    <w:trPr>
                      <w:trHeight w:val="260"/>
                    </w:trPr>
                    <w:tc>
                      <w:tcPr>
                        <w:tcW w:w="9070" w:type="dxa"/>
                        <w:tcMar>
                          <w:top w:w="40" w:type="dxa"/>
                          <w:left w:w="40" w:type="dxa"/>
                          <w:bottom w:w="40" w:type="dxa"/>
                          <w:right w:w="40" w:type="dxa"/>
                        </w:tcMar>
                      </w:tcPr>
                      <w:p w14:paraId="0C075934" w14:textId="00DE0328" w:rsidR="006B2A32" w:rsidRPr="004A5D51" w:rsidRDefault="001B1BC8">
                        <w:r w:rsidRPr="004A5D51">
                          <w:rPr>
                            <w:color w:val="000000"/>
                            <w:sz w:val="24"/>
                          </w:rPr>
                          <w:t>2</w:t>
                        </w:r>
                        <w:r w:rsidR="00E874F0">
                          <w:rPr>
                            <w:color w:val="000000"/>
                            <w:sz w:val="24"/>
                          </w:rPr>
                          <w:t>5</w:t>
                        </w:r>
                        <w:r w:rsidRPr="004A5D51">
                          <w:rPr>
                            <w:color w:val="000000"/>
                            <w:sz w:val="24"/>
                          </w:rPr>
                          <w:t>.4. organizuotumas – 5;</w:t>
                        </w:r>
                      </w:p>
                    </w:tc>
                  </w:tr>
                  <w:tr w:rsidR="006B2A32" w:rsidRPr="004A5D51" w14:paraId="0992BB77" w14:textId="77777777">
                    <w:trPr>
                      <w:trHeight w:val="260"/>
                    </w:trPr>
                    <w:tc>
                      <w:tcPr>
                        <w:tcW w:w="9070" w:type="dxa"/>
                        <w:tcMar>
                          <w:top w:w="40" w:type="dxa"/>
                          <w:left w:w="40" w:type="dxa"/>
                          <w:bottom w:w="40" w:type="dxa"/>
                          <w:right w:w="40" w:type="dxa"/>
                        </w:tcMar>
                      </w:tcPr>
                      <w:p w14:paraId="41C04E90" w14:textId="0CF30A93" w:rsidR="006B2A32" w:rsidRPr="004A5D51" w:rsidRDefault="001B1BC8">
                        <w:r w:rsidRPr="004A5D51">
                          <w:rPr>
                            <w:color w:val="000000"/>
                            <w:sz w:val="24"/>
                          </w:rPr>
                          <w:t>2</w:t>
                        </w:r>
                        <w:r w:rsidR="00E874F0">
                          <w:rPr>
                            <w:color w:val="000000"/>
                            <w:sz w:val="24"/>
                          </w:rPr>
                          <w:t>5</w:t>
                        </w:r>
                        <w:r w:rsidRPr="004A5D51">
                          <w:rPr>
                            <w:color w:val="000000"/>
                            <w:sz w:val="24"/>
                          </w:rPr>
                          <w:t>.5. vertės visuomenei kūrimas – 5.</w:t>
                        </w:r>
                      </w:p>
                    </w:tc>
                  </w:tr>
                </w:tbl>
                <w:p w14:paraId="5D2E6CD7" w14:textId="77777777" w:rsidR="006B2A32" w:rsidRPr="004A5D51" w:rsidRDefault="006B2A32"/>
              </w:tc>
            </w:tr>
            <w:tr w:rsidR="006B2A32" w:rsidRPr="004A5D51" w14:paraId="3D908CBC" w14:textId="77777777">
              <w:trPr>
                <w:trHeight w:val="260"/>
              </w:trPr>
              <w:tc>
                <w:tcPr>
                  <w:tcW w:w="9070" w:type="dxa"/>
                  <w:tcMar>
                    <w:top w:w="40" w:type="dxa"/>
                    <w:left w:w="40" w:type="dxa"/>
                    <w:bottom w:w="40" w:type="dxa"/>
                    <w:right w:w="40" w:type="dxa"/>
                  </w:tcMar>
                </w:tcPr>
                <w:p w14:paraId="30DA30D8" w14:textId="5F6B82C5" w:rsidR="006B2A32" w:rsidRPr="004A5D51" w:rsidRDefault="001B1BC8">
                  <w:r w:rsidRPr="004A5D51">
                    <w:rPr>
                      <w:color w:val="000000"/>
                      <w:sz w:val="24"/>
                    </w:rPr>
                    <w:t>2</w:t>
                  </w:r>
                  <w:r w:rsidR="003B2C3B">
                    <w:rPr>
                      <w:color w:val="000000"/>
                      <w:sz w:val="24"/>
                    </w:rPr>
                    <w:t>6</w:t>
                  </w:r>
                  <w:r w:rsidRPr="004A5D51">
                    <w:rPr>
                      <w:color w:val="000000"/>
                      <w:sz w:val="24"/>
                    </w:rPr>
                    <w:t>. Vadybinės ir lyderystės kompetencijos ir jų pakankami lygiai:</w:t>
                  </w:r>
                  <w:r w:rsidRPr="004A5D51">
                    <w:rPr>
                      <w:color w:val="FFFFFF"/>
                      <w:sz w:val="24"/>
                    </w:rPr>
                    <w:t>0</w:t>
                  </w:r>
                </w:p>
              </w:tc>
            </w:tr>
            <w:tr w:rsidR="006B2A32" w:rsidRPr="004A5D51" w14:paraId="0B5A336B"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6B2A32" w:rsidRPr="004A5D51" w14:paraId="1163CE24" w14:textId="77777777">
                    <w:trPr>
                      <w:trHeight w:val="260"/>
                    </w:trPr>
                    <w:tc>
                      <w:tcPr>
                        <w:tcW w:w="9070" w:type="dxa"/>
                        <w:tcMar>
                          <w:top w:w="40" w:type="dxa"/>
                          <w:left w:w="40" w:type="dxa"/>
                          <w:bottom w:w="40" w:type="dxa"/>
                          <w:right w:w="40" w:type="dxa"/>
                        </w:tcMar>
                      </w:tcPr>
                      <w:p w14:paraId="6D73DFF6" w14:textId="0E8D5EF8" w:rsidR="006B2A32" w:rsidRPr="004A5D51" w:rsidRDefault="001B1BC8">
                        <w:r w:rsidRPr="004A5D51">
                          <w:rPr>
                            <w:color w:val="000000"/>
                            <w:sz w:val="24"/>
                          </w:rPr>
                          <w:t>2</w:t>
                        </w:r>
                        <w:r w:rsidR="003B2C3B">
                          <w:rPr>
                            <w:color w:val="000000"/>
                            <w:sz w:val="24"/>
                          </w:rPr>
                          <w:t>6</w:t>
                        </w:r>
                        <w:r w:rsidRPr="004A5D51">
                          <w:rPr>
                            <w:color w:val="000000"/>
                            <w:sz w:val="24"/>
                          </w:rPr>
                          <w:t>.1. lyderystė – 4;</w:t>
                        </w:r>
                      </w:p>
                    </w:tc>
                  </w:tr>
                  <w:tr w:rsidR="006B2A32" w:rsidRPr="004A5D51" w14:paraId="2952C847" w14:textId="77777777">
                    <w:trPr>
                      <w:trHeight w:val="260"/>
                    </w:trPr>
                    <w:tc>
                      <w:tcPr>
                        <w:tcW w:w="9070" w:type="dxa"/>
                        <w:tcMar>
                          <w:top w:w="40" w:type="dxa"/>
                          <w:left w:w="40" w:type="dxa"/>
                          <w:bottom w:w="40" w:type="dxa"/>
                          <w:right w:w="40" w:type="dxa"/>
                        </w:tcMar>
                      </w:tcPr>
                      <w:p w14:paraId="3CE7F29A" w14:textId="534CE8DC" w:rsidR="006B2A32" w:rsidRPr="004A5D51" w:rsidRDefault="001B1BC8">
                        <w:r w:rsidRPr="004A5D51">
                          <w:rPr>
                            <w:color w:val="000000"/>
                            <w:sz w:val="24"/>
                          </w:rPr>
                          <w:t>2</w:t>
                        </w:r>
                        <w:r w:rsidR="003B2C3B">
                          <w:rPr>
                            <w:color w:val="000000"/>
                            <w:sz w:val="24"/>
                          </w:rPr>
                          <w:t>6</w:t>
                        </w:r>
                        <w:r w:rsidRPr="004A5D51">
                          <w:rPr>
                            <w:color w:val="000000"/>
                            <w:sz w:val="24"/>
                          </w:rPr>
                          <w:t>.2. veiklos valdymas – 5;</w:t>
                        </w:r>
                      </w:p>
                    </w:tc>
                  </w:tr>
                  <w:tr w:rsidR="006B2A32" w:rsidRPr="004A5D51" w14:paraId="3236BF53" w14:textId="77777777">
                    <w:trPr>
                      <w:trHeight w:val="260"/>
                    </w:trPr>
                    <w:tc>
                      <w:tcPr>
                        <w:tcW w:w="9070" w:type="dxa"/>
                        <w:tcMar>
                          <w:top w:w="40" w:type="dxa"/>
                          <w:left w:w="40" w:type="dxa"/>
                          <w:bottom w:w="40" w:type="dxa"/>
                          <w:right w:w="40" w:type="dxa"/>
                        </w:tcMar>
                      </w:tcPr>
                      <w:p w14:paraId="67DA0676" w14:textId="40853C0A" w:rsidR="006B2A32" w:rsidRPr="004A5D51" w:rsidRDefault="001B1BC8">
                        <w:r w:rsidRPr="004A5D51">
                          <w:rPr>
                            <w:color w:val="000000"/>
                            <w:sz w:val="24"/>
                          </w:rPr>
                          <w:t>2</w:t>
                        </w:r>
                        <w:r w:rsidR="001F5215">
                          <w:rPr>
                            <w:color w:val="000000"/>
                            <w:sz w:val="24"/>
                          </w:rPr>
                          <w:t>6</w:t>
                        </w:r>
                        <w:r w:rsidRPr="004A5D51">
                          <w:rPr>
                            <w:color w:val="000000"/>
                            <w:sz w:val="24"/>
                          </w:rPr>
                          <w:t>.3. strateginis požiūris – 5.</w:t>
                        </w:r>
                      </w:p>
                    </w:tc>
                  </w:tr>
                </w:tbl>
                <w:p w14:paraId="7956A08D" w14:textId="77777777" w:rsidR="006B2A32" w:rsidRPr="004A5D51" w:rsidRDefault="006B2A32"/>
              </w:tc>
            </w:tr>
            <w:tr w:rsidR="006B2A32" w:rsidRPr="004A5D51" w14:paraId="45E30AE7" w14:textId="77777777">
              <w:trPr>
                <w:trHeight w:val="260"/>
              </w:trPr>
              <w:tc>
                <w:tcPr>
                  <w:tcW w:w="9070" w:type="dxa"/>
                  <w:tcMar>
                    <w:top w:w="40" w:type="dxa"/>
                    <w:left w:w="40" w:type="dxa"/>
                    <w:bottom w:w="40" w:type="dxa"/>
                    <w:right w:w="40" w:type="dxa"/>
                  </w:tcMar>
                </w:tcPr>
                <w:p w14:paraId="1E733C75" w14:textId="597C2FC0" w:rsidR="006B2A32" w:rsidRPr="004A5D51" w:rsidRDefault="001B1BC8">
                  <w:r w:rsidRPr="004A5D51">
                    <w:rPr>
                      <w:color w:val="000000"/>
                      <w:sz w:val="24"/>
                    </w:rPr>
                    <w:t>2</w:t>
                  </w:r>
                  <w:r w:rsidR="001F5215">
                    <w:rPr>
                      <w:color w:val="000000"/>
                      <w:sz w:val="24"/>
                    </w:rPr>
                    <w:t>7</w:t>
                  </w:r>
                  <w:r w:rsidRPr="004A5D51">
                    <w:rPr>
                      <w:color w:val="000000"/>
                      <w:sz w:val="24"/>
                    </w:rPr>
                    <w:t>. Specifinės kompetencijos ir jų pakankami lygiai:</w:t>
                  </w:r>
                  <w:r w:rsidRPr="004A5D51">
                    <w:rPr>
                      <w:color w:val="FFFFFF"/>
                      <w:sz w:val="24"/>
                    </w:rPr>
                    <w:t>0</w:t>
                  </w:r>
                </w:p>
              </w:tc>
            </w:tr>
            <w:tr w:rsidR="006B2A32" w:rsidRPr="004A5D51" w14:paraId="0E449F1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6B2A32" w:rsidRPr="004A5D51" w14:paraId="79F941AE" w14:textId="77777777">
                    <w:trPr>
                      <w:trHeight w:val="260"/>
                    </w:trPr>
                    <w:tc>
                      <w:tcPr>
                        <w:tcW w:w="9070" w:type="dxa"/>
                        <w:tcMar>
                          <w:top w:w="40" w:type="dxa"/>
                          <w:left w:w="40" w:type="dxa"/>
                          <w:bottom w:w="40" w:type="dxa"/>
                          <w:right w:w="40" w:type="dxa"/>
                        </w:tcMar>
                      </w:tcPr>
                      <w:p w14:paraId="322614D0" w14:textId="2A5D8D87" w:rsidR="006B2A32" w:rsidRPr="004A5D51" w:rsidRDefault="001B1BC8">
                        <w:r w:rsidRPr="004A5D51">
                          <w:rPr>
                            <w:color w:val="000000"/>
                            <w:sz w:val="24"/>
                          </w:rPr>
                          <w:t>2</w:t>
                        </w:r>
                        <w:r w:rsidR="001F5215">
                          <w:rPr>
                            <w:color w:val="000000"/>
                            <w:sz w:val="24"/>
                          </w:rPr>
                          <w:t>7</w:t>
                        </w:r>
                        <w:r w:rsidRPr="004A5D51">
                          <w:rPr>
                            <w:color w:val="000000"/>
                            <w:sz w:val="24"/>
                          </w:rPr>
                          <w:t>.1. informacijos valdymas – 5.</w:t>
                        </w:r>
                      </w:p>
                    </w:tc>
                  </w:tr>
                </w:tbl>
                <w:p w14:paraId="6A59B368" w14:textId="77777777" w:rsidR="006B2A32" w:rsidRPr="004A5D51" w:rsidRDefault="006B2A32"/>
              </w:tc>
            </w:tr>
            <w:tr w:rsidR="006B2A32" w:rsidRPr="004A5D51" w14:paraId="4D516FAC" w14:textId="77777777">
              <w:trPr>
                <w:trHeight w:val="260"/>
              </w:trPr>
              <w:tc>
                <w:tcPr>
                  <w:tcW w:w="9070" w:type="dxa"/>
                  <w:tcMar>
                    <w:top w:w="40" w:type="dxa"/>
                    <w:left w:w="40" w:type="dxa"/>
                    <w:bottom w:w="40" w:type="dxa"/>
                    <w:right w:w="40" w:type="dxa"/>
                  </w:tcMar>
                </w:tcPr>
                <w:p w14:paraId="7997BD98" w14:textId="64000812" w:rsidR="006B2A32" w:rsidRPr="004A5D51" w:rsidRDefault="001B1BC8">
                  <w:r w:rsidRPr="004A5D51">
                    <w:rPr>
                      <w:color w:val="000000"/>
                      <w:sz w:val="24"/>
                    </w:rPr>
                    <w:t>2</w:t>
                  </w:r>
                  <w:r w:rsidR="001F5215">
                    <w:rPr>
                      <w:color w:val="000000"/>
                      <w:sz w:val="24"/>
                    </w:rPr>
                    <w:t>8</w:t>
                  </w:r>
                  <w:r w:rsidRPr="004A5D51">
                    <w:rPr>
                      <w:color w:val="000000"/>
                      <w:sz w:val="24"/>
                    </w:rPr>
                    <w:t>. Profesinės kompetencijos ir jų pakankami lygiai:</w:t>
                  </w:r>
                  <w:r w:rsidRPr="004A5D51">
                    <w:rPr>
                      <w:color w:val="FFFFFF"/>
                      <w:sz w:val="24"/>
                    </w:rPr>
                    <w:t>0</w:t>
                  </w:r>
                </w:p>
              </w:tc>
            </w:tr>
            <w:tr w:rsidR="006B2A32" w:rsidRPr="004A5D51" w14:paraId="2890716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6B2A32" w:rsidRPr="004A5D51" w14:paraId="589C4AA2" w14:textId="77777777">
                    <w:trPr>
                      <w:trHeight w:val="260"/>
                    </w:trPr>
                    <w:tc>
                      <w:tcPr>
                        <w:tcW w:w="9070" w:type="dxa"/>
                        <w:tcMar>
                          <w:top w:w="40" w:type="dxa"/>
                          <w:left w:w="40" w:type="dxa"/>
                          <w:bottom w:w="40" w:type="dxa"/>
                          <w:right w:w="40" w:type="dxa"/>
                        </w:tcMar>
                      </w:tcPr>
                      <w:p w14:paraId="4835F246" w14:textId="40607FF2" w:rsidR="006B2A32" w:rsidRPr="004A5D51" w:rsidRDefault="001B1BC8">
                        <w:r w:rsidRPr="004A5D51">
                          <w:rPr>
                            <w:color w:val="000000"/>
                            <w:sz w:val="24"/>
                          </w:rPr>
                          <w:t>2</w:t>
                        </w:r>
                        <w:r w:rsidR="001F5215">
                          <w:rPr>
                            <w:color w:val="000000"/>
                            <w:sz w:val="24"/>
                          </w:rPr>
                          <w:t>8</w:t>
                        </w:r>
                        <w:r w:rsidRPr="004A5D51">
                          <w:rPr>
                            <w:color w:val="000000"/>
                            <w:sz w:val="24"/>
                          </w:rPr>
                          <w:t>.1. veiklos planavimas – 5.</w:t>
                        </w:r>
                      </w:p>
                    </w:tc>
                  </w:tr>
                </w:tbl>
                <w:p w14:paraId="7EE81592" w14:textId="77777777" w:rsidR="006B2A32" w:rsidRPr="004A5D51" w:rsidRDefault="006B2A32"/>
              </w:tc>
            </w:tr>
          </w:tbl>
          <w:p w14:paraId="485A9371" w14:textId="77777777" w:rsidR="006B2A32" w:rsidRPr="004A5D51" w:rsidRDefault="006B2A32"/>
        </w:tc>
      </w:tr>
      <w:tr w:rsidR="006B2A32" w:rsidRPr="004A5D51" w14:paraId="54D85EC0" w14:textId="77777777">
        <w:trPr>
          <w:trHeight w:val="517"/>
        </w:trPr>
        <w:tc>
          <w:tcPr>
            <w:tcW w:w="13" w:type="dxa"/>
          </w:tcPr>
          <w:p w14:paraId="3E548CF8" w14:textId="77777777" w:rsidR="006B2A32" w:rsidRPr="004A5D51" w:rsidRDefault="006B2A32">
            <w:pPr>
              <w:pStyle w:val="EmptyLayoutCell"/>
            </w:pPr>
          </w:p>
        </w:tc>
        <w:tc>
          <w:tcPr>
            <w:tcW w:w="1" w:type="dxa"/>
          </w:tcPr>
          <w:p w14:paraId="4CB0EBB2" w14:textId="77777777" w:rsidR="006B2A32" w:rsidRPr="004A5D51" w:rsidRDefault="006B2A32">
            <w:pPr>
              <w:pStyle w:val="EmptyLayoutCell"/>
            </w:pPr>
          </w:p>
        </w:tc>
        <w:tc>
          <w:tcPr>
            <w:tcW w:w="1" w:type="dxa"/>
          </w:tcPr>
          <w:p w14:paraId="3A4EF131" w14:textId="77777777" w:rsidR="006B2A32" w:rsidRPr="004A5D51" w:rsidRDefault="006B2A32">
            <w:pPr>
              <w:pStyle w:val="EmptyLayoutCell"/>
            </w:pPr>
          </w:p>
        </w:tc>
        <w:tc>
          <w:tcPr>
            <w:tcW w:w="9055" w:type="dxa"/>
          </w:tcPr>
          <w:p w14:paraId="0187C35D" w14:textId="77777777" w:rsidR="006B2A32" w:rsidRPr="004A5D51" w:rsidRDefault="006B2A32">
            <w:pPr>
              <w:pStyle w:val="EmptyLayoutCell"/>
            </w:pPr>
          </w:p>
        </w:tc>
        <w:tc>
          <w:tcPr>
            <w:tcW w:w="13" w:type="dxa"/>
          </w:tcPr>
          <w:p w14:paraId="505E831A" w14:textId="77777777" w:rsidR="006B2A32" w:rsidRPr="004A5D51" w:rsidRDefault="006B2A32">
            <w:pPr>
              <w:pStyle w:val="EmptyLayoutCell"/>
            </w:pPr>
          </w:p>
        </w:tc>
      </w:tr>
      <w:tr w:rsidR="00AA473F" w:rsidRPr="004A5D51" w14:paraId="19C255A7" w14:textId="77777777" w:rsidTr="00AA473F">
        <w:tc>
          <w:tcPr>
            <w:tcW w:w="13" w:type="dxa"/>
          </w:tcPr>
          <w:p w14:paraId="0BB7DD0C" w14:textId="77777777" w:rsidR="006B2A32" w:rsidRPr="004A5D51" w:rsidRDefault="006B2A32">
            <w:pPr>
              <w:pStyle w:val="EmptyLayoutCell"/>
            </w:pPr>
          </w:p>
        </w:tc>
        <w:tc>
          <w:tcPr>
            <w:tcW w:w="1" w:type="dxa"/>
          </w:tcPr>
          <w:p w14:paraId="27A7BB0D" w14:textId="77777777" w:rsidR="006B2A32" w:rsidRPr="004A5D51" w:rsidRDefault="006B2A32">
            <w:pPr>
              <w:pStyle w:val="EmptyLayoutCell"/>
            </w:pPr>
          </w:p>
        </w:tc>
        <w:tc>
          <w:tcPr>
            <w:tcW w:w="1" w:type="dxa"/>
          </w:tcPr>
          <w:p w14:paraId="68BFA335" w14:textId="77777777" w:rsidR="006B2A32" w:rsidRPr="004A5D51" w:rsidRDefault="006B2A32">
            <w:pPr>
              <w:pStyle w:val="EmptyLayoutCell"/>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6B2A32" w:rsidRPr="004A5D51" w14:paraId="54429383" w14:textId="77777777">
              <w:trPr>
                <w:trHeight w:val="260"/>
              </w:trPr>
              <w:tc>
                <w:tcPr>
                  <w:tcW w:w="3401" w:type="dxa"/>
                  <w:tcMar>
                    <w:top w:w="40" w:type="dxa"/>
                    <w:left w:w="40" w:type="dxa"/>
                    <w:bottom w:w="40" w:type="dxa"/>
                    <w:right w:w="40" w:type="dxa"/>
                  </w:tcMar>
                </w:tcPr>
                <w:p w14:paraId="1AE51F05" w14:textId="77777777" w:rsidR="006B2A32" w:rsidRPr="004A5D51" w:rsidRDefault="001B1BC8">
                  <w:r w:rsidRPr="004A5D51">
                    <w:rPr>
                      <w:color w:val="000000"/>
                      <w:sz w:val="24"/>
                    </w:rPr>
                    <w:t>Susipažinau</w:t>
                  </w:r>
                </w:p>
              </w:tc>
              <w:tc>
                <w:tcPr>
                  <w:tcW w:w="5669" w:type="dxa"/>
                  <w:tcMar>
                    <w:top w:w="40" w:type="dxa"/>
                    <w:left w:w="40" w:type="dxa"/>
                    <w:bottom w:w="40" w:type="dxa"/>
                    <w:right w:w="40" w:type="dxa"/>
                  </w:tcMar>
                </w:tcPr>
                <w:p w14:paraId="62E3B278" w14:textId="77777777" w:rsidR="006B2A32" w:rsidRPr="004A5D51" w:rsidRDefault="006B2A32"/>
              </w:tc>
            </w:tr>
            <w:tr w:rsidR="006B2A32" w:rsidRPr="004A5D51" w14:paraId="1F69671D" w14:textId="77777777">
              <w:trPr>
                <w:trHeight w:val="260"/>
              </w:trPr>
              <w:tc>
                <w:tcPr>
                  <w:tcW w:w="3401" w:type="dxa"/>
                  <w:tcBorders>
                    <w:bottom w:val="single" w:sz="2" w:space="0" w:color="000000"/>
                  </w:tcBorders>
                  <w:tcMar>
                    <w:top w:w="40" w:type="dxa"/>
                    <w:left w:w="40" w:type="dxa"/>
                    <w:bottom w:w="40" w:type="dxa"/>
                    <w:right w:w="40" w:type="dxa"/>
                  </w:tcMar>
                </w:tcPr>
                <w:p w14:paraId="1921F457" w14:textId="77777777" w:rsidR="006B2A32" w:rsidRPr="004A5D51" w:rsidRDefault="006B2A32"/>
              </w:tc>
              <w:tc>
                <w:tcPr>
                  <w:tcW w:w="5669" w:type="dxa"/>
                  <w:tcMar>
                    <w:top w:w="40" w:type="dxa"/>
                    <w:left w:w="40" w:type="dxa"/>
                    <w:bottom w:w="40" w:type="dxa"/>
                    <w:right w:w="40" w:type="dxa"/>
                  </w:tcMar>
                </w:tcPr>
                <w:p w14:paraId="46A768B9" w14:textId="77777777" w:rsidR="006B2A32" w:rsidRPr="004A5D51" w:rsidRDefault="006B2A32"/>
              </w:tc>
            </w:tr>
            <w:tr w:rsidR="006B2A32" w:rsidRPr="004A5D51" w14:paraId="703FD37A" w14:textId="77777777">
              <w:trPr>
                <w:trHeight w:val="260"/>
              </w:trPr>
              <w:tc>
                <w:tcPr>
                  <w:tcW w:w="3401" w:type="dxa"/>
                  <w:tcMar>
                    <w:top w:w="40" w:type="dxa"/>
                    <w:left w:w="40" w:type="dxa"/>
                    <w:bottom w:w="40" w:type="dxa"/>
                    <w:right w:w="40" w:type="dxa"/>
                  </w:tcMar>
                </w:tcPr>
                <w:p w14:paraId="29A57836" w14:textId="77777777" w:rsidR="006B2A32" w:rsidRPr="004A5D51" w:rsidRDefault="001B1BC8">
                  <w:r w:rsidRPr="004A5D51">
                    <w:rPr>
                      <w:color w:val="000000"/>
                    </w:rPr>
                    <w:t>(Parašas)</w:t>
                  </w:r>
                </w:p>
              </w:tc>
              <w:tc>
                <w:tcPr>
                  <w:tcW w:w="5669" w:type="dxa"/>
                  <w:tcMar>
                    <w:top w:w="40" w:type="dxa"/>
                    <w:left w:w="40" w:type="dxa"/>
                    <w:bottom w:w="40" w:type="dxa"/>
                    <w:right w:w="40" w:type="dxa"/>
                  </w:tcMar>
                </w:tcPr>
                <w:p w14:paraId="4C017DB1" w14:textId="77777777" w:rsidR="006B2A32" w:rsidRPr="004A5D51" w:rsidRDefault="006B2A32"/>
              </w:tc>
            </w:tr>
            <w:tr w:rsidR="006B2A32" w:rsidRPr="004A5D51" w14:paraId="1C5F854A" w14:textId="77777777">
              <w:trPr>
                <w:trHeight w:val="260"/>
              </w:trPr>
              <w:tc>
                <w:tcPr>
                  <w:tcW w:w="3401" w:type="dxa"/>
                  <w:tcBorders>
                    <w:bottom w:val="single" w:sz="2" w:space="0" w:color="000000"/>
                  </w:tcBorders>
                  <w:tcMar>
                    <w:top w:w="40" w:type="dxa"/>
                    <w:left w:w="40" w:type="dxa"/>
                    <w:bottom w:w="40" w:type="dxa"/>
                    <w:right w:w="40" w:type="dxa"/>
                  </w:tcMar>
                </w:tcPr>
                <w:p w14:paraId="5BA0E9E7" w14:textId="77777777" w:rsidR="006B2A32" w:rsidRPr="004A5D51" w:rsidRDefault="006B2A32"/>
              </w:tc>
              <w:tc>
                <w:tcPr>
                  <w:tcW w:w="5669" w:type="dxa"/>
                  <w:tcMar>
                    <w:top w:w="40" w:type="dxa"/>
                    <w:left w:w="40" w:type="dxa"/>
                    <w:bottom w:w="40" w:type="dxa"/>
                    <w:right w:w="40" w:type="dxa"/>
                  </w:tcMar>
                </w:tcPr>
                <w:p w14:paraId="473A230D" w14:textId="77777777" w:rsidR="006B2A32" w:rsidRPr="004A5D51" w:rsidRDefault="006B2A32"/>
              </w:tc>
            </w:tr>
            <w:tr w:rsidR="006B2A32" w:rsidRPr="004A5D51" w14:paraId="7E5E8213" w14:textId="77777777">
              <w:trPr>
                <w:trHeight w:val="260"/>
              </w:trPr>
              <w:tc>
                <w:tcPr>
                  <w:tcW w:w="3401" w:type="dxa"/>
                  <w:tcMar>
                    <w:top w:w="40" w:type="dxa"/>
                    <w:left w:w="40" w:type="dxa"/>
                    <w:bottom w:w="40" w:type="dxa"/>
                    <w:right w:w="40" w:type="dxa"/>
                  </w:tcMar>
                </w:tcPr>
                <w:p w14:paraId="17891A03" w14:textId="77777777" w:rsidR="006B2A32" w:rsidRPr="004A5D51" w:rsidRDefault="001B1BC8">
                  <w:r w:rsidRPr="004A5D51">
                    <w:rPr>
                      <w:color w:val="000000"/>
                    </w:rPr>
                    <w:t>(Vardas ir pavardė)</w:t>
                  </w:r>
                </w:p>
              </w:tc>
              <w:tc>
                <w:tcPr>
                  <w:tcW w:w="5669" w:type="dxa"/>
                  <w:tcMar>
                    <w:top w:w="40" w:type="dxa"/>
                    <w:left w:w="40" w:type="dxa"/>
                    <w:bottom w:w="40" w:type="dxa"/>
                    <w:right w:w="40" w:type="dxa"/>
                  </w:tcMar>
                </w:tcPr>
                <w:p w14:paraId="01B7AC6D" w14:textId="77777777" w:rsidR="006B2A32" w:rsidRPr="004A5D51" w:rsidRDefault="006B2A32"/>
              </w:tc>
            </w:tr>
            <w:tr w:rsidR="006B2A32" w:rsidRPr="004A5D51" w14:paraId="382E7D07" w14:textId="77777777">
              <w:trPr>
                <w:trHeight w:val="260"/>
              </w:trPr>
              <w:tc>
                <w:tcPr>
                  <w:tcW w:w="3401" w:type="dxa"/>
                  <w:tcBorders>
                    <w:bottom w:val="single" w:sz="2" w:space="0" w:color="000000"/>
                  </w:tcBorders>
                  <w:tcMar>
                    <w:top w:w="40" w:type="dxa"/>
                    <w:left w:w="40" w:type="dxa"/>
                    <w:bottom w:w="40" w:type="dxa"/>
                    <w:right w:w="40" w:type="dxa"/>
                  </w:tcMar>
                </w:tcPr>
                <w:p w14:paraId="0AB100C1" w14:textId="77777777" w:rsidR="006B2A32" w:rsidRPr="004A5D51" w:rsidRDefault="006B2A32"/>
              </w:tc>
              <w:tc>
                <w:tcPr>
                  <w:tcW w:w="5669" w:type="dxa"/>
                  <w:tcMar>
                    <w:top w:w="40" w:type="dxa"/>
                    <w:left w:w="40" w:type="dxa"/>
                    <w:bottom w:w="40" w:type="dxa"/>
                    <w:right w:w="40" w:type="dxa"/>
                  </w:tcMar>
                </w:tcPr>
                <w:p w14:paraId="43769B3E" w14:textId="77777777" w:rsidR="006B2A32" w:rsidRPr="004A5D51" w:rsidRDefault="006B2A32"/>
              </w:tc>
            </w:tr>
            <w:tr w:rsidR="006B2A32" w:rsidRPr="004A5D51" w14:paraId="54518E93" w14:textId="77777777">
              <w:trPr>
                <w:trHeight w:val="260"/>
              </w:trPr>
              <w:tc>
                <w:tcPr>
                  <w:tcW w:w="3401" w:type="dxa"/>
                  <w:tcMar>
                    <w:top w:w="40" w:type="dxa"/>
                    <w:left w:w="40" w:type="dxa"/>
                    <w:bottom w:w="40" w:type="dxa"/>
                    <w:right w:w="40" w:type="dxa"/>
                  </w:tcMar>
                </w:tcPr>
                <w:p w14:paraId="6A7F57C6" w14:textId="77777777" w:rsidR="006B2A32" w:rsidRPr="004A5D51" w:rsidRDefault="001B1BC8">
                  <w:r w:rsidRPr="004A5D51">
                    <w:rPr>
                      <w:color w:val="000000"/>
                    </w:rPr>
                    <w:t>(Data)</w:t>
                  </w:r>
                </w:p>
              </w:tc>
              <w:tc>
                <w:tcPr>
                  <w:tcW w:w="5669" w:type="dxa"/>
                  <w:tcMar>
                    <w:top w:w="40" w:type="dxa"/>
                    <w:left w:w="40" w:type="dxa"/>
                    <w:bottom w:w="40" w:type="dxa"/>
                    <w:right w:w="40" w:type="dxa"/>
                  </w:tcMar>
                </w:tcPr>
                <w:p w14:paraId="325725CA" w14:textId="77777777" w:rsidR="006B2A32" w:rsidRPr="004A5D51" w:rsidRDefault="006B2A32"/>
              </w:tc>
            </w:tr>
            <w:tr w:rsidR="006B2A32" w:rsidRPr="004A5D51" w14:paraId="76DDB040" w14:textId="77777777">
              <w:trPr>
                <w:trHeight w:val="260"/>
              </w:trPr>
              <w:tc>
                <w:tcPr>
                  <w:tcW w:w="3401" w:type="dxa"/>
                  <w:tcMar>
                    <w:top w:w="40" w:type="dxa"/>
                    <w:left w:w="40" w:type="dxa"/>
                    <w:bottom w:w="40" w:type="dxa"/>
                    <w:right w:w="40" w:type="dxa"/>
                  </w:tcMar>
                </w:tcPr>
                <w:p w14:paraId="57D76F39" w14:textId="77777777" w:rsidR="006B2A32" w:rsidRPr="004A5D51" w:rsidRDefault="006B2A32"/>
              </w:tc>
              <w:tc>
                <w:tcPr>
                  <w:tcW w:w="5669" w:type="dxa"/>
                  <w:tcMar>
                    <w:top w:w="40" w:type="dxa"/>
                    <w:left w:w="40" w:type="dxa"/>
                    <w:bottom w:w="40" w:type="dxa"/>
                    <w:right w:w="40" w:type="dxa"/>
                  </w:tcMar>
                </w:tcPr>
                <w:p w14:paraId="7ED2C508" w14:textId="77777777" w:rsidR="006B2A32" w:rsidRPr="004A5D51" w:rsidRDefault="006B2A32"/>
              </w:tc>
            </w:tr>
          </w:tbl>
          <w:p w14:paraId="31BF7A44" w14:textId="77777777" w:rsidR="006B2A32" w:rsidRPr="004A5D51" w:rsidRDefault="006B2A32"/>
        </w:tc>
      </w:tr>
      <w:tr w:rsidR="006B2A32" w:rsidRPr="004A5D51" w14:paraId="37C0F39C" w14:textId="77777777">
        <w:trPr>
          <w:trHeight w:val="41"/>
        </w:trPr>
        <w:tc>
          <w:tcPr>
            <w:tcW w:w="13" w:type="dxa"/>
          </w:tcPr>
          <w:p w14:paraId="4F5C9E11" w14:textId="77777777" w:rsidR="006B2A32" w:rsidRPr="004A5D51" w:rsidRDefault="006B2A32">
            <w:pPr>
              <w:pStyle w:val="EmptyLayoutCell"/>
            </w:pPr>
          </w:p>
        </w:tc>
        <w:tc>
          <w:tcPr>
            <w:tcW w:w="1" w:type="dxa"/>
          </w:tcPr>
          <w:p w14:paraId="2F28C712" w14:textId="77777777" w:rsidR="006B2A32" w:rsidRPr="004A5D51" w:rsidRDefault="006B2A32">
            <w:pPr>
              <w:pStyle w:val="EmptyLayoutCell"/>
            </w:pPr>
          </w:p>
        </w:tc>
        <w:tc>
          <w:tcPr>
            <w:tcW w:w="1" w:type="dxa"/>
          </w:tcPr>
          <w:p w14:paraId="4A69CFA9" w14:textId="77777777" w:rsidR="006B2A32" w:rsidRPr="004A5D51" w:rsidRDefault="006B2A32">
            <w:pPr>
              <w:pStyle w:val="EmptyLayoutCell"/>
            </w:pPr>
          </w:p>
        </w:tc>
        <w:tc>
          <w:tcPr>
            <w:tcW w:w="9055" w:type="dxa"/>
          </w:tcPr>
          <w:p w14:paraId="5850633B" w14:textId="77777777" w:rsidR="006B2A32" w:rsidRPr="004A5D51" w:rsidRDefault="006B2A32">
            <w:pPr>
              <w:pStyle w:val="EmptyLayoutCell"/>
            </w:pPr>
          </w:p>
        </w:tc>
        <w:tc>
          <w:tcPr>
            <w:tcW w:w="13" w:type="dxa"/>
          </w:tcPr>
          <w:p w14:paraId="1EFBAA4C" w14:textId="77777777" w:rsidR="006B2A32" w:rsidRPr="004A5D51" w:rsidRDefault="006B2A32">
            <w:pPr>
              <w:pStyle w:val="EmptyLayoutCell"/>
            </w:pPr>
          </w:p>
        </w:tc>
      </w:tr>
    </w:tbl>
    <w:p w14:paraId="004E84E3" w14:textId="77777777" w:rsidR="009918A3" w:rsidRDefault="009918A3"/>
    <w:sectPr w:rsidR="009918A3">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3F"/>
    <w:rsid w:val="00151E1C"/>
    <w:rsid w:val="001B1BC8"/>
    <w:rsid w:val="001F5215"/>
    <w:rsid w:val="003B2C3B"/>
    <w:rsid w:val="004A5D51"/>
    <w:rsid w:val="00571F87"/>
    <w:rsid w:val="006B2A32"/>
    <w:rsid w:val="009918A3"/>
    <w:rsid w:val="009B094D"/>
    <w:rsid w:val="009B7CFE"/>
    <w:rsid w:val="00AA473F"/>
    <w:rsid w:val="00AB26B7"/>
    <w:rsid w:val="00E874F0"/>
    <w:rsid w:val="00F91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93D15"/>
  <w15:chartTrackingRefBased/>
  <w15:docId w15:val="{678D371C-1453-4688-AB00-3E087370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AA473F"/>
    <w:rPr>
      <w:lang w:val="en-US" w:eastAsia="en-US"/>
    </w:rPr>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3369</Words>
  <Characters>1921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Vaida Petravičienė</dc:creator>
  <cp:keywords/>
  <cp:lastModifiedBy>Eglė Zakrienė</cp:lastModifiedBy>
  <cp:revision>8</cp:revision>
  <dcterms:created xsi:type="dcterms:W3CDTF">2024-02-28T11:24:00Z</dcterms:created>
  <dcterms:modified xsi:type="dcterms:W3CDTF">2025-07-10T12:02:00Z</dcterms:modified>
</cp:coreProperties>
</file>