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2" w:type="dxa"/>
        <w:tblLayout w:type="fixed"/>
        <w:tblCellMar>
          <w:left w:w="0" w:type="dxa"/>
          <w:right w:w="0" w:type="dxa"/>
        </w:tblCellMar>
        <w:tblLook w:val="0000" w:firstRow="0" w:lastRow="0" w:firstColumn="0" w:lastColumn="0" w:noHBand="0" w:noVBand="0"/>
      </w:tblPr>
      <w:tblGrid>
        <w:gridCol w:w="23"/>
        <w:gridCol w:w="23"/>
        <w:gridCol w:w="23"/>
        <w:gridCol w:w="23"/>
        <w:gridCol w:w="23"/>
        <w:gridCol w:w="8954"/>
        <w:gridCol w:w="23"/>
      </w:tblGrid>
      <w:tr w:rsidR="008457B1" w:rsidRPr="00840351" w14:paraId="4ECC8F63" w14:textId="77777777">
        <w:tc>
          <w:tcPr>
            <w:tcW w:w="23" w:type="dxa"/>
          </w:tcPr>
          <w:p w14:paraId="6790E336"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C6981C8" w14:textId="77777777" w:rsidR="008457B1" w:rsidRPr="00840351" w:rsidRDefault="008457B1">
            <w:pPr>
              <w:pStyle w:val="EmptyLayoutCell"/>
              <w:snapToGrid w:val="0"/>
              <w:rPr>
                <w:rFonts w:asciiTheme="minorHAnsi" w:hAnsiTheme="minorHAnsi" w:cstheme="minorHAnsi"/>
                <w:lang w:val="lt-LT"/>
              </w:rPr>
            </w:pPr>
          </w:p>
        </w:tc>
        <w:tc>
          <w:tcPr>
            <w:tcW w:w="902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5091"/>
              <w:gridCol w:w="3978"/>
            </w:tblGrid>
            <w:tr w:rsidR="008457B1" w:rsidRPr="00840351" w14:paraId="4D08926B" w14:textId="77777777">
              <w:trPr>
                <w:trHeight w:val="260"/>
              </w:trPr>
              <w:tc>
                <w:tcPr>
                  <w:tcW w:w="5091" w:type="dxa"/>
                </w:tcPr>
                <w:p w14:paraId="36A4B677" w14:textId="77777777" w:rsidR="008457B1" w:rsidRPr="00840351" w:rsidRDefault="008457B1">
                  <w:pPr>
                    <w:snapToGrid w:val="0"/>
                    <w:rPr>
                      <w:rFonts w:asciiTheme="minorHAnsi" w:hAnsiTheme="minorHAnsi" w:cstheme="minorHAnsi"/>
                      <w:lang w:val="lt-LT"/>
                    </w:rPr>
                  </w:pPr>
                </w:p>
              </w:tc>
              <w:tc>
                <w:tcPr>
                  <w:tcW w:w="3978" w:type="dxa"/>
                </w:tcPr>
                <w:p w14:paraId="67F8C0C7"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PATVIRTINTA</w:t>
                  </w:r>
                </w:p>
              </w:tc>
            </w:tr>
            <w:tr w:rsidR="008457B1" w:rsidRPr="00840351" w14:paraId="392BFFE1" w14:textId="77777777">
              <w:trPr>
                <w:trHeight w:val="260"/>
              </w:trPr>
              <w:tc>
                <w:tcPr>
                  <w:tcW w:w="5091" w:type="dxa"/>
                </w:tcPr>
                <w:p w14:paraId="5CE603F0" w14:textId="77777777" w:rsidR="008457B1" w:rsidRPr="00840351" w:rsidRDefault="008457B1">
                  <w:pPr>
                    <w:snapToGrid w:val="0"/>
                    <w:rPr>
                      <w:rFonts w:asciiTheme="minorHAnsi" w:hAnsiTheme="minorHAnsi" w:cstheme="minorHAnsi"/>
                      <w:lang w:val="lt-LT"/>
                    </w:rPr>
                  </w:pPr>
                </w:p>
              </w:tc>
              <w:tc>
                <w:tcPr>
                  <w:tcW w:w="3978" w:type="dxa"/>
                </w:tcPr>
                <w:p w14:paraId="29FE7166" w14:textId="77777777" w:rsidR="008457B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Nacionalinės teismų administracijos</w:t>
                  </w:r>
                </w:p>
                <w:p w14:paraId="418AA2AB" w14:textId="6AB35D10" w:rsidR="00DC653A" w:rsidRDefault="00DC653A">
                  <w:pPr>
                    <w:rPr>
                      <w:rFonts w:asciiTheme="minorHAnsi" w:hAnsiTheme="minorHAnsi" w:cstheme="minorHAnsi"/>
                      <w:color w:val="000000"/>
                      <w:sz w:val="24"/>
                      <w:lang w:val="lt-LT"/>
                    </w:rPr>
                  </w:pPr>
                  <w:r>
                    <w:rPr>
                      <w:rFonts w:asciiTheme="minorHAnsi" w:hAnsiTheme="minorHAnsi" w:cstheme="minorHAnsi"/>
                      <w:color w:val="000000"/>
                      <w:sz w:val="24"/>
                      <w:lang w:val="lt-LT"/>
                    </w:rPr>
                    <w:t xml:space="preserve">direktoriaus 2025 m. lapkričio 11 d. </w:t>
                  </w:r>
                  <w:proofErr w:type="spellStart"/>
                  <w:r>
                    <w:rPr>
                      <w:rFonts w:asciiTheme="minorHAnsi" w:hAnsiTheme="minorHAnsi" w:cstheme="minorHAnsi"/>
                      <w:color w:val="000000"/>
                      <w:sz w:val="24"/>
                      <w:lang w:val="lt-LT"/>
                    </w:rPr>
                    <w:t>įsk</w:t>
                  </w:r>
                  <w:proofErr w:type="spellEnd"/>
                  <w:r>
                    <w:rPr>
                      <w:rFonts w:asciiTheme="minorHAnsi" w:hAnsiTheme="minorHAnsi" w:cstheme="minorHAnsi"/>
                      <w:color w:val="000000"/>
                      <w:sz w:val="24"/>
                      <w:lang w:val="lt-LT"/>
                    </w:rPr>
                    <w:t>. Nr. 6P-87-(1.1.E)</w:t>
                  </w:r>
                </w:p>
                <w:p w14:paraId="7F31EBB2" w14:textId="77777777" w:rsidR="00DC653A" w:rsidRPr="00840351" w:rsidRDefault="00DC653A">
                  <w:pPr>
                    <w:rPr>
                      <w:rFonts w:asciiTheme="minorHAnsi" w:hAnsiTheme="minorHAnsi" w:cstheme="minorHAnsi"/>
                      <w:color w:val="000000"/>
                      <w:sz w:val="24"/>
                      <w:lang w:val="lt-LT"/>
                    </w:rPr>
                  </w:pPr>
                </w:p>
              </w:tc>
            </w:tr>
            <w:tr w:rsidR="008457B1" w:rsidRPr="00840351" w14:paraId="17C016D7" w14:textId="77777777">
              <w:trPr>
                <w:trHeight w:val="260"/>
              </w:trPr>
              <w:tc>
                <w:tcPr>
                  <w:tcW w:w="9069" w:type="dxa"/>
                  <w:gridSpan w:val="2"/>
                </w:tcPr>
                <w:p w14:paraId="5D36BB66" w14:textId="77777777" w:rsidR="008457B1" w:rsidRPr="00840351" w:rsidRDefault="008457B1">
                  <w:pPr>
                    <w:snapToGrid w:val="0"/>
                    <w:rPr>
                      <w:rFonts w:asciiTheme="minorHAnsi" w:hAnsiTheme="minorHAnsi" w:cstheme="minorHAnsi"/>
                      <w:lang w:val="lt-LT"/>
                    </w:rPr>
                  </w:pPr>
                </w:p>
              </w:tc>
            </w:tr>
            <w:tr w:rsidR="008457B1" w:rsidRPr="00840351" w14:paraId="09DAF776" w14:textId="77777777">
              <w:trPr>
                <w:trHeight w:val="260"/>
              </w:trPr>
              <w:tc>
                <w:tcPr>
                  <w:tcW w:w="9069" w:type="dxa"/>
                  <w:gridSpan w:val="2"/>
                </w:tcPr>
                <w:p w14:paraId="3F390754"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NACIONALINĖS TEISMŲ ADMINISTRACIJOS</w:t>
                  </w:r>
                </w:p>
              </w:tc>
            </w:tr>
            <w:tr w:rsidR="008457B1" w:rsidRPr="00840351" w14:paraId="27ED9403" w14:textId="77777777">
              <w:trPr>
                <w:trHeight w:val="260"/>
              </w:trPr>
              <w:tc>
                <w:tcPr>
                  <w:tcW w:w="9069" w:type="dxa"/>
                  <w:gridSpan w:val="2"/>
                </w:tcPr>
                <w:p w14:paraId="30542A75"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TEISINIO REGULIAVIMO IR ATSTOVAVIMO SKYRIAUS</w:t>
                  </w:r>
                </w:p>
              </w:tc>
            </w:tr>
            <w:tr w:rsidR="008457B1" w:rsidRPr="00840351" w14:paraId="0F7161CE" w14:textId="77777777">
              <w:trPr>
                <w:trHeight w:val="260"/>
              </w:trPr>
              <w:tc>
                <w:tcPr>
                  <w:tcW w:w="9069" w:type="dxa"/>
                  <w:gridSpan w:val="2"/>
                </w:tcPr>
                <w:p w14:paraId="6053F1D5"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PATARĖJO</w:t>
                  </w:r>
                </w:p>
              </w:tc>
            </w:tr>
            <w:tr w:rsidR="008457B1" w:rsidRPr="00840351" w14:paraId="287F7C1A" w14:textId="77777777">
              <w:trPr>
                <w:trHeight w:val="260"/>
              </w:trPr>
              <w:tc>
                <w:tcPr>
                  <w:tcW w:w="9069" w:type="dxa"/>
                  <w:gridSpan w:val="2"/>
                </w:tcPr>
                <w:p w14:paraId="0BC1E51F"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PAREIGYBĖS APRAŠYMAS</w:t>
                  </w:r>
                </w:p>
              </w:tc>
            </w:tr>
          </w:tbl>
          <w:p w14:paraId="3DC8C0DF" w14:textId="77777777" w:rsidR="008457B1" w:rsidRPr="00840351" w:rsidRDefault="008457B1">
            <w:pPr>
              <w:rPr>
                <w:rFonts w:asciiTheme="minorHAnsi" w:hAnsiTheme="minorHAnsi" w:cstheme="minorHAnsi"/>
                <w:lang w:val="lt-LT"/>
              </w:rPr>
            </w:pPr>
          </w:p>
        </w:tc>
        <w:tc>
          <w:tcPr>
            <w:tcW w:w="23" w:type="dxa"/>
          </w:tcPr>
          <w:p w14:paraId="599BF32B"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666BA2FF" w14:textId="77777777">
        <w:trPr>
          <w:trHeight w:val="349"/>
        </w:trPr>
        <w:tc>
          <w:tcPr>
            <w:tcW w:w="23" w:type="dxa"/>
          </w:tcPr>
          <w:p w14:paraId="18A5AFD8" w14:textId="77777777" w:rsidR="008457B1" w:rsidRPr="00840351" w:rsidRDefault="008457B1">
            <w:pPr>
              <w:pStyle w:val="EmptyLayoutCell"/>
              <w:snapToGrid w:val="0"/>
              <w:rPr>
                <w:rFonts w:asciiTheme="minorHAnsi" w:hAnsiTheme="minorHAnsi" w:cstheme="minorHAnsi"/>
                <w:lang w:val="lt-LT"/>
              </w:rPr>
            </w:pPr>
          </w:p>
        </w:tc>
        <w:tc>
          <w:tcPr>
            <w:tcW w:w="23" w:type="dxa"/>
          </w:tcPr>
          <w:p w14:paraId="2757B402"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AA16F97"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E42DCE8"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6217D14"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7DC86F6F" w14:textId="77777777" w:rsidR="008457B1" w:rsidRPr="00840351" w:rsidRDefault="008457B1">
            <w:pPr>
              <w:pStyle w:val="EmptyLayoutCell"/>
              <w:snapToGrid w:val="0"/>
              <w:rPr>
                <w:rFonts w:asciiTheme="minorHAnsi" w:hAnsiTheme="minorHAnsi" w:cstheme="minorHAnsi"/>
                <w:lang w:val="lt-LT"/>
              </w:rPr>
            </w:pPr>
          </w:p>
        </w:tc>
        <w:tc>
          <w:tcPr>
            <w:tcW w:w="23" w:type="dxa"/>
          </w:tcPr>
          <w:p w14:paraId="0D67E93E"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1829B85B" w14:textId="77777777">
        <w:tc>
          <w:tcPr>
            <w:tcW w:w="23" w:type="dxa"/>
          </w:tcPr>
          <w:p w14:paraId="4A5908AC" w14:textId="77777777" w:rsidR="008457B1" w:rsidRPr="00840351" w:rsidRDefault="008457B1">
            <w:pPr>
              <w:pStyle w:val="EmptyLayoutCell"/>
              <w:snapToGrid w:val="0"/>
              <w:rPr>
                <w:rFonts w:asciiTheme="minorHAnsi" w:hAnsiTheme="minorHAnsi" w:cstheme="minorHAnsi"/>
                <w:lang w:val="lt-LT"/>
              </w:rPr>
            </w:pPr>
          </w:p>
        </w:tc>
        <w:tc>
          <w:tcPr>
            <w:tcW w:w="23" w:type="dxa"/>
          </w:tcPr>
          <w:p w14:paraId="54AE87DF"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69F6A9A" w14:textId="77777777" w:rsidR="008457B1" w:rsidRPr="00840351" w:rsidRDefault="008457B1">
            <w:pPr>
              <w:pStyle w:val="EmptyLayoutCell"/>
              <w:snapToGrid w:val="0"/>
              <w:rPr>
                <w:rFonts w:asciiTheme="minorHAnsi" w:hAnsiTheme="minorHAnsi" w:cstheme="minorHAnsi"/>
                <w:lang w:val="lt-LT"/>
              </w:rPr>
            </w:pPr>
          </w:p>
        </w:tc>
        <w:tc>
          <w:tcPr>
            <w:tcW w:w="9023" w:type="dxa"/>
            <w:gridSpan w:val="4"/>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4FC5F365" w14:textId="77777777">
              <w:trPr>
                <w:trHeight w:val="720"/>
              </w:trPr>
              <w:tc>
                <w:tcPr>
                  <w:tcW w:w="9070" w:type="dxa"/>
                </w:tcPr>
                <w:p w14:paraId="6CC961B2"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I SKYRIUS</w:t>
                  </w:r>
                </w:p>
                <w:p w14:paraId="04B5DC02"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PAREIGYBĖS CHARAKTERISTIKA</w:t>
                  </w:r>
                </w:p>
              </w:tc>
            </w:tr>
            <w:tr w:rsidR="008457B1" w:rsidRPr="00840351" w14:paraId="30D11B35" w14:textId="77777777">
              <w:trPr>
                <w:trHeight w:val="260"/>
              </w:trPr>
              <w:tc>
                <w:tcPr>
                  <w:tcW w:w="9070" w:type="dxa"/>
                </w:tcPr>
                <w:p w14:paraId="78174C25"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1. Pareigybės lygmuo – VIII pareigybės lygmuo.</w:t>
                  </w:r>
                </w:p>
              </w:tc>
            </w:tr>
            <w:tr w:rsidR="008457B1" w:rsidRPr="00840351" w14:paraId="5FC6B472" w14:textId="77777777">
              <w:trPr>
                <w:trHeight w:val="260"/>
              </w:trPr>
              <w:tc>
                <w:tcPr>
                  <w:tcW w:w="9070" w:type="dxa"/>
                </w:tcPr>
                <w:p w14:paraId="610D8C28"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 Šias pareigas einantis valstybės tarnautojas tiesiogiai pavaldus skyriaus vedėjui.</w:t>
                  </w:r>
                </w:p>
              </w:tc>
            </w:tr>
          </w:tbl>
          <w:p w14:paraId="6505520D" w14:textId="77777777" w:rsidR="008457B1" w:rsidRPr="00840351" w:rsidRDefault="008457B1">
            <w:pPr>
              <w:rPr>
                <w:rFonts w:asciiTheme="minorHAnsi" w:hAnsiTheme="minorHAnsi" w:cstheme="minorHAnsi"/>
                <w:lang w:val="lt-LT"/>
              </w:rPr>
            </w:pPr>
          </w:p>
        </w:tc>
      </w:tr>
      <w:tr w:rsidR="008457B1" w:rsidRPr="00840351" w14:paraId="74E1F360" w14:textId="77777777">
        <w:trPr>
          <w:trHeight w:val="120"/>
        </w:trPr>
        <w:tc>
          <w:tcPr>
            <w:tcW w:w="23" w:type="dxa"/>
          </w:tcPr>
          <w:p w14:paraId="139249A9"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E20A09F"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4BEF7DB" w14:textId="77777777" w:rsidR="008457B1" w:rsidRPr="00840351" w:rsidRDefault="008457B1">
            <w:pPr>
              <w:pStyle w:val="EmptyLayoutCell"/>
              <w:snapToGrid w:val="0"/>
              <w:rPr>
                <w:rFonts w:asciiTheme="minorHAnsi" w:hAnsiTheme="minorHAnsi" w:cstheme="minorHAnsi"/>
                <w:lang w:val="lt-LT"/>
              </w:rPr>
            </w:pPr>
          </w:p>
        </w:tc>
        <w:tc>
          <w:tcPr>
            <w:tcW w:w="23" w:type="dxa"/>
          </w:tcPr>
          <w:p w14:paraId="5D3795C0"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878D711"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0EDF8BBC"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10055A2"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211B9631" w14:textId="77777777">
        <w:tc>
          <w:tcPr>
            <w:tcW w:w="23" w:type="dxa"/>
          </w:tcPr>
          <w:p w14:paraId="1B42ADAD"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80D8CCD"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ADF9532" w14:textId="77777777" w:rsidR="008457B1" w:rsidRPr="00840351" w:rsidRDefault="008457B1">
            <w:pPr>
              <w:pStyle w:val="EmptyLayoutCell"/>
              <w:snapToGrid w:val="0"/>
              <w:rPr>
                <w:rFonts w:asciiTheme="minorHAnsi" w:hAnsiTheme="minorHAnsi" w:cstheme="minorHAnsi"/>
                <w:lang w:val="lt-LT"/>
              </w:rPr>
            </w:pPr>
          </w:p>
        </w:tc>
        <w:tc>
          <w:tcPr>
            <w:tcW w:w="9023" w:type="dxa"/>
            <w:gridSpan w:val="4"/>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56625C45" w14:textId="77777777">
              <w:trPr>
                <w:trHeight w:val="600"/>
              </w:trPr>
              <w:tc>
                <w:tcPr>
                  <w:tcW w:w="9070" w:type="dxa"/>
                </w:tcPr>
                <w:p w14:paraId="1E6BA19E"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II SKYRIUS</w:t>
                  </w:r>
                </w:p>
                <w:p w14:paraId="2223E704" w14:textId="77777777" w:rsidR="008457B1" w:rsidRPr="00840351" w:rsidRDefault="00DC653A">
                  <w:pPr>
                    <w:jc w:val="center"/>
                    <w:rPr>
                      <w:rFonts w:asciiTheme="minorHAnsi" w:hAnsiTheme="minorHAnsi" w:cstheme="minorHAnsi"/>
                      <w:lang w:val="lt-LT"/>
                    </w:rPr>
                  </w:pPr>
                  <w:r w:rsidRPr="00840351">
                    <w:rPr>
                      <w:rFonts w:asciiTheme="minorHAnsi" w:hAnsiTheme="minorHAnsi" w:cstheme="minorHAnsi"/>
                      <w:b/>
                      <w:color w:val="000000"/>
                      <w:sz w:val="24"/>
                      <w:lang w:val="lt-LT"/>
                    </w:rPr>
                    <w:t>VEIKLOS SRITIS</w:t>
                  </w:r>
                  <w:r w:rsidRPr="00840351">
                    <w:rPr>
                      <w:rFonts w:asciiTheme="minorHAnsi" w:hAnsiTheme="minorHAnsi" w:cstheme="minorHAnsi"/>
                      <w:color w:val="FFFFFF"/>
                      <w:sz w:val="24"/>
                      <w:lang w:val="lt-LT"/>
                    </w:rPr>
                    <w:t>0</w:t>
                  </w:r>
                </w:p>
              </w:tc>
            </w:tr>
            <w:tr w:rsidR="008457B1" w:rsidRPr="00840351" w14:paraId="7835C9B6" w14:textId="77777777">
              <w:trPr>
                <w:trHeight w:val="260"/>
              </w:trPr>
              <w:tc>
                <w:tcPr>
                  <w:tcW w:w="9070" w:type="dxa"/>
                </w:tcPr>
                <w:p w14:paraId="167A986A"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3. Pagrindinė veiklos sritis:</w:t>
                  </w:r>
                  <w:r w:rsidRPr="00840351">
                    <w:rPr>
                      <w:rFonts w:asciiTheme="minorHAnsi" w:hAnsiTheme="minorHAnsi" w:cstheme="minorHAnsi"/>
                      <w:color w:val="FFFFFF"/>
                      <w:sz w:val="24"/>
                      <w:lang w:val="lt-LT"/>
                    </w:rPr>
                    <w:t>0</w:t>
                  </w:r>
                </w:p>
              </w:tc>
            </w:tr>
            <w:tr w:rsidR="008457B1" w:rsidRPr="00840351" w14:paraId="3C18534A"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7E7CC009" w14:textId="77777777">
                    <w:trPr>
                      <w:trHeight w:val="260"/>
                    </w:trPr>
                    <w:tc>
                      <w:tcPr>
                        <w:tcW w:w="9070" w:type="dxa"/>
                      </w:tcPr>
                      <w:p w14:paraId="42883597" w14:textId="77777777" w:rsidR="008457B1" w:rsidRPr="00840351" w:rsidRDefault="00DC653A" w:rsidP="00840351">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3.1. pagalba valstybės ar vietos valdžią įgyvendinantiems asmenims atliekant jiems nustatytas funkcijas, išskyrus vidaus administravimo funkcijas, kaip jos apibrėžtos Viešojo administravimo įstatyme.</w:t>
                        </w:r>
                      </w:p>
                    </w:tc>
                  </w:tr>
                </w:tbl>
                <w:p w14:paraId="12E025D7" w14:textId="77777777" w:rsidR="008457B1" w:rsidRPr="00840351" w:rsidRDefault="008457B1">
                  <w:pPr>
                    <w:rPr>
                      <w:rFonts w:asciiTheme="minorHAnsi" w:hAnsiTheme="minorHAnsi" w:cstheme="minorHAnsi"/>
                      <w:lang w:val="lt-LT"/>
                    </w:rPr>
                  </w:pPr>
                </w:p>
              </w:tc>
            </w:tr>
            <w:tr w:rsidR="008457B1" w:rsidRPr="00840351" w14:paraId="135EF46C" w14:textId="77777777">
              <w:trPr>
                <w:trHeight w:val="260"/>
              </w:trPr>
              <w:tc>
                <w:tcPr>
                  <w:tcW w:w="9070" w:type="dxa"/>
                </w:tcPr>
                <w:p w14:paraId="0C4021D7"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4. Papildoma (-</w:t>
                  </w:r>
                  <w:proofErr w:type="spellStart"/>
                  <w:r w:rsidRPr="00840351">
                    <w:rPr>
                      <w:rFonts w:asciiTheme="minorHAnsi" w:hAnsiTheme="minorHAnsi" w:cstheme="minorHAnsi"/>
                      <w:color w:val="000000"/>
                      <w:sz w:val="24"/>
                      <w:lang w:val="lt-LT"/>
                    </w:rPr>
                    <w:t>os</w:t>
                  </w:r>
                  <w:proofErr w:type="spellEnd"/>
                  <w:r w:rsidRPr="00840351">
                    <w:rPr>
                      <w:rFonts w:asciiTheme="minorHAnsi" w:hAnsiTheme="minorHAnsi" w:cstheme="minorHAnsi"/>
                      <w:color w:val="000000"/>
                      <w:sz w:val="24"/>
                      <w:lang w:val="lt-LT"/>
                    </w:rPr>
                    <w:t>) veiklos sritis (-</w:t>
                  </w:r>
                  <w:proofErr w:type="spellStart"/>
                  <w:r w:rsidRPr="00840351">
                    <w:rPr>
                      <w:rFonts w:asciiTheme="minorHAnsi" w:hAnsiTheme="minorHAnsi" w:cstheme="minorHAnsi"/>
                      <w:color w:val="000000"/>
                      <w:sz w:val="24"/>
                      <w:lang w:val="lt-LT"/>
                    </w:rPr>
                    <w:t>ys</w:t>
                  </w:r>
                  <w:proofErr w:type="spellEnd"/>
                  <w:r w:rsidRPr="00840351">
                    <w:rPr>
                      <w:rFonts w:asciiTheme="minorHAnsi" w:hAnsiTheme="minorHAnsi" w:cstheme="minorHAnsi"/>
                      <w:color w:val="000000"/>
                      <w:sz w:val="24"/>
                      <w:lang w:val="lt-LT"/>
                    </w:rPr>
                    <w:t>):</w:t>
                  </w:r>
                  <w:r w:rsidRPr="00840351">
                    <w:rPr>
                      <w:rFonts w:asciiTheme="minorHAnsi" w:hAnsiTheme="minorHAnsi" w:cstheme="minorHAnsi"/>
                      <w:color w:val="FFFFFF"/>
                      <w:sz w:val="24"/>
                      <w:lang w:val="lt-LT"/>
                    </w:rPr>
                    <w:t>0</w:t>
                  </w:r>
                </w:p>
              </w:tc>
            </w:tr>
            <w:tr w:rsidR="008457B1" w:rsidRPr="00840351" w14:paraId="35486734"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1CAF8597" w14:textId="77777777">
                    <w:trPr>
                      <w:trHeight w:val="260"/>
                    </w:trPr>
                    <w:tc>
                      <w:tcPr>
                        <w:tcW w:w="9070" w:type="dxa"/>
                      </w:tcPr>
                      <w:p w14:paraId="3CD3995E"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4.1. administracinis reglamentavimas;</w:t>
                        </w:r>
                      </w:p>
                    </w:tc>
                  </w:tr>
                  <w:tr w:rsidR="008457B1" w:rsidRPr="00840351" w14:paraId="0CC90FA6" w14:textId="77777777">
                    <w:trPr>
                      <w:trHeight w:val="260"/>
                    </w:trPr>
                    <w:tc>
                      <w:tcPr>
                        <w:tcW w:w="9070" w:type="dxa"/>
                      </w:tcPr>
                      <w:p w14:paraId="14A4AE8D" w14:textId="77777777" w:rsidR="008457B1" w:rsidRPr="00840351" w:rsidRDefault="00DC653A" w:rsidP="00840351">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4.2. pagalba valstybės ar vietos valdžią įgyvendinantiems asmenims atliekant jiems nustatytas funkcijas, išskyrus vidaus administravimo funkcijas, kaip jos apibrėžtos Viešojo administravimo   įstatyme (atstovavimas teismuose ir (ar) išankstinio ginčų nagrinėjimo ne teismo tvarka institucijose).</w:t>
                        </w:r>
                      </w:p>
                    </w:tc>
                  </w:tr>
                </w:tbl>
                <w:p w14:paraId="1869FE2B" w14:textId="77777777" w:rsidR="008457B1" w:rsidRPr="00840351" w:rsidRDefault="008457B1">
                  <w:pPr>
                    <w:rPr>
                      <w:rFonts w:asciiTheme="minorHAnsi" w:hAnsiTheme="minorHAnsi" w:cstheme="minorHAnsi"/>
                      <w:lang w:val="lt-LT"/>
                    </w:rPr>
                  </w:pPr>
                </w:p>
              </w:tc>
            </w:tr>
          </w:tbl>
          <w:p w14:paraId="35ABF67B" w14:textId="77777777" w:rsidR="008457B1" w:rsidRPr="00840351" w:rsidRDefault="008457B1">
            <w:pPr>
              <w:rPr>
                <w:rFonts w:asciiTheme="minorHAnsi" w:hAnsiTheme="minorHAnsi" w:cstheme="minorHAnsi"/>
                <w:lang w:val="lt-LT"/>
              </w:rPr>
            </w:pPr>
          </w:p>
        </w:tc>
      </w:tr>
      <w:tr w:rsidR="008457B1" w:rsidRPr="00840351" w14:paraId="7469DEC5" w14:textId="77777777">
        <w:trPr>
          <w:trHeight w:val="126"/>
        </w:trPr>
        <w:tc>
          <w:tcPr>
            <w:tcW w:w="23" w:type="dxa"/>
          </w:tcPr>
          <w:p w14:paraId="3A5D908C"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27F0DEC"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F45E003"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6AFC5A8"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03E8D74"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5AC589A9"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73EEF29"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67508B56" w14:textId="77777777">
        <w:tc>
          <w:tcPr>
            <w:tcW w:w="23" w:type="dxa"/>
          </w:tcPr>
          <w:p w14:paraId="1C941478"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7E1FE75"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3EBB78E" w14:textId="77777777" w:rsidR="008457B1" w:rsidRPr="00840351" w:rsidRDefault="008457B1">
            <w:pPr>
              <w:pStyle w:val="EmptyLayoutCell"/>
              <w:snapToGrid w:val="0"/>
              <w:rPr>
                <w:rFonts w:asciiTheme="minorHAnsi" w:hAnsiTheme="minorHAnsi" w:cstheme="minorHAnsi"/>
                <w:lang w:val="lt-LT"/>
              </w:rPr>
            </w:pPr>
          </w:p>
        </w:tc>
        <w:tc>
          <w:tcPr>
            <w:tcW w:w="9023" w:type="dxa"/>
            <w:gridSpan w:val="4"/>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4FE4B269" w14:textId="77777777">
              <w:trPr>
                <w:trHeight w:val="600"/>
              </w:trPr>
              <w:tc>
                <w:tcPr>
                  <w:tcW w:w="9070" w:type="dxa"/>
                </w:tcPr>
                <w:p w14:paraId="74ED8F89"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III SKYRIUS</w:t>
                  </w:r>
                </w:p>
                <w:p w14:paraId="58A86983" w14:textId="77777777" w:rsidR="008457B1" w:rsidRPr="00840351" w:rsidRDefault="00DC653A">
                  <w:pPr>
                    <w:jc w:val="center"/>
                    <w:rPr>
                      <w:rFonts w:asciiTheme="minorHAnsi" w:hAnsiTheme="minorHAnsi" w:cstheme="minorHAnsi"/>
                      <w:lang w:val="lt-LT"/>
                    </w:rPr>
                  </w:pPr>
                  <w:r w:rsidRPr="00840351">
                    <w:rPr>
                      <w:rFonts w:asciiTheme="minorHAnsi" w:hAnsiTheme="minorHAnsi" w:cstheme="minorHAnsi"/>
                      <w:b/>
                      <w:color w:val="000000"/>
                      <w:sz w:val="24"/>
                      <w:lang w:val="lt-LT"/>
                    </w:rPr>
                    <w:t>PAREIGYBĖS SPECIALIZACIJA</w:t>
                  </w:r>
                  <w:r w:rsidRPr="00840351">
                    <w:rPr>
                      <w:rFonts w:asciiTheme="minorHAnsi" w:hAnsiTheme="minorHAnsi" w:cstheme="minorHAnsi"/>
                      <w:color w:val="FFFFFF"/>
                      <w:sz w:val="24"/>
                      <w:lang w:val="lt-LT"/>
                    </w:rPr>
                    <w:t>0</w:t>
                  </w:r>
                </w:p>
              </w:tc>
            </w:tr>
            <w:tr w:rsidR="008457B1" w:rsidRPr="00840351" w14:paraId="14DCFF01" w14:textId="77777777">
              <w:trPr>
                <w:trHeight w:val="260"/>
              </w:trPr>
              <w:tc>
                <w:tcPr>
                  <w:tcW w:w="9070" w:type="dxa"/>
                </w:tcPr>
                <w:p w14:paraId="139D4E99"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5. Pagrindinės veiklos srities specializacija:</w:t>
                  </w:r>
                  <w:r w:rsidRPr="00840351">
                    <w:rPr>
                      <w:rFonts w:asciiTheme="minorHAnsi" w:hAnsiTheme="minorHAnsi" w:cstheme="minorHAnsi"/>
                      <w:color w:val="FFFFFF"/>
                      <w:sz w:val="24"/>
                      <w:lang w:val="lt-LT"/>
                    </w:rPr>
                    <w:t>0</w:t>
                  </w:r>
                </w:p>
              </w:tc>
            </w:tr>
            <w:tr w:rsidR="008457B1" w:rsidRPr="00840351" w14:paraId="201D17EE"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22117310" w14:textId="77777777">
                    <w:trPr>
                      <w:trHeight w:val="260"/>
                    </w:trPr>
                    <w:tc>
                      <w:tcPr>
                        <w:tcW w:w="9070" w:type="dxa"/>
                      </w:tcPr>
                      <w:p w14:paraId="7D2F7E69" w14:textId="77777777" w:rsidR="008457B1" w:rsidRPr="00840351" w:rsidRDefault="00DC653A" w:rsidP="00E6043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5.1. Valstybės institucijų ar įstaigų ir teismų savivaldos institucijų priimtų sprendimų įgyvendinimas. Įstaigos ir teismų savivaldos institucijų atstovavimas santykiuose su kitomis įstaigomis, organizacijomis bei fiziniais asmenimis.</w:t>
                        </w:r>
                      </w:p>
                    </w:tc>
                  </w:tr>
                </w:tbl>
                <w:p w14:paraId="1277FC77" w14:textId="77777777" w:rsidR="008457B1" w:rsidRPr="00840351" w:rsidRDefault="008457B1">
                  <w:pPr>
                    <w:rPr>
                      <w:rFonts w:asciiTheme="minorHAnsi" w:hAnsiTheme="minorHAnsi" w:cstheme="minorHAnsi"/>
                      <w:lang w:val="lt-LT"/>
                    </w:rPr>
                  </w:pPr>
                </w:p>
              </w:tc>
            </w:tr>
            <w:tr w:rsidR="008457B1" w:rsidRPr="00840351" w14:paraId="06D2394A" w14:textId="77777777">
              <w:trPr>
                <w:trHeight w:val="260"/>
              </w:trPr>
              <w:tc>
                <w:tcPr>
                  <w:tcW w:w="9070" w:type="dxa"/>
                </w:tcPr>
                <w:p w14:paraId="172BCFDE"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6. Papildomos (-ų) veiklos srities (-</w:t>
                  </w:r>
                  <w:proofErr w:type="spellStart"/>
                  <w:r w:rsidRPr="00840351">
                    <w:rPr>
                      <w:rFonts w:asciiTheme="minorHAnsi" w:hAnsiTheme="minorHAnsi" w:cstheme="minorHAnsi"/>
                      <w:color w:val="000000"/>
                      <w:sz w:val="24"/>
                      <w:lang w:val="lt-LT"/>
                    </w:rPr>
                    <w:t>čių</w:t>
                  </w:r>
                  <w:proofErr w:type="spellEnd"/>
                  <w:r w:rsidRPr="00840351">
                    <w:rPr>
                      <w:rFonts w:asciiTheme="minorHAnsi" w:hAnsiTheme="minorHAnsi" w:cstheme="minorHAnsi"/>
                      <w:color w:val="000000"/>
                      <w:sz w:val="24"/>
                      <w:lang w:val="lt-LT"/>
                    </w:rPr>
                    <w:t>) specializacija:</w:t>
                  </w:r>
                  <w:r w:rsidRPr="00840351">
                    <w:rPr>
                      <w:rFonts w:asciiTheme="minorHAnsi" w:hAnsiTheme="minorHAnsi" w:cstheme="minorHAnsi"/>
                      <w:color w:val="FFFFFF"/>
                      <w:sz w:val="24"/>
                      <w:lang w:val="lt-LT"/>
                    </w:rPr>
                    <w:t>0</w:t>
                  </w:r>
                </w:p>
              </w:tc>
            </w:tr>
            <w:tr w:rsidR="008457B1" w:rsidRPr="00840351" w14:paraId="5F551B90"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118B3656" w14:textId="77777777">
                    <w:trPr>
                      <w:trHeight w:val="260"/>
                    </w:trPr>
                    <w:tc>
                      <w:tcPr>
                        <w:tcW w:w="9070" w:type="dxa"/>
                      </w:tcPr>
                      <w:p w14:paraId="49EC83DB" w14:textId="77777777" w:rsidR="008457B1" w:rsidRPr="00840351" w:rsidRDefault="00DC653A" w:rsidP="00E6043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6.1. Teisės aktų projektų, sutarčių ir dokumentų rengimas ir vertinimas, teisės aktų ir kitų dokumentų atitikties Lietuvos Respublikos įstatymams ir kitiems teisės aktams bei teisinės technikos reikalavimams užtikrinimas;</w:t>
                        </w:r>
                      </w:p>
                    </w:tc>
                  </w:tr>
                  <w:tr w:rsidR="008457B1" w:rsidRPr="00840351" w14:paraId="1A026491" w14:textId="77777777">
                    <w:trPr>
                      <w:trHeight w:val="260"/>
                    </w:trPr>
                    <w:tc>
                      <w:tcPr>
                        <w:tcW w:w="9070" w:type="dxa"/>
                      </w:tcPr>
                      <w:p w14:paraId="24B0498D"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6.2. Atstovavimas teismuose ir kitose institucijose, įstaigose.</w:t>
                        </w:r>
                      </w:p>
                    </w:tc>
                  </w:tr>
                </w:tbl>
                <w:p w14:paraId="68D8C6F2" w14:textId="77777777" w:rsidR="008457B1" w:rsidRPr="00840351" w:rsidRDefault="008457B1">
                  <w:pPr>
                    <w:rPr>
                      <w:rFonts w:asciiTheme="minorHAnsi" w:hAnsiTheme="minorHAnsi" w:cstheme="minorHAnsi"/>
                      <w:lang w:val="lt-LT"/>
                    </w:rPr>
                  </w:pPr>
                </w:p>
              </w:tc>
            </w:tr>
          </w:tbl>
          <w:p w14:paraId="5F0F417F" w14:textId="77777777" w:rsidR="008457B1" w:rsidRPr="00840351" w:rsidRDefault="008457B1">
            <w:pPr>
              <w:rPr>
                <w:rFonts w:asciiTheme="minorHAnsi" w:hAnsiTheme="minorHAnsi" w:cstheme="minorHAnsi"/>
                <w:lang w:val="lt-LT"/>
              </w:rPr>
            </w:pPr>
          </w:p>
        </w:tc>
      </w:tr>
      <w:tr w:rsidR="008457B1" w:rsidRPr="00840351" w14:paraId="5FDE162E" w14:textId="77777777">
        <w:trPr>
          <w:trHeight w:val="99"/>
        </w:trPr>
        <w:tc>
          <w:tcPr>
            <w:tcW w:w="23" w:type="dxa"/>
          </w:tcPr>
          <w:p w14:paraId="17FE5928" w14:textId="77777777" w:rsidR="008457B1" w:rsidRPr="00840351" w:rsidRDefault="008457B1">
            <w:pPr>
              <w:pStyle w:val="EmptyLayoutCell"/>
              <w:snapToGrid w:val="0"/>
              <w:rPr>
                <w:rFonts w:asciiTheme="minorHAnsi" w:hAnsiTheme="minorHAnsi" w:cstheme="minorHAnsi"/>
                <w:lang w:val="lt-LT"/>
              </w:rPr>
            </w:pPr>
          </w:p>
        </w:tc>
        <w:tc>
          <w:tcPr>
            <w:tcW w:w="23" w:type="dxa"/>
          </w:tcPr>
          <w:p w14:paraId="13AF1120"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E30B7F1"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E0D5EAE" w14:textId="77777777" w:rsidR="008457B1" w:rsidRPr="00840351" w:rsidRDefault="008457B1">
            <w:pPr>
              <w:pStyle w:val="EmptyLayoutCell"/>
              <w:snapToGrid w:val="0"/>
              <w:rPr>
                <w:rFonts w:asciiTheme="minorHAnsi" w:hAnsiTheme="minorHAnsi" w:cstheme="minorHAnsi"/>
                <w:lang w:val="lt-LT"/>
              </w:rPr>
            </w:pPr>
          </w:p>
        </w:tc>
        <w:tc>
          <w:tcPr>
            <w:tcW w:w="23" w:type="dxa"/>
          </w:tcPr>
          <w:p w14:paraId="11F63A04"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2E1C6839" w14:textId="77777777" w:rsidR="008457B1" w:rsidRPr="00840351" w:rsidRDefault="008457B1">
            <w:pPr>
              <w:pStyle w:val="EmptyLayoutCell"/>
              <w:snapToGrid w:val="0"/>
              <w:rPr>
                <w:rFonts w:asciiTheme="minorHAnsi" w:hAnsiTheme="minorHAnsi" w:cstheme="minorHAnsi"/>
                <w:lang w:val="lt-LT"/>
              </w:rPr>
            </w:pPr>
          </w:p>
        </w:tc>
        <w:tc>
          <w:tcPr>
            <w:tcW w:w="23" w:type="dxa"/>
          </w:tcPr>
          <w:p w14:paraId="12D71219"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208CC3EF" w14:textId="77777777">
        <w:tc>
          <w:tcPr>
            <w:tcW w:w="23" w:type="dxa"/>
          </w:tcPr>
          <w:p w14:paraId="6605DF64" w14:textId="77777777" w:rsidR="008457B1" w:rsidRPr="00840351" w:rsidRDefault="008457B1">
            <w:pPr>
              <w:pStyle w:val="EmptyLayoutCell"/>
              <w:snapToGrid w:val="0"/>
              <w:rPr>
                <w:rFonts w:asciiTheme="minorHAnsi" w:hAnsiTheme="minorHAnsi" w:cstheme="minorHAnsi"/>
                <w:lang w:val="lt-LT"/>
              </w:rPr>
            </w:pPr>
          </w:p>
        </w:tc>
        <w:tc>
          <w:tcPr>
            <w:tcW w:w="23" w:type="dxa"/>
          </w:tcPr>
          <w:p w14:paraId="0A57E2C3"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8A307BD" w14:textId="77777777" w:rsidR="008457B1" w:rsidRPr="00840351" w:rsidRDefault="008457B1">
            <w:pPr>
              <w:pStyle w:val="EmptyLayoutCell"/>
              <w:snapToGrid w:val="0"/>
              <w:rPr>
                <w:rFonts w:asciiTheme="minorHAnsi" w:hAnsiTheme="minorHAnsi" w:cstheme="minorHAnsi"/>
                <w:lang w:val="lt-LT"/>
              </w:rPr>
            </w:pPr>
          </w:p>
        </w:tc>
        <w:tc>
          <w:tcPr>
            <w:tcW w:w="23" w:type="dxa"/>
          </w:tcPr>
          <w:p w14:paraId="516CC0A4" w14:textId="77777777" w:rsidR="008457B1" w:rsidRPr="00840351" w:rsidRDefault="008457B1">
            <w:pPr>
              <w:pStyle w:val="EmptyLayoutCell"/>
              <w:snapToGrid w:val="0"/>
              <w:rPr>
                <w:rFonts w:asciiTheme="minorHAnsi" w:hAnsiTheme="minorHAnsi" w:cstheme="minorHAnsi"/>
                <w:lang w:val="lt-LT"/>
              </w:rPr>
            </w:pPr>
          </w:p>
        </w:tc>
        <w:tc>
          <w:tcPr>
            <w:tcW w:w="9000" w:type="dxa"/>
            <w:gridSpan w:val="3"/>
          </w:tcPr>
          <w:tbl>
            <w:tblPr>
              <w:tblW w:w="9070" w:type="dxa"/>
              <w:tblLayout w:type="fixed"/>
              <w:tblCellMar>
                <w:left w:w="0" w:type="dxa"/>
                <w:right w:w="0" w:type="dxa"/>
              </w:tblCellMar>
              <w:tblLook w:val="0000" w:firstRow="0" w:lastRow="0" w:firstColumn="0" w:lastColumn="0" w:noHBand="0" w:noVBand="0"/>
            </w:tblPr>
            <w:tblGrid>
              <w:gridCol w:w="9070"/>
            </w:tblGrid>
            <w:tr w:rsidR="008457B1" w:rsidRPr="00840351" w14:paraId="4F8578D5"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2D8709D7" w14:textId="77777777">
                    <w:trPr>
                      <w:trHeight w:val="600"/>
                    </w:trPr>
                    <w:tc>
                      <w:tcPr>
                        <w:tcW w:w="9070" w:type="dxa"/>
                      </w:tcPr>
                      <w:p w14:paraId="54272B65"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 xml:space="preserve">IV SKYRIUS </w:t>
                        </w:r>
                      </w:p>
                      <w:p w14:paraId="7DB89708"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FUNKCIJOS</w:t>
                        </w:r>
                      </w:p>
                    </w:tc>
                  </w:tr>
                </w:tbl>
                <w:p w14:paraId="3091415E" w14:textId="77777777" w:rsidR="008457B1" w:rsidRPr="00840351" w:rsidRDefault="008457B1">
                  <w:pPr>
                    <w:rPr>
                      <w:rFonts w:asciiTheme="minorHAnsi" w:hAnsiTheme="minorHAnsi" w:cstheme="minorHAnsi"/>
                      <w:lang w:val="lt-LT"/>
                    </w:rPr>
                  </w:pPr>
                </w:p>
              </w:tc>
            </w:tr>
          </w:tbl>
          <w:p w14:paraId="4E795A5F" w14:textId="77777777" w:rsidR="008457B1" w:rsidRPr="00840351" w:rsidRDefault="008457B1">
            <w:pPr>
              <w:rPr>
                <w:rFonts w:asciiTheme="minorHAnsi" w:hAnsiTheme="minorHAnsi" w:cstheme="minorHAnsi"/>
                <w:lang w:val="lt-LT"/>
              </w:rPr>
            </w:pPr>
          </w:p>
        </w:tc>
      </w:tr>
      <w:tr w:rsidR="008457B1" w:rsidRPr="00840351" w14:paraId="0DC828D9" w14:textId="77777777">
        <w:trPr>
          <w:trHeight w:val="23"/>
        </w:trPr>
        <w:tc>
          <w:tcPr>
            <w:tcW w:w="23" w:type="dxa"/>
          </w:tcPr>
          <w:p w14:paraId="53455DFF" w14:textId="77777777" w:rsidR="008457B1" w:rsidRPr="00840351" w:rsidRDefault="008457B1">
            <w:pPr>
              <w:pStyle w:val="EmptyLayoutCell"/>
              <w:snapToGrid w:val="0"/>
              <w:rPr>
                <w:rFonts w:asciiTheme="minorHAnsi" w:hAnsiTheme="minorHAnsi" w:cstheme="minorHAnsi"/>
                <w:lang w:val="lt-LT"/>
              </w:rPr>
            </w:pPr>
          </w:p>
        </w:tc>
        <w:tc>
          <w:tcPr>
            <w:tcW w:w="23" w:type="dxa"/>
          </w:tcPr>
          <w:p w14:paraId="2733E5FE" w14:textId="77777777" w:rsidR="008457B1" w:rsidRPr="00840351" w:rsidRDefault="008457B1">
            <w:pPr>
              <w:pStyle w:val="EmptyLayoutCell"/>
              <w:snapToGrid w:val="0"/>
              <w:rPr>
                <w:rFonts w:asciiTheme="minorHAnsi" w:hAnsiTheme="minorHAnsi" w:cstheme="minorHAnsi"/>
                <w:lang w:val="lt-LT"/>
              </w:rPr>
            </w:pPr>
          </w:p>
        </w:tc>
        <w:tc>
          <w:tcPr>
            <w:tcW w:w="23" w:type="dxa"/>
          </w:tcPr>
          <w:p w14:paraId="0D0AF966"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90E7367"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A6E1CD8"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2D557000"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1B66832"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0CC97627" w14:textId="77777777">
        <w:tc>
          <w:tcPr>
            <w:tcW w:w="23" w:type="dxa"/>
          </w:tcPr>
          <w:p w14:paraId="52D3C8C6" w14:textId="77777777" w:rsidR="008457B1" w:rsidRPr="00840351" w:rsidRDefault="008457B1">
            <w:pPr>
              <w:pStyle w:val="EmptyLayoutCell"/>
              <w:snapToGrid w:val="0"/>
              <w:rPr>
                <w:rFonts w:asciiTheme="minorHAnsi" w:hAnsiTheme="minorHAnsi" w:cstheme="minorHAnsi"/>
                <w:lang w:val="lt-LT"/>
              </w:rPr>
            </w:pPr>
          </w:p>
        </w:tc>
        <w:tc>
          <w:tcPr>
            <w:tcW w:w="23" w:type="dxa"/>
          </w:tcPr>
          <w:p w14:paraId="21CA39C2" w14:textId="77777777" w:rsidR="008457B1" w:rsidRPr="00840351" w:rsidRDefault="008457B1">
            <w:pPr>
              <w:pStyle w:val="EmptyLayoutCell"/>
              <w:snapToGrid w:val="0"/>
              <w:rPr>
                <w:rFonts w:asciiTheme="minorHAnsi" w:hAnsiTheme="minorHAnsi" w:cstheme="minorHAnsi"/>
                <w:lang w:val="lt-LT"/>
              </w:rPr>
            </w:pPr>
          </w:p>
        </w:tc>
        <w:tc>
          <w:tcPr>
            <w:tcW w:w="902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8457B1" w:rsidRPr="00840351" w14:paraId="0C5A1C0F" w14:textId="77777777">
              <w:trPr>
                <w:trHeight w:val="260"/>
              </w:trPr>
              <w:tc>
                <w:tcPr>
                  <w:tcW w:w="9069" w:type="dxa"/>
                </w:tcPr>
                <w:p w14:paraId="66169B8B"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7. Dalyvauja pagal kompetenciją darbo grupių, komisijų veikloje.</w:t>
                  </w:r>
                </w:p>
              </w:tc>
            </w:tr>
            <w:tr w:rsidR="008457B1" w:rsidRPr="00840351" w14:paraId="46748A92" w14:textId="77777777">
              <w:trPr>
                <w:trHeight w:val="260"/>
              </w:trPr>
              <w:tc>
                <w:tcPr>
                  <w:tcW w:w="9069" w:type="dxa"/>
                </w:tcPr>
                <w:p w14:paraId="77F328E3"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 xml:space="preserve">8. Rengia dokumentus su valstybės ar vietos valdžią įgyvendinančių asmenų </w:t>
                  </w:r>
                  <w:r w:rsidRPr="00840351">
                    <w:rPr>
                      <w:rFonts w:asciiTheme="minorHAnsi" w:hAnsiTheme="minorHAnsi" w:cstheme="minorHAnsi"/>
                      <w:color w:val="000000"/>
                      <w:sz w:val="24"/>
                      <w:lang w:val="lt-LT"/>
                    </w:rPr>
                    <w:lastRenderedPageBreak/>
                    <w:t>kompetencija susijusiais klausimais arba prireikus koordinuoja dokumentų su valstybės ar vietos valdžią įgyvendinančių asmenų kompetencija susijusiais klausimais rengimą.</w:t>
                  </w:r>
                </w:p>
              </w:tc>
            </w:tr>
            <w:tr w:rsidR="008457B1" w:rsidRPr="00840351" w14:paraId="6E158911" w14:textId="77777777">
              <w:trPr>
                <w:trHeight w:val="260"/>
              </w:trPr>
              <w:tc>
                <w:tcPr>
                  <w:tcW w:w="9069" w:type="dxa"/>
                </w:tcPr>
                <w:p w14:paraId="7FF4D17C"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lastRenderedPageBreak/>
                    <w:t>9. Rengia pagal kompetenciją teisės aktų projektus arba prireikus koordinuoja pagal kompetenciją teisės aktų projektų rengimą.</w:t>
                  </w:r>
                </w:p>
              </w:tc>
            </w:tr>
            <w:tr w:rsidR="008457B1" w:rsidRPr="00840351" w14:paraId="46AE74FE" w14:textId="77777777">
              <w:trPr>
                <w:trHeight w:val="260"/>
              </w:trPr>
              <w:tc>
                <w:tcPr>
                  <w:tcW w:w="9069" w:type="dxa"/>
                </w:tcPr>
                <w:p w14:paraId="4B38374D"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10. Sistemina, analizuoja įstatymus, kitus norminius teisės aktus bei kitą informaciją pagal kompetenciją ir teikia pasiūlymus ir (ar) išvadas arba prireikus koordinuoja įstatymų, kitų norminių teisės aktų bei kitos informacijos pagal kompetenciją sisteminimą, analizavimą ir pasiūlymų ir (ar) išvadų teikimą.</w:t>
                  </w:r>
                </w:p>
              </w:tc>
            </w:tr>
            <w:tr w:rsidR="008457B1" w:rsidRPr="00840351" w14:paraId="5F56FDD2" w14:textId="77777777">
              <w:trPr>
                <w:trHeight w:val="260"/>
              </w:trPr>
              <w:tc>
                <w:tcPr>
                  <w:tcW w:w="9069" w:type="dxa"/>
                </w:tcPr>
                <w:p w14:paraId="2DCAFCF5"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11. Apdoroja su administraciniu reglamentavimu susijusią informaciją arba prireikus koordinuoja su administraciniu reglamentavimu susijusios informacijos apdorojimą.</w:t>
                  </w:r>
                </w:p>
              </w:tc>
            </w:tr>
            <w:tr w:rsidR="008457B1" w:rsidRPr="00840351" w14:paraId="68CE6BBB" w14:textId="77777777">
              <w:trPr>
                <w:trHeight w:val="260"/>
              </w:trPr>
              <w:tc>
                <w:tcPr>
                  <w:tcW w:w="9069" w:type="dxa"/>
                </w:tcPr>
                <w:p w14:paraId="275451AF"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12. Nagrinėja prašymus ir kitus dokumentus sudėtingais klausimais dėl administracinio reglamentavimo veiklų vykdymo arba prireikus koordinuoja prašymų ir kitų dokumentų sudėtingais klausimais dėl administracinio reglamentavimo veiklų vykdymo nagrinėjimą, rengia sprendimus ir atsakymus arba prireikus koordinuoja sprendimų ir atsakymų rengimą.</w:t>
                  </w:r>
                </w:p>
              </w:tc>
            </w:tr>
            <w:tr w:rsidR="008457B1" w:rsidRPr="00840351" w14:paraId="11F17848" w14:textId="77777777">
              <w:trPr>
                <w:trHeight w:val="260"/>
              </w:trPr>
              <w:tc>
                <w:tcPr>
                  <w:tcW w:w="9069" w:type="dxa"/>
                </w:tcPr>
                <w:p w14:paraId="5207D7DF"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13. Stebi teisės aktų ir kitų su administraciniu reglamentavimu susijusių dokumentų, priemonių ir programų įgyvendinimą arba prireikus koordinuoja teisės aktų ir kitų su administraciniu reglamentavimu susijusių dokumentų, priemonių ir programų įgyvendinimo stebėseną.</w:t>
                  </w:r>
                </w:p>
              </w:tc>
            </w:tr>
            <w:tr w:rsidR="008457B1" w:rsidRPr="00840351" w14:paraId="536D9965" w14:textId="77777777">
              <w:trPr>
                <w:trHeight w:val="260"/>
              </w:trPr>
              <w:tc>
                <w:tcPr>
                  <w:tcW w:w="9069" w:type="dxa"/>
                </w:tcPr>
                <w:p w14:paraId="77A015B4"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14. Atstovauja valstybei, įstaigai nacionaliniuose teismuose ir ginčų sprendimo institucijose civilinėse ir administracinėse bylose arba prireikus koordinuoja atstovavimą valstybei, įstaigai nacionaliniuose teismuose ir ginčų sprendimo institucijose civilinėse ir administracinėse bylose, rengia procesinius dokumentus ir juos įteikia, dalyvauja posėdžiuose ir įgyvendina kitas bylos šalies atstovo procesines teises.</w:t>
                  </w:r>
                </w:p>
              </w:tc>
            </w:tr>
            <w:tr w:rsidR="008457B1" w:rsidRPr="00840351" w14:paraId="2D0967D7" w14:textId="77777777">
              <w:trPr>
                <w:trHeight w:val="260"/>
              </w:trPr>
              <w:tc>
                <w:tcPr>
                  <w:tcW w:w="9069" w:type="dxa"/>
                </w:tcPr>
                <w:p w14:paraId="2EA28D09"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15. Pateikia vykdyti įstaigai išduotus vykdomuosius dokumentus ir atstovauja įstaigai vykdymo procese.</w:t>
                  </w:r>
                </w:p>
              </w:tc>
            </w:tr>
            <w:tr w:rsidR="008457B1" w:rsidRPr="00840351" w14:paraId="4E418717" w14:textId="77777777">
              <w:trPr>
                <w:trHeight w:val="260"/>
              </w:trPr>
              <w:tc>
                <w:tcPr>
                  <w:tcW w:w="9069" w:type="dxa"/>
                </w:tcPr>
                <w:p w14:paraId="5CE16737"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16. Prireikus, pagal padalinio kompetenciją atsižvelgdamas į teismų sprendimus teikia valstybės institucijoms ir įstaigoms pasiūlymus dėl įstatymų, Lietuvos Respublikos Vyriausybės nutarimų ir kitų teisės aktų rengimo, galiojančių teisės aktų keitimo, papildymo ar pripažinimo netekusiais galios.</w:t>
                  </w:r>
                </w:p>
              </w:tc>
            </w:tr>
            <w:tr w:rsidR="008457B1" w:rsidRPr="00840351" w14:paraId="6734E186" w14:textId="77777777">
              <w:trPr>
                <w:trHeight w:val="260"/>
              </w:trPr>
              <w:tc>
                <w:tcPr>
                  <w:tcW w:w="9069" w:type="dxa"/>
                </w:tcPr>
                <w:p w14:paraId="42E85C97"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17. Prisideda vykdant teismo sprendimus ir taikos sutartis arba prireikus koordinuoja teismo sprendimų ir taikos sutarčių vykdymą.</w:t>
                  </w:r>
                </w:p>
              </w:tc>
            </w:tr>
            <w:tr w:rsidR="008457B1" w:rsidRPr="00840351" w14:paraId="4C828E2D" w14:textId="77777777">
              <w:trPr>
                <w:trHeight w:val="260"/>
              </w:trPr>
              <w:tc>
                <w:tcPr>
                  <w:tcW w:w="9069" w:type="dxa"/>
                </w:tcPr>
                <w:p w14:paraId="72BCB542"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18. Rengia procesinius dokumentus ir atstovauja bylose, įgyvendinant regreso (atgręžtinio reikalavimo) teisę iš už žalą atsakingų asmenų arba prireikus koordinuoja procesinių dokumentų rengimą ir atstovavimą bylose, įgyvendinant regreso (atgręžtinio reikalavimo) teisę iš už žalą atsakingų asmenų.</w:t>
                  </w:r>
                </w:p>
              </w:tc>
            </w:tr>
            <w:tr w:rsidR="008457B1" w:rsidRPr="00840351" w14:paraId="413C378F" w14:textId="77777777">
              <w:trPr>
                <w:trHeight w:val="260"/>
              </w:trPr>
              <w:tc>
                <w:tcPr>
                  <w:tcW w:w="9069" w:type="dxa"/>
                </w:tcPr>
                <w:p w14:paraId="47952F16"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19. Renka iš valstybės ir savivaldybių institucijų valstybei ar įstaigai atstovauti reikalingą informaciją, dokumentus, mokslinę informaciją ir medžiagą, specialistų išvadas arba prireikus koordinuoja iš valstybės ir savivaldybių institucijų valstybei ar įstaigai atstovauti reikalingos informacijos, dokumentų, mokslinės informacijos ir medžiagos, specialistų išvadų rinkimą.</w:t>
                  </w:r>
                </w:p>
              </w:tc>
            </w:tr>
            <w:tr w:rsidR="008457B1" w:rsidRPr="00840351" w14:paraId="415064F9" w14:textId="77777777">
              <w:trPr>
                <w:trHeight w:val="260"/>
              </w:trPr>
              <w:tc>
                <w:tcPr>
                  <w:tcW w:w="9069" w:type="dxa"/>
                </w:tcPr>
                <w:p w14:paraId="3E2C3740"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20. Konsultuoja priskirtos srities klausimais.</w:t>
                  </w:r>
                </w:p>
              </w:tc>
            </w:tr>
            <w:tr w:rsidR="008457B1" w:rsidRPr="00840351" w14:paraId="29CE1A52" w14:textId="77777777">
              <w:trPr>
                <w:trHeight w:val="260"/>
              </w:trPr>
              <w:tc>
                <w:tcPr>
                  <w:tcW w:w="9069" w:type="dxa"/>
                </w:tcPr>
                <w:p w14:paraId="443E6C50"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21. Rengia ir teikia medžiagą Visuotiniam teisėjų susirinkimui, Teisėjų tarybos posėdžiams, renka informaciją, kaip vykdomi šių teismų savivaldos institucijų sprendimai.</w:t>
                  </w:r>
                </w:p>
              </w:tc>
            </w:tr>
            <w:tr w:rsidR="008457B1" w:rsidRPr="00840351" w14:paraId="0F29E26D" w14:textId="77777777">
              <w:trPr>
                <w:trHeight w:val="260"/>
              </w:trPr>
              <w:tc>
                <w:tcPr>
                  <w:tcW w:w="9069" w:type="dxa"/>
                </w:tcPr>
                <w:p w14:paraId="62D48CC9"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 xml:space="preserve">22. Teikia informaciją užsienio valstybių įstaigoms ir institucijoms, tarptautinėms </w:t>
                  </w:r>
                  <w:r w:rsidRPr="00840351">
                    <w:rPr>
                      <w:rFonts w:asciiTheme="minorHAnsi" w:hAnsiTheme="minorHAnsi" w:cstheme="minorHAnsi"/>
                      <w:color w:val="000000"/>
                      <w:sz w:val="24"/>
                      <w:lang w:val="lt-LT"/>
                    </w:rPr>
                    <w:lastRenderedPageBreak/>
                    <w:t>institucijoms, kitiems suinteresuotiems asmenims apie Lietuvos Respublikos teismų sistemą, teismų savivaldos institucijų veiklą, teisingumo vykdymo procesus.</w:t>
                  </w:r>
                </w:p>
              </w:tc>
            </w:tr>
            <w:tr w:rsidR="008457B1" w:rsidRPr="00840351" w14:paraId="33BFF7D2" w14:textId="77777777">
              <w:trPr>
                <w:trHeight w:val="260"/>
              </w:trPr>
              <w:tc>
                <w:tcPr>
                  <w:tcW w:w="9069" w:type="dxa"/>
                </w:tcPr>
                <w:p w14:paraId="54E0162F"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lastRenderedPageBreak/>
                    <w:t>23. Pagal kompetenciją, esant poreikiui, teikia pasiūlymus ir pastabas sprendžiant klausimus dėl teismams aktualių informacinių sistemų ir/ar informacinių technologijų sprendimų kūrimo, tobulinimo ir (ar) integravimo su kitomis informacinėmis sistemomis ir/ar registrais, teikia pasiūlymus ir pastabas dėl kitų informacinių technologijų sprendinių platesnio panaudojimo teisėjų ir teismų veikloje.</w:t>
                  </w:r>
                </w:p>
              </w:tc>
            </w:tr>
            <w:tr w:rsidR="008457B1" w:rsidRPr="00840351" w14:paraId="2F57E019" w14:textId="77777777">
              <w:trPr>
                <w:trHeight w:val="260"/>
              </w:trPr>
              <w:tc>
                <w:tcPr>
                  <w:tcW w:w="9069" w:type="dxa"/>
                </w:tcPr>
                <w:p w14:paraId="6692F899"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24. Analizuoja bylų procesą reglamentuojančius teisės aktus ir teikia siūlymus dėl jų tobulinimo, analizuoja ir apibendrina materialinės ir procesinės teisės pažeidimų, lemiančių teismo sprendimų, nuosprendžių ir nutarčių pakeitimą bei panaikinimą, priežastis ir tendencijas.</w:t>
                  </w:r>
                </w:p>
              </w:tc>
            </w:tr>
            <w:tr w:rsidR="008457B1" w:rsidRPr="00840351" w14:paraId="0FD36DB1" w14:textId="77777777">
              <w:trPr>
                <w:trHeight w:val="260"/>
              </w:trPr>
              <w:tc>
                <w:tcPr>
                  <w:tcW w:w="9069" w:type="dxa"/>
                </w:tcPr>
                <w:p w14:paraId="593CE2BE"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25. Vykdo kitus nenuolatinio pobūdžio su įstaigos veikla susijusius pavedimus.</w:t>
                  </w:r>
                </w:p>
              </w:tc>
            </w:tr>
          </w:tbl>
          <w:p w14:paraId="3D23CA89" w14:textId="77777777" w:rsidR="008457B1" w:rsidRPr="00840351" w:rsidRDefault="008457B1">
            <w:pPr>
              <w:rPr>
                <w:rFonts w:asciiTheme="minorHAnsi" w:hAnsiTheme="minorHAnsi" w:cstheme="minorHAnsi"/>
                <w:lang w:val="lt-LT"/>
              </w:rPr>
            </w:pPr>
          </w:p>
        </w:tc>
        <w:tc>
          <w:tcPr>
            <w:tcW w:w="23" w:type="dxa"/>
          </w:tcPr>
          <w:p w14:paraId="211DBC31"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7214FEBE" w14:textId="77777777">
        <w:trPr>
          <w:trHeight w:val="99"/>
        </w:trPr>
        <w:tc>
          <w:tcPr>
            <w:tcW w:w="23" w:type="dxa"/>
          </w:tcPr>
          <w:p w14:paraId="27C65B2F"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FA4E992"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4A17B86"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20CBCB0"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DAF9343"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03B15DC4"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666D563"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7FC71841" w14:textId="77777777">
        <w:tc>
          <w:tcPr>
            <w:tcW w:w="23" w:type="dxa"/>
          </w:tcPr>
          <w:p w14:paraId="2A7DBFAD"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52F250B"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CACDEA0"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EE592D7" w14:textId="77777777" w:rsidR="008457B1" w:rsidRPr="00840351" w:rsidRDefault="008457B1">
            <w:pPr>
              <w:pStyle w:val="EmptyLayoutCell"/>
              <w:snapToGrid w:val="0"/>
              <w:rPr>
                <w:rFonts w:asciiTheme="minorHAnsi" w:hAnsiTheme="minorHAnsi" w:cstheme="minorHAnsi"/>
                <w:lang w:val="lt-LT"/>
              </w:rPr>
            </w:pPr>
          </w:p>
        </w:tc>
        <w:tc>
          <w:tcPr>
            <w:tcW w:w="23" w:type="dxa"/>
          </w:tcPr>
          <w:p w14:paraId="083F1F8B" w14:textId="77777777" w:rsidR="008457B1" w:rsidRPr="00840351" w:rsidRDefault="008457B1">
            <w:pPr>
              <w:pStyle w:val="EmptyLayoutCell"/>
              <w:snapToGrid w:val="0"/>
              <w:rPr>
                <w:rFonts w:asciiTheme="minorHAnsi" w:hAnsiTheme="minorHAnsi" w:cstheme="minorHAnsi"/>
                <w:lang w:val="lt-LT"/>
              </w:rPr>
            </w:pPr>
          </w:p>
        </w:tc>
        <w:tc>
          <w:tcPr>
            <w:tcW w:w="8977" w:type="dxa"/>
            <w:gridSpan w:val="2"/>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4C02E122" w14:textId="77777777">
              <w:trPr>
                <w:trHeight w:val="600"/>
              </w:trPr>
              <w:tc>
                <w:tcPr>
                  <w:tcW w:w="9070" w:type="dxa"/>
                </w:tcPr>
                <w:p w14:paraId="78A9DE60"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V SKYRIUS</w:t>
                  </w:r>
                </w:p>
                <w:p w14:paraId="27C502A3"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SPECIALIEJI REIKALAVIMAI</w:t>
                  </w:r>
                </w:p>
              </w:tc>
            </w:tr>
            <w:tr w:rsidR="008457B1" w:rsidRPr="00840351" w14:paraId="4A3D8171" w14:textId="77777777">
              <w:trPr>
                <w:trHeight w:val="260"/>
              </w:trPr>
              <w:tc>
                <w:tcPr>
                  <w:tcW w:w="9070" w:type="dxa"/>
                </w:tcPr>
                <w:p w14:paraId="2583BEDA"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26. Išsilavinimo ir darbo patirties reikalavimai:</w:t>
                  </w:r>
                  <w:r w:rsidRPr="00840351">
                    <w:rPr>
                      <w:rFonts w:asciiTheme="minorHAnsi" w:hAnsiTheme="minorHAnsi" w:cstheme="minorHAnsi"/>
                      <w:color w:val="FFFFFF"/>
                      <w:sz w:val="24"/>
                      <w:lang w:val="lt-LT"/>
                    </w:rPr>
                    <w:t>0</w:t>
                  </w:r>
                </w:p>
              </w:tc>
            </w:tr>
            <w:tr w:rsidR="008457B1" w:rsidRPr="00840351" w14:paraId="2749BABF" w14:textId="77777777">
              <w:trPr>
                <w:trHeight w:val="678"/>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8457B1" w:rsidRPr="00840351" w14:paraId="4A19D881" w14:textId="77777777">
                    <w:trPr>
                      <w:trHeight w:val="67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554E69EF" w14:textId="77777777">
                          <w:trPr>
                            <w:trHeight w:val="259"/>
                          </w:trPr>
                          <w:tc>
                            <w:tcPr>
                              <w:tcW w:w="9070" w:type="dxa"/>
                            </w:tcPr>
                            <w:p w14:paraId="349BBA7F" w14:textId="77777777" w:rsidR="008457B1" w:rsidRPr="00840351" w:rsidRDefault="00DC653A" w:rsidP="00062EAA">
                              <w:pPr>
                                <w:jc w:val="both"/>
                                <w:rPr>
                                  <w:rFonts w:asciiTheme="minorHAnsi" w:hAnsiTheme="minorHAnsi" w:cstheme="minorHAnsi"/>
                                  <w:color w:val="000000"/>
                                  <w:sz w:val="24"/>
                                  <w:lang w:val="lt-LT"/>
                                </w:rPr>
                              </w:pPr>
                              <w:r w:rsidRPr="00840351">
                                <w:rPr>
                                  <w:rFonts w:asciiTheme="minorHAnsi" w:hAnsiTheme="minorHAnsi" w:cstheme="minorHAnsi"/>
                                  <w:color w:val="000000"/>
                                  <w:sz w:val="24"/>
                                  <w:lang w:val="lt-LT"/>
                                </w:rPr>
                                <w:t xml:space="preserve">26.1. išsilavinimas – aukštasis universitetinis išsilavinimas (bakalauro kvalifikacinis laipsnis) arba jam lygiavertė aukštojo mokslo kvalifikacija; </w:t>
                              </w:r>
                            </w:p>
                          </w:tc>
                        </w:tr>
                        <w:tr w:rsidR="008457B1" w:rsidRPr="00840351" w14:paraId="6CB7C0D0" w14:textId="77777777">
                          <w:trPr>
                            <w:trHeight w:val="259"/>
                          </w:trPr>
                          <w:tc>
                            <w:tcPr>
                              <w:tcW w:w="9070" w:type="dxa"/>
                            </w:tcPr>
                            <w:p w14:paraId="3C42E0D3"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26.2. studijų kryptis – teisė;</w:t>
                              </w:r>
                            </w:p>
                          </w:tc>
                        </w:tr>
                      </w:tbl>
                      <w:p w14:paraId="606CD450" w14:textId="77777777" w:rsidR="008457B1" w:rsidRPr="00840351" w:rsidRDefault="008457B1">
                        <w:pPr>
                          <w:rPr>
                            <w:rFonts w:asciiTheme="minorHAnsi" w:hAnsiTheme="minorHAnsi" w:cstheme="minorHAnsi"/>
                            <w:lang w:val="lt-LT"/>
                          </w:rPr>
                        </w:pPr>
                      </w:p>
                    </w:tc>
                  </w:tr>
                </w:tbl>
                <w:p w14:paraId="5C93A5BA" w14:textId="77777777" w:rsidR="008457B1" w:rsidRPr="00840351" w:rsidRDefault="008457B1">
                  <w:pPr>
                    <w:rPr>
                      <w:rFonts w:asciiTheme="minorHAnsi" w:hAnsiTheme="minorHAnsi" w:cstheme="minorHAnsi"/>
                      <w:lang w:val="lt-LT"/>
                    </w:rPr>
                  </w:pPr>
                </w:p>
              </w:tc>
            </w:tr>
            <w:tr w:rsidR="008457B1" w:rsidRPr="00840351" w14:paraId="2AC80A7B" w14:textId="77777777">
              <w:trPr>
                <w:trHeight w:val="260"/>
              </w:trPr>
              <w:tc>
                <w:tcPr>
                  <w:tcW w:w="9070" w:type="dxa"/>
                </w:tcPr>
                <w:p w14:paraId="528DF39F"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27. Užsienio kalba (-</w:t>
                  </w:r>
                  <w:proofErr w:type="spellStart"/>
                  <w:r w:rsidRPr="00840351">
                    <w:rPr>
                      <w:rFonts w:asciiTheme="minorHAnsi" w:hAnsiTheme="minorHAnsi" w:cstheme="minorHAnsi"/>
                      <w:color w:val="000000"/>
                      <w:sz w:val="24"/>
                      <w:lang w:val="lt-LT"/>
                    </w:rPr>
                    <w:t>os</w:t>
                  </w:r>
                  <w:proofErr w:type="spellEnd"/>
                  <w:r w:rsidRPr="00840351">
                    <w:rPr>
                      <w:rFonts w:asciiTheme="minorHAnsi" w:hAnsiTheme="minorHAnsi" w:cstheme="minorHAnsi"/>
                      <w:color w:val="000000"/>
                      <w:sz w:val="24"/>
                      <w:lang w:val="lt-LT"/>
                    </w:rPr>
                    <w:t>) ir jos (-ų) mokėjimo lygis:</w:t>
                  </w:r>
                  <w:r w:rsidRPr="00840351">
                    <w:rPr>
                      <w:rFonts w:asciiTheme="minorHAnsi" w:hAnsiTheme="minorHAnsi" w:cstheme="minorHAnsi"/>
                      <w:color w:val="FFFFFF"/>
                      <w:sz w:val="24"/>
                      <w:lang w:val="lt-LT"/>
                    </w:rPr>
                    <w:t>0</w:t>
                  </w:r>
                </w:p>
              </w:tc>
            </w:tr>
            <w:tr w:rsidR="008457B1" w:rsidRPr="00840351" w14:paraId="60B29E2B"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55A013DC" w14:textId="77777777">
                    <w:trPr>
                      <w:trHeight w:val="260"/>
                    </w:trPr>
                    <w:tc>
                      <w:tcPr>
                        <w:tcW w:w="9070" w:type="dxa"/>
                      </w:tcPr>
                      <w:p w14:paraId="5746E3DA"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27.1. anglų (B1).</w:t>
                        </w:r>
                      </w:p>
                    </w:tc>
                  </w:tr>
                </w:tbl>
                <w:p w14:paraId="7926CDD0" w14:textId="77777777" w:rsidR="008457B1" w:rsidRPr="00840351" w:rsidRDefault="008457B1">
                  <w:pPr>
                    <w:rPr>
                      <w:rFonts w:asciiTheme="minorHAnsi" w:hAnsiTheme="minorHAnsi" w:cstheme="minorHAnsi"/>
                      <w:lang w:val="lt-LT"/>
                    </w:rPr>
                  </w:pPr>
                </w:p>
              </w:tc>
            </w:tr>
          </w:tbl>
          <w:p w14:paraId="3F6AD055" w14:textId="77777777" w:rsidR="008457B1" w:rsidRPr="00840351" w:rsidRDefault="008457B1">
            <w:pPr>
              <w:rPr>
                <w:rFonts w:asciiTheme="minorHAnsi" w:hAnsiTheme="minorHAnsi" w:cstheme="minorHAnsi"/>
                <w:lang w:val="lt-LT"/>
              </w:rPr>
            </w:pPr>
          </w:p>
        </w:tc>
      </w:tr>
      <w:tr w:rsidR="008457B1" w:rsidRPr="00840351" w14:paraId="1F8B9990" w14:textId="77777777">
        <w:trPr>
          <w:trHeight w:val="40"/>
        </w:trPr>
        <w:tc>
          <w:tcPr>
            <w:tcW w:w="23" w:type="dxa"/>
          </w:tcPr>
          <w:p w14:paraId="13FA6B7A" w14:textId="77777777" w:rsidR="008457B1" w:rsidRPr="00840351" w:rsidRDefault="008457B1">
            <w:pPr>
              <w:pStyle w:val="EmptyLayoutCell"/>
              <w:snapToGrid w:val="0"/>
              <w:rPr>
                <w:rFonts w:asciiTheme="minorHAnsi" w:hAnsiTheme="minorHAnsi" w:cstheme="minorHAnsi"/>
                <w:lang w:val="lt-LT"/>
              </w:rPr>
            </w:pPr>
          </w:p>
        </w:tc>
        <w:tc>
          <w:tcPr>
            <w:tcW w:w="23" w:type="dxa"/>
          </w:tcPr>
          <w:p w14:paraId="08F9F686"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87325ED"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482FE97" w14:textId="77777777" w:rsidR="008457B1" w:rsidRPr="00840351" w:rsidRDefault="008457B1">
            <w:pPr>
              <w:pStyle w:val="EmptyLayoutCell"/>
              <w:snapToGrid w:val="0"/>
              <w:rPr>
                <w:rFonts w:asciiTheme="minorHAnsi" w:hAnsiTheme="minorHAnsi" w:cstheme="minorHAnsi"/>
                <w:lang w:val="lt-LT"/>
              </w:rPr>
            </w:pPr>
          </w:p>
        </w:tc>
        <w:tc>
          <w:tcPr>
            <w:tcW w:w="23" w:type="dxa"/>
          </w:tcPr>
          <w:p w14:paraId="606DCCAE"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6F5229B7" w14:textId="77777777" w:rsidR="008457B1" w:rsidRPr="00840351" w:rsidRDefault="008457B1">
            <w:pPr>
              <w:pStyle w:val="EmptyLayoutCell"/>
              <w:snapToGrid w:val="0"/>
              <w:rPr>
                <w:rFonts w:asciiTheme="minorHAnsi" w:hAnsiTheme="minorHAnsi" w:cstheme="minorHAnsi"/>
                <w:lang w:val="lt-LT"/>
              </w:rPr>
            </w:pPr>
          </w:p>
        </w:tc>
        <w:tc>
          <w:tcPr>
            <w:tcW w:w="23" w:type="dxa"/>
          </w:tcPr>
          <w:p w14:paraId="3E175102"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48775AEB" w14:textId="77777777">
        <w:tc>
          <w:tcPr>
            <w:tcW w:w="9069"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738C75A7" w14:textId="77777777">
              <w:trPr>
                <w:trHeight w:val="600"/>
              </w:trPr>
              <w:tc>
                <w:tcPr>
                  <w:tcW w:w="9070" w:type="dxa"/>
                </w:tcPr>
                <w:p w14:paraId="498EE900"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VI SKYRIUS</w:t>
                  </w:r>
                </w:p>
                <w:p w14:paraId="0A8D8DFA" w14:textId="77777777" w:rsidR="008457B1" w:rsidRPr="00840351" w:rsidRDefault="00DC653A">
                  <w:pPr>
                    <w:jc w:val="center"/>
                    <w:rPr>
                      <w:rFonts w:asciiTheme="minorHAnsi" w:hAnsiTheme="minorHAnsi" w:cstheme="minorHAnsi"/>
                      <w:b/>
                      <w:color w:val="000000"/>
                      <w:sz w:val="24"/>
                      <w:lang w:val="lt-LT"/>
                    </w:rPr>
                  </w:pPr>
                  <w:r w:rsidRPr="00840351">
                    <w:rPr>
                      <w:rFonts w:asciiTheme="minorHAnsi" w:hAnsiTheme="minorHAnsi" w:cstheme="minorHAnsi"/>
                      <w:b/>
                      <w:color w:val="000000"/>
                      <w:sz w:val="24"/>
                      <w:lang w:val="lt-LT"/>
                    </w:rPr>
                    <w:t>KOMPETENCIJOS</w:t>
                  </w:r>
                </w:p>
              </w:tc>
            </w:tr>
            <w:tr w:rsidR="008457B1" w:rsidRPr="00840351" w14:paraId="4F74F6D5" w14:textId="77777777">
              <w:trPr>
                <w:trHeight w:val="260"/>
              </w:trPr>
              <w:tc>
                <w:tcPr>
                  <w:tcW w:w="9070" w:type="dxa"/>
                </w:tcPr>
                <w:p w14:paraId="6E8A6C98"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28. Bendrosios kompetencijos ir jų pakankami lygiai:</w:t>
                  </w:r>
                  <w:r w:rsidRPr="00840351">
                    <w:rPr>
                      <w:rFonts w:asciiTheme="minorHAnsi" w:hAnsiTheme="minorHAnsi" w:cstheme="minorHAnsi"/>
                      <w:color w:val="FFFFFF"/>
                      <w:sz w:val="24"/>
                      <w:lang w:val="lt-LT"/>
                    </w:rPr>
                    <w:t>0</w:t>
                  </w:r>
                </w:p>
              </w:tc>
            </w:tr>
            <w:tr w:rsidR="008457B1" w:rsidRPr="00840351" w14:paraId="5C4C94AF"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679C5AE8" w14:textId="77777777">
                    <w:trPr>
                      <w:trHeight w:val="260"/>
                    </w:trPr>
                    <w:tc>
                      <w:tcPr>
                        <w:tcW w:w="9070" w:type="dxa"/>
                      </w:tcPr>
                      <w:p w14:paraId="552E2DB5"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28.1. vertės visuomenei kūrimas – 4;</w:t>
                        </w:r>
                      </w:p>
                    </w:tc>
                  </w:tr>
                  <w:tr w:rsidR="008457B1" w:rsidRPr="00840351" w14:paraId="007B8816" w14:textId="77777777">
                    <w:trPr>
                      <w:trHeight w:val="260"/>
                    </w:trPr>
                    <w:tc>
                      <w:tcPr>
                        <w:tcW w:w="9070" w:type="dxa"/>
                      </w:tcPr>
                      <w:p w14:paraId="74587488"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28.2. organizuotumas – 4;</w:t>
                        </w:r>
                      </w:p>
                    </w:tc>
                  </w:tr>
                  <w:tr w:rsidR="008457B1" w:rsidRPr="00840351" w14:paraId="5AEC46C0" w14:textId="77777777">
                    <w:trPr>
                      <w:trHeight w:val="260"/>
                    </w:trPr>
                    <w:tc>
                      <w:tcPr>
                        <w:tcW w:w="9070" w:type="dxa"/>
                      </w:tcPr>
                      <w:p w14:paraId="1E205F14"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28.3. patikimumas ir atsakingumas – 4;</w:t>
                        </w:r>
                      </w:p>
                    </w:tc>
                  </w:tr>
                  <w:tr w:rsidR="008457B1" w:rsidRPr="00840351" w14:paraId="35E3266C" w14:textId="77777777">
                    <w:trPr>
                      <w:trHeight w:val="260"/>
                    </w:trPr>
                    <w:tc>
                      <w:tcPr>
                        <w:tcW w:w="9070" w:type="dxa"/>
                      </w:tcPr>
                      <w:p w14:paraId="356319D7"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28.4. analizė ir pagrindimas – 4;</w:t>
                        </w:r>
                      </w:p>
                    </w:tc>
                  </w:tr>
                  <w:tr w:rsidR="008457B1" w:rsidRPr="00840351" w14:paraId="1D8FE5A6" w14:textId="77777777">
                    <w:trPr>
                      <w:trHeight w:val="260"/>
                    </w:trPr>
                    <w:tc>
                      <w:tcPr>
                        <w:tcW w:w="9070" w:type="dxa"/>
                      </w:tcPr>
                      <w:p w14:paraId="6645C47D"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28.5. komunikacija – 5.</w:t>
                        </w:r>
                      </w:p>
                    </w:tc>
                  </w:tr>
                </w:tbl>
                <w:p w14:paraId="3469DCE9" w14:textId="77777777" w:rsidR="008457B1" w:rsidRPr="00840351" w:rsidRDefault="008457B1">
                  <w:pPr>
                    <w:rPr>
                      <w:rFonts w:asciiTheme="minorHAnsi" w:hAnsiTheme="minorHAnsi" w:cstheme="minorHAnsi"/>
                      <w:lang w:val="lt-LT"/>
                    </w:rPr>
                  </w:pPr>
                </w:p>
              </w:tc>
            </w:tr>
            <w:tr w:rsidR="008457B1" w:rsidRPr="00840351" w14:paraId="34CF34CC" w14:textId="77777777">
              <w:trPr>
                <w:trHeight w:val="260"/>
              </w:trPr>
              <w:tc>
                <w:tcPr>
                  <w:tcW w:w="9070" w:type="dxa"/>
                </w:tcPr>
                <w:p w14:paraId="00F0E6B4" w14:textId="77777777" w:rsidR="008457B1" w:rsidRPr="00840351" w:rsidRDefault="00DC653A">
                  <w:pPr>
                    <w:rPr>
                      <w:rFonts w:asciiTheme="minorHAnsi" w:hAnsiTheme="minorHAnsi" w:cstheme="minorHAnsi"/>
                      <w:lang w:val="lt-LT"/>
                    </w:rPr>
                  </w:pPr>
                  <w:r w:rsidRPr="00840351">
                    <w:rPr>
                      <w:rFonts w:asciiTheme="minorHAnsi" w:hAnsiTheme="minorHAnsi" w:cstheme="minorHAnsi"/>
                      <w:color w:val="000000"/>
                      <w:sz w:val="24"/>
                      <w:lang w:val="lt-LT"/>
                    </w:rPr>
                    <w:t>29. Profesinės kompetencijos ir jų pakankami lygiai:</w:t>
                  </w:r>
                  <w:r w:rsidRPr="00840351">
                    <w:rPr>
                      <w:rFonts w:asciiTheme="minorHAnsi" w:hAnsiTheme="minorHAnsi" w:cstheme="minorHAnsi"/>
                      <w:color w:val="FFFFFF"/>
                      <w:sz w:val="24"/>
                      <w:lang w:val="lt-LT"/>
                    </w:rPr>
                    <w:t>0</w:t>
                  </w:r>
                </w:p>
              </w:tc>
            </w:tr>
            <w:tr w:rsidR="008457B1" w:rsidRPr="00840351" w14:paraId="3F470945"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457B1" w:rsidRPr="00840351" w14:paraId="285A358A" w14:textId="77777777">
                    <w:trPr>
                      <w:trHeight w:val="260"/>
                    </w:trPr>
                    <w:tc>
                      <w:tcPr>
                        <w:tcW w:w="9070" w:type="dxa"/>
                      </w:tcPr>
                      <w:p w14:paraId="0C2952CD"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29.1. teisės išmanymas – 4.</w:t>
                        </w:r>
                      </w:p>
                    </w:tc>
                  </w:tr>
                </w:tbl>
                <w:p w14:paraId="27C4ADAA" w14:textId="77777777" w:rsidR="008457B1" w:rsidRPr="00840351" w:rsidRDefault="008457B1">
                  <w:pPr>
                    <w:rPr>
                      <w:rFonts w:asciiTheme="minorHAnsi" w:hAnsiTheme="minorHAnsi" w:cstheme="minorHAnsi"/>
                      <w:lang w:val="lt-LT"/>
                    </w:rPr>
                  </w:pPr>
                </w:p>
              </w:tc>
            </w:tr>
          </w:tbl>
          <w:p w14:paraId="233B683C" w14:textId="77777777" w:rsidR="008457B1" w:rsidRPr="00840351" w:rsidRDefault="008457B1">
            <w:pPr>
              <w:rPr>
                <w:rFonts w:asciiTheme="minorHAnsi" w:hAnsiTheme="minorHAnsi" w:cstheme="minorHAnsi"/>
                <w:lang w:val="lt-LT"/>
              </w:rPr>
            </w:pPr>
          </w:p>
        </w:tc>
        <w:tc>
          <w:tcPr>
            <w:tcW w:w="23" w:type="dxa"/>
          </w:tcPr>
          <w:p w14:paraId="391A7E98"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7A84D19B" w14:textId="77777777">
        <w:trPr>
          <w:trHeight w:val="450"/>
        </w:trPr>
        <w:tc>
          <w:tcPr>
            <w:tcW w:w="23" w:type="dxa"/>
          </w:tcPr>
          <w:p w14:paraId="25E7D113"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94C885D" w14:textId="77777777" w:rsidR="008457B1" w:rsidRPr="00840351" w:rsidRDefault="008457B1">
            <w:pPr>
              <w:pStyle w:val="EmptyLayoutCell"/>
              <w:snapToGrid w:val="0"/>
              <w:rPr>
                <w:rFonts w:asciiTheme="minorHAnsi" w:hAnsiTheme="minorHAnsi" w:cstheme="minorHAnsi"/>
                <w:lang w:val="lt-LT"/>
              </w:rPr>
            </w:pPr>
          </w:p>
        </w:tc>
        <w:tc>
          <w:tcPr>
            <w:tcW w:w="23" w:type="dxa"/>
          </w:tcPr>
          <w:p w14:paraId="1818360C" w14:textId="77777777" w:rsidR="008457B1" w:rsidRPr="00840351" w:rsidRDefault="008457B1">
            <w:pPr>
              <w:pStyle w:val="EmptyLayoutCell"/>
              <w:snapToGrid w:val="0"/>
              <w:rPr>
                <w:rFonts w:asciiTheme="minorHAnsi" w:hAnsiTheme="minorHAnsi" w:cstheme="minorHAnsi"/>
                <w:lang w:val="lt-LT"/>
              </w:rPr>
            </w:pPr>
          </w:p>
        </w:tc>
        <w:tc>
          <w:tcPr>
            <w:tcW w:w="23" w:type="dxa"/>
          </w:tcPr>
          <w:p w14:paraId="73DE312A" w14:textId="77777777" w:rsidR="008457B1" w:rsidRPr="00840351" w:rsidRDefault="008457B1">
            <w:pPr>
              <w:pStyle w:val="EmptyLayoutCell"/>
              <w:snapToGrid w:val="0"/>
              <w:rPr>
                <w:rFonts w:asciiTheme="minorHAnsi" w:hAnsiTheme="minorHAnsi" w:cstheme="minorHAnsi"/>
                <w:lang w:val="lt-LT"/>
              </w:rPr>
            </w:pPr>
          </w:p>
        </w:tc>
        <w:tc>
          <w:tcPr>
            <w:tcW w:w="23" w:type="dxa"/>
          </w:tcPr>
          <w:p w14:paraId="2E110B0D"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5EE1AFB0" w14:textId="77777777" w:rsidR="008457B1" w:rsidRPr="00840351" w:rsidRDefault="008457B1">
            <w:pPr>
              <w:pStyle w:val="EmptyLayoutCell"/>
              <w:snapToGrid w:val="0"/>
              <w:rPr>
                <w:rFonts w:asciiTheme="minorHAnsi" w:hAnsiTheme="minorHAnsi" w:cstheme="minorHAnsi"/>
                <w:lang w:val="lt-LT"/>
              </w:rPr>
            </w:pPr>
          </w:p>
        </w:tc>
        <w:tc>
          <w:tcPr>
            <w:tcW w:w="23" w:type="dxa"/>
          </w:tcPr>
          <w:p w14:paraId="131DD519"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15CBD379" w14:textId="77777777">
        <w:tc>
          <w:tcPr>
            <w:tcW w:w="23" w:type="dxa"/>
          </w:tcPr>
          <w:p w14:paraId="546A29FC" w14:textId="77777777" w:rsidR="008457B1" w:rsidRPr="00840351" w:rsidRDefault="008457B1">
            <w:pPr>
              <w:pStyle w:val="EmptyLayoutCell"/>
              <w:snapToGrid w:val="0"/>
              <w:rPr>
                <w:rFonts w:asciiTheme="minorHAnsi" w:hAnsiTheme="minorHAnsi" w:cstheme="minorHAnsi"/>
                <w:lang w:val="lt-LT"/>
              </w:rPr>
            </w:pPr>
          </w:p>
        </w:tc>
        <w:tc>
          <w:tcPr>
            <w:tcW w:w="9046"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8457B1" w:rsidRPr="00840351" w14:paraId="0CEDAFDA" w14:textId="77777777">
              <w:trPr>
                <w:trHeight w:val="260"/>
              </w:trPr>
              <w:tc>
                <w:tcPr>
                  <w:tcW w:w="3401" w:type="dxa"/>
                </w:tcPr>
                <w:p w14:paraId="07D979FF" w14:textId="77777777" w:rsidR="008457B1" w:rsidRPr="00840351" w:rsidRDefault="00DC653A">
                  <w:pPr>
                    <w:rPr>
                      <w:rFonts w:asciiTheme="minorHAnsi" w:hAnsiTheme="minorHAnsi" w:cstheme="minorHAnsi"/>
                      <w:color w:val="000000"/>
                      <w:sz w:val="24"/>
                      <w:lang w:val="lt-LT"/>
                    </w:rPr>
                  </w:pPr>
                  <w:r w:rsidRPr="00840351">
                    <w:rPr>
                      <w:rFonts w:asciiTheme="minorHAnsi" w:hAnsiTheme="minorHAnsi" w:cstheme="minorHAnsi"/>
                      <w:color w:val="000000"/>
                      <w:sz w:val="24"/>
                      <w:lang w:val="lt-LT"/>
                    </w:rPr>
                    <w:t>Susipažinau</w:t>
                  </w:r>
                </w:p>
              </w:tc>
              <w:tc>
                <w:tcPr>
                  <w:tcW w:w="5669" w:type="dxa"/>
                </w:tcPr>
                <w:p w14:paraId="3D29F01F" w14:textId="77777777" w:rsidR="008457B1" w:rsidRPr="00840351" w:rsidRDefault="008457B1">
                  <w:pPr>
                    <w:snapToGrid w:val="0"/>
                    <w:rPr>
                      <w:rFonts w:asciiTheme="minorHAnsi" w:hAnsiTheme="minorHAnsi" w:cstheme="minorHAnsi"/>
                      <w:lang w:val="lt-LT"/>
                    </w:rPr>
                  </w:pPr>
                </w:p>
              </w:tc>
            </w:tr>
            <w:tr w:rsidR="008457B1" w:rsidRPr="00840351" w14:paraId="73071922" w14:textId="77777777">
              <w:trPr>
                <w:trHeight w:val="260"/>
              </w:trPr>
              <w:tc>
                <w:tcPr>
                  <w:tcW w:w="3401" w:type="dxa"/>
                  <w:tcBorders>
                    <w:bottom w:val="single" w:sz="2" w:space="0" w:color="000000"/>
                  </w:tcBorders>
                </w:tcPr>
                <w:p w14:paraId="158008D4" w14:textId="77777777" w:rsidR="008457B1" w:rsidRPr="00840351" w:rsidRDefault="008457B1">
                  <w:pPr>
                    <w:snapToGrid w:val="0"/>
                    <w:rPr>
                      <w:rFonts w:asciiTheme="minorHAnsi" w:hAnsiTheme="minorHAnsi" w:cstheme="minorHAnsi"/>
                      <w:lang w:val="lt-LT"/>
                    </w:rPr>
                  </w:pPr>
                </w:p>
              </w:tc>
              <w:tc>
                <w:tcPr>
                  <w:tcW w:w="5669" w:type="dxa"/>
                </w:tcPr>
                <w:p w14:paraId="6BDF5D31" w14:textId="77777777" w:rsidR="008457B1" w:rsidRPr="00840351" w:rsidRDefault="008457B1">
                  <w:pPr>
                    <w:snapToGrid w:val="0"/>
                    <w:rPr>
                      <w:rFonts w:asciiTheme="minorHAnsi" w:hAnsiTheme="minorHAnsi" w:cstheme="minorHAnsi"/>
                      <w:lang w:val="lt-LT"/>
                    </w:rPr>
                  </w:pPr>
                </w:p>
              </w:tc>
            </w:tr>
            <w:tr w:rsidR="008457B1" w:rsidRPr="00840351" w14:paraId="692F770E" w14:textId="77777777">
              <w:trPr>
                <w:trHeight w:val="260"/>
              </w:trPr>
              <w:tc>
                <w:tcPr>
                  <w:tcW w:w="3401" w:type="dxa"/>
                </w:tcPr>
                <w:p w14:paraId="725C22C3" w14:textId="77777777" w:rsidR="008457B1" w:rsidRPr="00840351" w:rsidRDefault="00DC653A">
                  <w:pPr>
                    <w:rPr>
                      <w:rFonts w:asciiTheme="minorHAnsi" w:hAnsiTheme="minorHAnsi" w:cstheme="minorHAnsi"/>
                      <w:color w:val="000000"/>
                      <w:lang w:val="lt-LT"/>
                    </w:rPr>
                  </w:pPr>
                  <w:r w:rsidRPr="00840351">
                    <w:rPr>
                      <w:rFonts w:asciiTheme="minorHAnsi" w:hAnsiTheme="minorHAnsi" w:cstheme="minorHAnsi"/>
                      <w:color w:val="000000"/>
                      <w:lang w:val="lt-LT"/>
                    </w:rPr>
                    <w:t>(Parašas)</w:t>
                  </w:r>
                </w:p>
              </w:tc>
              <w:tc>
                <w:tcPr>
                  <w:tcW w:w="5669" w:type="dxa"/>
                </w:tcPr>
                <w:p w14:paraId="53AE84F4" w14:textId="77777777" w:rsidR="008457B1" w:rsidRPr="00840351" w:rsidRDefault="008457B1">
                  <w:pPr>
                    <w:snapToGrid w:val="0"/>
                    <w:rPr>
                      <w:rFonts w:asciiTheme="minorHAnsi" w:hAnsiTheme="minorHAnsi" w:cstheme="minorHAnsi"/>
                      <w:lang w:val="lt-LT"/>
                    </w:rPr>
                  </w:pPr>
                </w:p>
              </w:tc>
            </w:tr>
            <w:tr w:rsidR="008457B1" w:rsidRPr="00840351" w14:paraId="4311EE83" w14:textId="77777777">
              <w:trPr>
                <w:trHeight w:val="260"/>
              </w:trPr>
              <w:tc>
                <w:tcPr>
                  <w:tcW w:w="3401" w:type="dxa"/>
                  <w:tcBorders>
                    <w:bottom w:val="single" w:sz="2" w:space="0" w:color="000000"/>
                  </w:tcBorders>
                </w:tcPr>
                <w:p w14:paraId="5CF73BEF" w14:textId="77777777" w:rsidR="008457B1" w:rsidRPr="00840351" w:rsidRDefault="008457B1">
                  <w:pPr>
                    <w:snapToGrid w:val="0"/>
                    <w:rPr>
                      <w:rFonts w:asciiTheme="minorHAnsi" w:hAnsiTheme="minorHAnsi" w:cstheme="minorHAnsi"/>
                      <w:lang w:val="lt-LT"/>
                    </w:rPr>
                  </w:pPr>
                </w:p>
              </w:tc>
              <w:tc>
                <w:tcPr>
                  <w:tcW w:w="5669" w:type="dxa"/>
                </w:tcPr>
                <w:p w14:paraId="13C33697" w14:textId="77777777" w:rsidR="008457B1" w:rsidRPr="00840351" w:rsidRDefault="008457B1">
                  <w:pPr>
                    <w:snapToGrid w:val="0"/>
                    <w:rPr>
                      <w:rFonts w:asciiTheme="minorHAnsi" w:hAnsiTheme="minorHAnsi" w:cstheme="minorHAnsi"/>
                      <w:lang w:val="lt-LT"/>
                    </w:rPr>
                  </w:pPr>
                </w:p>
              </w:tc>
            </w:tr>
            <w:tr w:rsidR="008457B1" w:rsidRPr="00840351" w14:paraId="3AB464EB" w14:textId="77777777">
              <w:trPr>
                <w:trHeight w:val="260"/>
              </w:trPr>
              <w:tc>
                <w:tcPr>
                  <w:tcW w:w="3401" w:type="dxa"/>
                </w:tcPr>
                <w:p w14:paraId="21F7DF26" w14:textId="77777777" w:rsidR="008457B1" w:rsidRPr="00840351" w:rsidRDefault="00DC653A">
                  <w:pPr>
                    <w:rPr>
                      <w:rFonts w:asciiTheme="minorHAnsi" w:hAnsiTheme="minorHAnsi" w:cstheme="minorHAnsi"/>
                      <w:color w:val="000000"/>
                      <w:lang w:val="lt-LT"/>
                    </w:rPr>
                  </w:pPr>
                  <w:r w:rsidRPr="00840351">
                    <w:rPr>
                      <w:rFonts w:asciiTheme="minorHAnsi" w:hAnsiTheme="minorHAnsi" w:cstheme="minorHAnsi"/>
                      <w:color w:val="000000"/>
                      <w:lang w:val="lt-LT"/>
                    </w:rPr>
                    <w:t>(Vardas ir pavardė)</w:t>
                  </w:r>
                </w:p>
              </w:tc>
              <w:tc>
                <w:tcPr>
                  <w:tcW w:w="5669" w:type="dxa"/>
                </w:tcPr>
                <w:p w14:paraId="3D387A30" w14:textId="77777777" w:rsidR="008457B1" w:rsidRPr="00840351" w:rsidRDefault="008457B1">
                  <w:pPr>
                    <w:snapToGrid w:val="0"/>
                    <w:rPr>
                      <w:rFonts w:asciiTheme="minorHAnsi" w:hAnsiTheme="minorHAnsi" w:cstheme="minorHAnsi"/>
                      <w:lang w:val="lt-LT"/>
                    </w:rPr>
                  </w:pPr>
                </w:p>
              </w:tc>
            </w:tr>
            <w:tr w:rsidR="008457B1" w:rsidRPr="00840351" w14:paraId="6A7F7AAB" w14:textId="77777777">
              <w:trPr>
                <w:trHeight w:val="260"/>
              </w:trPr>
              <w:tc>
                <w:tcPr>
                  <w:tcW w:w="3401" w:type="dxa"/>
                  <w:tcBorders>
                    <w:bottom w:val="single" w:sz="2" w:space="0" w:color="000000"/>
                  </w:tcBorders>
                </w:tcPr>
                <w:p w14:paraId="35907146" w14:textId="77777777" w:rsidR="008457B1" w:rsidRPr="00840351" w:rsidRDefault="008457B1">
                  <w:pPr>
                    <w:snapToGrid w:val="0"/>
                    <w:rPr>
                      <w:rFonts w:asciiTheme="minorHAnsi" w:hAnsiTheme="minorHAnsi" w:cstheme="minorHAnsi"/>
                      <w:lang w:val="lt-LT"/>
                    </w:rPr>
                  </w:pPr>
                </w:p>
              </w:tc>
              <w:tc>
                <w:tcPr>
                  <w:tcW w:w="5669" w:type="dxa"/>
                </w:tcPr>
                <w:p w14:paraId="01566579" w14:textId="77777777" w:rsidR="008457B1" w:rsidRPr="00840351" w:rsidRDefault="008457B1">
                  <w:pPr>
                    <w:snapToGrid w:val="0"/>
                    <w:rPr>
                      <w:rFonts w:asciiTheme="minorHAnsi" w:hAnsiTheme="minorHAnsi" w:cstheme="minorHAnsi"/>
                      <w:lang w:val="lt-LT"/>
                    </w:rPr>
                  </w:pPr>
                </w:p>
              </w:tc>
            </w:tr>
            <w:tr w:rsidR="008457B1" w:rsidRPr="00840351" w14:paraId="09193027" w14:textId="77777777">
              <w:trPr>
                <w:trHeight w:val="260"/>
              </w:trPr>
              <w:tc>
                <w:tcPr>
                  <w:tcW w:w="3401" w:type="dxa"/>
                </w:tcPr>
                <w:p w14:paraId="3791D64D" w14:textId="77777777" w:rsidR="008457B1" w:rsidRPr="00840351" w:rsidRDefault="00DC653A">
                  <w:pPr>
                    <w:rPr>
                      <w:rFonts w:asciiTheme="minorHAnsi" w:hAnsiTheme="minorHAnsi" w:cstheme="minorHAnsi"/>
                      <w:color w:val="000000"/>
                      <w:lang w:val="lt-LT"/>
                    </w:rPr>
                  </w:pPr>
                  <w:r w:rsidRPr="00840351">
                    <w:rPr>
                      <w:rFonts w:asciiTheme="minorHAnsi" w:hAnsiTheme="minorHAnsi" w:cstheme="minorHAnsi"/>
                      <w:color w:val="000000"/>
                      <w:lang w:val="lt-LT"/>
                    </w:rPr>
                    <w:t>(Data)</w:t>
                  </w:r>
                </w:p>
              </w:tc>
              <w:tc>
                <w:tcPr>
                  <w:tcW w:w="5669" w:type="dxa"/>
                </w:tcPr>
                <w:p w14:paraId="70D727A7" w14:textId="77777777" w:rsidR="008457B1" w:rsidRPr="00840351" w:rsidRDefault="008457B1">
                  <w:pPr>
                    <w:snapToGrid w:val="0"/>
                    <w:rPr>
                      <w:rFonts w:asciiTheme="minorHAnsi" w:hAnsiTheme="minorHAnsi" w:cstheme="minorHAnsi"/>
                      <w:lang w:val="lt-LT"/>
                    </w:rPr>
                  </w:pPr>
                </w:p>
              </w:tc>
            </w:tr>
            <w:tr w:rsidR="008457B1" w:rsidRPr="00840351" w14:paraId="7593384A" w14:textId="77777777">
              <w:trPr>
                <w:trHeight w:val="260"/>
              </w:trPr>
              <w:tc>
                <w:tcPr>
                  <w:tcW w:w="3401" w:type="dxa"/>
                </w:tcPr>
                <w:p w14:paraId="2658ECA9" w14:textId="77777777" w:rsidR="008457B1" w:rsidRPr="00840351" w:rsidRDefault="008457B1">
                  <w:pPr>
                    <w:snapToGrid w:val="0"/>
                    <w:rPr>
                      <w:rFonts w:asciiTheme="minorHAnsi" w:hAnsiTheme="minorHAnsi" w:cstheme="minorHAnsi"/>
                      <w:lang w:val="lt-LT"/>
                    </w:rPr>
                  </w:pPr>
                </w:p>
              </w:tc>
              <w:tc>
                <w:tcPr>
                  <w:tcW w:w="5669" w:type="dxa"/>
                </w:tcPr>
                <w:p w14:paraId="3C7BD47B" w14:textId="77777777" w:rsidR="008457B1" w:rsidRPr="00840351" w:rsidRDefault="008457B1">
                  <w:pPr>
                    <w:snapToGrid w:val="0"/>
                    <w:rPr>
                      <w:rFonts w:asciiTheme="minorHAnsi" w:hAnsiTheme="minorHAnsi" w:cstheme="minorHAnsi"/>
                      <w:lang w:val="lt-LT"/>
                    </w:rPr>
                  </w:pPr>
                </w:p>
              </w:tc>
            </w:tr>
          </w:tbl>
          <w:p w14:paraId="2BE36545" w14:textId="77777777" w:rsidR="008457B1" w:rsidRPr="00840351" w:rsidRDefault="008457B1">
            <w:pPr>
              <w:rPr>
                <w:rFonts w:asciiTheme="minorHAnsi" w:hAnsiTheme="minorHAnsi" w:cstheme="minorHAnsi"/>
                <w:lang w:val="lt-LT"/>
              </w:rPr>
            </w:pPr>
          </w:p>
        </w:tc>
        <w:tc>
          <w:tcPr>
            <w:tcW w:w="23" w:type="dxa"/>
          </w:tcPr>
          <w:p w14:paraId="4DB0E19B" w14:textId="77777777" w:rsidR="008457B1" w:rsidRPr="00840351" w:rsidRDefault="008457B1">
            <w:pPr>
              <w:pStyle w:val="EmptyLayoutCell"/>
              <w:snapToGrid w:val="0"/>
              <w:rPr>
                <w:rFonts w:asciiTheme="minorHAnsi" w:hAnsiTheme="minorHAnsi" w:cstheme="minorHAnsi"/>
                <w:lang w:val="lt-LT"/>
              </w:rPr>
            </w:pPr>
          </w:p>
        </w:tc>
      </w:tr>
      <w:tr w:rsidR="008457B1" w:rsidRPr="00840351" w14:paraId="6299A95A" w14:textId="77777777">
        <w:trPr>
          <w:trHeight w:val="911"/>
        </w:trPr>
        <w:tc>
          <w:tcPr>
            <w:tcW w:w="23" w:type="dxa"/>
          </w:tcPr>
          <w:p w14:paraId="477C8C78" w14:textId="77777777" w:rsidR="008457B1" w:rsidRPr="00840351" w:rsidRDefault="008457B1">
            <w:pPr>
              <w:pStyle w:val="EmptyLayoutCell"/>
              <w:snapToGrid w:val="0"/>
              <w:rPr>
                <w:rFonts w:asciiTheme="minorHAnsi" w:hAnsiTheme="minorHAnsi" w:cstheme="minorHAnsi"/>
                <w:lang w:val="lt-LT"/>
              </w:rPr>
            </w:pPr>
          </w:p>
        </w:tc>
        <w:tc>
          <w:tcPr>
            <w:tcW w:w="23" w:type="dxa"/>
          </w:tcPr>
          <w:p w14:paraId="1025A453" w14:textId="77777777" w:rsidR="008457B1" w:rsidRPr="00840351" w:rsidRDefault="008457B1">
            <w:pPr>
              <w:pStyle w:val="EmptyLayoutCell"/>
              <w:snapToGrid w:val="0"/>
              <w:rPr>
                <w:rFonts w:asciiTheme="minorHAnsi" w:hAnsiTheme="minorHAnsi" w:cstheme="minorHAnsi"/>
                <w:lang w:val="lt-LT"/>
              </w:rPr>
            </w:pPr>
          </w:p>
        </w:tc>
        <w:tc>
          <w:tcPr>
            <w:tcW w:w="23" w:type="dxa"/>
          </w:tcPr>
          <w:p w14:paraId="0F1DB7A2" w14:textId="77777777" w:rsidR="008457B1" w:rsidRPr="00840351" w:rsidRDefault="008457B1">
            <w:pPr>
              <w:pStyle w:val="EmptyLayoutCell"/>
              <w:snapToGrid w:val="0"/>
              <w:rPr>
                <w:rFonts w:asciiTheme="minorHAnsi" w:hAnsiTheme="minorHAnsi" w:cstheme="minorHAnsi"/>
                <w:lang w:val="lt-LT"/>
              </w:rPr>
            </w:pPr>
          </w:p>
        </w:tc>
        <w:tc>
          <w:tcPr>
            <w:tcW w:w="23" w:type="dxa"/>
          </w:tcPr>
          <w:p w14:paraId="021A6D2A"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ADA9749" w14:textId="77777777" w:rsidR="008457B1" w:rsidRPr="00840351" w:rsidRDefault="008457B1">
            <w:pPr>
              <w:pStyle w:val="EmptyLayoutCell"/>
              <w:snapToGrid w:val="0"/>
              <w:rPr>
                <w:rFonts w:asciiTheme="minorHAnsi" w:hAnsiTheme="minorHAnsi" w:cstheme="minorHAnsi"/>
                <w:lang w:val="lt-LT"/>
              </w:rPr>
            </w:pPr>
          </w:p>
        </w:tc>
        <w:tc>
          <w:tcPr>
            <w:tcW w:w="8954" w:type="dxa"/>
          </w:tcPr>
          <w:p w14:paraId="3EEA99BF" w14:textId="77777777" w:rsidR="008457B1" w:rsidRPr="00840351" w:rsidRDefault="008457B1">
            <w:pPr>
              <w:pStyle w:val="EmptyLayoutCell"/>
              <w:snapToGrid w:val="0"/>
              <w:rPr>
                <w:rFonts w:asciiTheme="minorHAnsi" w:hAnsiTheme="minorHAnsi" w:cstheme="minorHAnsi"/>
                <w:lang w:val="lt-LT"/>
              </w:rPr>
            </w:pPr>
          </w:p>
        </w:tc>
        <w:tc>
          <w:tcPr>
            <w:tcW w:w="23" w:type="dxa"/>
          </w:tcPr>
          <w:p w14:paraId="49191724" w14:textId="77777777" w:rsidR="008457B1" w:rsidRPr="00840351" w:rsidRDefault="008457B1">
            <w:pPr>
              <w:pStyle w:val="EmptyLayoutCell"/>
              <w:snapToGrid w:val="0"/>
              <w:rPr>
                <w:rFonts w:asciiTheme="minorHAnsi" w:hAnsiTheme="minorHAnsi" w:cstheme="minorHAnsi"/>
                <w:lang w:val="lt-LT"/>
              </w:rPr>
            </w:pPr>
          </w:p>
        </w:tc>
      </w:tr>
    </w:tbl>
    <w:p w14:paraId="3C02C367" w14:textId="77777777" w:rsidR="008457B1" w:rsidRPr="00840351" w:rsidRDefault="008457B1">
      <w:pPr>
        <w:rPr>
          <w:rFonts w:asciiTheme="minorHAnsi" w:hAnsiTheme="minorHAnsi" w:cstheme="minorHAnsi"/>
          <w:lang w:val="lt-LT"/>
        </w:rPr>
      </w:pPr>
    </w:p>
    <w:sectPr w:rsidR="008457B1" w:rsidRPr="00840351">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457B1"/>
    <w:rsid w:val="00062EAA"/>
    <w:rsid w:val="005D5FE4"/>
    <w:rsid w:val="00840351"/>
    <w:rsid w:val="008457B1"/>
    <w:rsid w:val="00983D11"/>
    <w:rsid w:val="00DC653A"/>
    <w:rsid w:val="00E60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DE49"/>
  <w15:docId w15:val="{0161F702-9AD6-4882-A72E-C328AE07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4459</Words>
  <Characters>2542</Characters>
  <Application>Microsoft Office Word</Application>
  <DocSecurity>0</DocSecurity>
  <Lines>21</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
  <dc:description/>
  <cp:lastModifiedBy>Eglė Zakrienė</cp:lastModifiedBy>
  <cp:revision>4</cp:revision>
  <dcterms:created xsi:type="dcterms:W3CDTF">2025-11-11T09:22:00Z</dcterms:created>
  <dcterms:modified xsi:type="dcterms:W3CDTF">2025-11-12T07:28:00Z</dcterms:modified>
  <dc:language>lt-LT</dc:language>
</cp:coreProperties>
</file>