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8" w:type="dxa"/>
        <w:tblInd w:w="524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5A13E4" w:rsidRPr="00565B2E" w14:paraId="6D6B7FC0" w14:textId="77777777" w:rsidTr="00DB18D7">
        <w:tc>
          <w:tcPr>
            <w:tcW w:w="4678" w:type="dxa"/>
          </w:tcPr>
          <w:p w14:paraId="7D9CB1BE" w14:textId="77777777" w:rsidR="005A13E4" w:rsidRPr="00565B2E" w:rsidRDefault="005A13E4" w:rsidP="00953E9B">
            <w:pPr>
              <w:pStyle w:val="Antrat7"/>
              <w:ind w:left="0" w:right="-426" w:firstLine="0"/>
              <w:jc w:val="left"/>
              <w:rPr>
                <w:rFonts w:ascii="Arial" w:hAnsi="Arial" w:cs="Arial"/>
                <w:szCs w:val="24"/>
              </w:rPr>
            </w:pPr>
            <w:r w:rsidRPr="00565B2E">
              <w:rPr>
                <w:rFonts w:ascii="Arial" w:hAnsi="Arial" w:cs="Arial"/>
                <w:szCs w:val="24"/>
              </w:rPr>
              <w:t>PATVIRTINTA</w:t>
            </w:r>
          </w:p>
          <w:p w14:paraId="7F5BB823" w14:textId="77777777" w:rsidR="00A61DD2" w:rsidRPr="00565B2E" w:rsidRDefault="00A61DD2" w:rsidP="00953E9B">
            <w:pPr>
              <w:pStyle w:val="Tekstobloka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65B2E">
              <w:rPr>
                <w:rFonts w:ascii="Arial" w:hAnsi="Arial" w:cs="Arial"/>
                <w:sz w:val="24"/>
                <w:szCs w:val="24"/>
              </w:rPr>
              <w:t>Nacionalinės teismų administracijos</w:t>
            </w:r>
          </w:p>
          <w:p w14:paraId="7CB40921" w14:textId="6E598512" w:rsidR="00A61DD2" w:rsidRPr="00565B2E" w:rsidRDefault="0083241E" w:rsidP="00953E9B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65B2E">
              <w:rPr>
                <w:rFonts w:ascii="Arial" w:hAnsi="Arial" w:cs="Arial"/>
                <w:sz w:val="24"/>
                <w:szCs w:val="24"/>
              </w:rPr>
              <w:t>d</w:t>
            </w:r>
            <w:r w:rsidR="00642B77" w:rsidRPr="00565B2E">
              <w:rPr>
                <w:rFonts w:ascii="Arial" w:hAnsi="Arial" w:cs="Arial"/>
                <w:sz w:val="24"/>
                <w:szCs w:val="24"/>
              </w:rPr>
              <w:t>irektoriaus</w:t>
            </w:r>
            <w:r w:rsidR="00AA24CA" w:rsidRPr="00565B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599A" w:rsidRPr="00565B2E">
              <w:rPr>
                <w:rFonts w:ascii="Arial" w:hAnsi="Arial" w:cs="Arial"/>
                <w:sz w:val="24"/>
                <w:szCs w:val="24"/>
              </w:rPr>
              <w:t>2023 m. lapkričio 28 d.</w:t>
            </w:r>
          </w:p>
          <w:p w14:paraId="6096626F" w14:textId="77777777" w:rsidR="004A5732" w:rsidRPr="00565B2E" w:rsidRDefault="00A61DD2" w:rsidP="00953E9B">
            <w:pPr>
              <w:pStyle w:val="Komentarotekstas"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565B2E">
              <w:rPr>
                <w:rFonts w:ascii="Arial" w:hAnsi="Arial" w:cs="Arial"/>
                <w:sz w:val="24"/>
                <w:szCs w:val="24"/>
              </w:rPr>
              <w:t xml:space="preserve">įsakymu Nr. </w:t>
            </w:r>
            <w:r w:rsidR="0017599A" w:rsidRPr="00565B2E">
              <w:rPr>
                <w:rFonts w:ascii="Arial" w:hAnsi="Arial" w:cs="Arial"/>
                <w:sz w:val="24"/>
                <w:szCs w:val="24"/>
              </w:rPr>
              <w:t>6P-81-(1.1)</w:t>
            </w:r>
          </w:p>
          <w:p w14:paraId="45D6DF89" w14:textId="77777777" w:rsidR="00DB18D7" w:rsidRDefault="004A5732" w:rsidP="00953E9B">
            <w:pPr>
              <w:pStyle w:val="Komentarotekstas"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565B2E">
              <w:rPr>
                <w:rFonts w:ascii="Arial" w:hAnsi="Arial" w:cs="Arial"/>
                <w:sz w:val="24"/>
                <w:szCs w:val="24"/>
              </w:rPr>
              <w:t>(</w:t>
            </w:r>
            <w:r w:rsidR="00F47FB8">
              <w:rPr>
                <w:rFonts w:ascii="Arial" w:hAnsi="Arial" w:cs="Arial"/>
                <w:sz w:val="24"/>
                <w:szCs w:val="24"/>
              </w:rPr>
              <w:t>NTA direktoriaus 2026 m. vasario</w:t>
            </w:r>
            <w:r w:rsidR="00DB18D7">
              <w:rPr>
                <w:rFonts w:ascii="Arial" w:hAnsi="Arial" w:cs="Arial"/>
                <w:sz w:val="24"/>
                <w:szCs w:val="24"/>
              </w:rPr>
              <w:t xml:space="preserve"> 9 d.</w:t>
            </w:r>
            <w:r w:rsidR="00F47F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CF1EEA" w14:textId="181C2E56" w:rsidR="00A61DD2" w:rsidRPr="00565B2E" w:rsidRDefault="00F47FB8" w:rsidP="00953E9B">
            <w:pPr>
              <w:pStyle w:val="Komentarotekstas"/>
              <w:ind w:right="-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įsk.</w:t>
            </w:r>
            <w:r w:rsidR="00DB18D7">
              <w:rPr>
                <w:rFonts w:ascii="Arial" w:hAnsi="Arial" w:cs="Arial"/>
                <w:sz w:val="24"/>
                <w:szCs w:val="24"/>
              </w:rPr>
              <w:t xml:space="preserve"> Nr. 6P-19-(1.1.E)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732" w:rsidRPr="00565B2E">
              <w:rPr>
                <w:rFonts w:ascii="Arial" w:hAnsi="Arial" w:cs="Arial"/>
                <w:sz w:val="24"/>
                <w:szCs w:val="24"/>
              </w:rPr>
              <w:t>redakcija)</w:t>
            </w:r>
          </w:p>
          <w:p w14:paraId="21E1CE74" w14:textId="77777777" w:rsidR="007F7944" w:rsidRPr="00565B2E" w:rsidRDefault="007F7944" w:rsidP="00A61DD2">
            <w:pPr>
              <w:pStyle w:val="Komentarotekstas"/>
              <w:ind w:left="4046" w:right="-426"/>
              <w:rPr>
                <w:rFonts w:ascii="Arial" w:hAnsi="Arial" w:cs="Arial"/>
                <w:sz w:val="24"/>
                <w:szCs w:val="24"/>
              </w:rPr>
            </w:pPr>
          </w:p>
          <w:p w14:paraId="6EB9EAA4" w14:textId="77777777" w:rsidR="00FF1981" w:rsidRPr="00565B2E" w:rsidRDefault="00FF1981" w:rsidP="009C3F47">
            <w:pPr>
              <w:pStyle w:val="Komentarotekstas"/>
              <w:ind w:left="4046" w:right="-4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10D16D" w14:textId="5FBD7479" w:rsidR="009611B3" w:rsidRPr="00565B2E" w:rsidRDefault="00137B30" w:rsidP="007E53FB">
      <w:pPr>
        <w:pStyle w:val="Antrat2"/>
        <w:tabs>
          <w:tab w:val="left" w:pos="284"/>
        </w:tabs>
        <w:rPr>
          <w:rFonts w:ascii="Arial" w:hAnsi="Arial" w:cs="Arial"/>
          <w:szCs w:val="24"/>
        </w:rPr>
      </w:pPr>
      <w:r w:rsidRPr="00565B2E">
        <w:rPr>
          <w:rFonts w:ascii="Arial" w:hAnsi="Arial" w:cs="Arial"/>
          <w:szCs w:val="24"/>
        </w:rPr>
        <w:t>Komunikacijos</w:t>
      </w:r>
      <w:r w:rsidR="00530F1C" w:rsidRPr="00565B2E">
        <w:rPr>
          <w:rFonts w:ascii="Arial" w:hAnsi="Arial" w:cs="Arial"/>
          <w:szCs w:val="24"/>
        </w:rPr>
        <w:t xml:space="preserve"> skyriaus</w:t>
      </w:r>
      <w:r w:rsidR="00693245" w:rsidRPr="00565B2E">
        <w:rPr>
          <w:rFonts w:ascii="Arial" w:hAnsi="Arial" w:cs="Arial"/>
          <w:szCs w:val="24"/>
        </w:rPr>
        <w:t xml:space="preserve"> </w:t>
      </w:r>
      <w:r w:rsidR="005F5CB5" w:rsidRPr="00565B2E">
        <w:rPr>
          <w:rFonts w:ascii="Arial" w:hAnsi="Arial" w:cs="Arial"/>
          <w:szCs w:val="24"/>
        </w:rPr>
        <w:t>patarėjo</w:t>
      </w:r>
      <w:r w:rsidR="00F53661" w:rsidRPr="00565B2E">
        <w:rPr>
          <w:rFonts w:ascii="Arial" w:hAnsi="Arial" w:cs="Arial"/>
          <w:szCs w:val="24"/>
        </w:rPr>
        <w:t xml:space="preserve"> </w:t>
      </w:r>
    </w:p>
    <w:p w14:paraId="303F12FF" w14:textId="77777777" w:rsidR="00145838" w:rsidRPr="00565B2E" w:rsidRDefault="00145838" w:rsidP="007E53FB">
      <w:pPr>
        <w:pStyle w:val="Antrat2"/>
        <w:tabs>
          <w:tab w:val="left" w:pos="284"/>
        </w:tabs>
        <w:rPr>
          <w:rFonts w:ascii="Arial" w:hAnsi="Arial" w:cs="Arial"/>
          <w:szCs w:val="24"/>
        </w:rPr>
      </w:pPr>
      <w:r w:rsidRPr="00565B2E">
        <w:rPr>
          <w:rFonts w:ascii="Arial" w:hAnsi="Arial" w:cs="Arial"/>
          <w:caps w:val="0"/>
          <w:szCs w:val="24"/>
        </w:rPr>
        <w:t>PAREIGYBĖS APRAŠYMAS</w:t>
      </w:r>
    </w:p>
    <w:p w14:paraId="7EC896A7" w14:textId="77777777" w:rsidR="00145838" w:rsidRPr="00565B2E" w:rsidRDefault="00145838" w:rsidP="001B71C8">
      <w:pPr>
        <w:jc w:val="both"/>
        <w:rPr>
          <w:rFonts w:ascii="Arial" w:hAnsi="Arial" w:cs="Arial"/>
          <w:sz w:val="24"/>
          <w:szCs w:val="24"/>
        </w:rPr>
      </w:pPr>
    </w:p>
    <w:p w14:paraId="70487296" w14:textId="77777777" w:rsidR="007622C0" w:rsidRPr="00565B2E" w:rsidRDefault="007622C0" w:rsidP="001B71C8">
      <w:pPr>
        <w:pStyle w:val="Antrat2"/>
        <w:rPr>
          <w:rFonts w:ascii="Arial" w:hAnsi="Arial" w:cs="Arial"/>
          <w:caps w:val="0"/>
          <w:szCs w:val="24"/>
        </w:rPr>
      </w:pPr>
      <w:r w:rsidRPr="00565B2E">
        <w:rPr>
          <w:rFonts w:ascii="Arial" w:hAnsi="Arial" w:cs="Arial"/>
          <w:caps w:val="0"/>
          <w:szCs w:val="24"/>
        </w:rPr>
        <w:t>I SKYRIUS</w:t>
      </w:r>
    </w:p>
    <w:p w14:paraId="2660D051" w14:textId="77777777" w:rsidR="00145838" w:rsidRPr="00565B2E" w:rsidRDefault="007622C0" w:rsidP="001B71C8">
      <w:pPr>
        <w:pStyle w:val="Antrat2"/>
        <w:rPr>
          <w:rFonts w:ascii="Arial" w:hAnsi="Arial" w:cs="Arial"/>
          <w:caps w:val="0"/>
          <w:szCs w:val="24"/>
        </w:rPr>
      </w:pPr>
      <w:r w:rsidRPr="00565B2E">
        <w:rPr>
          <w:rFonts w:ascii="Arial" w:hAnsi="Arial" w:cs="Arial"/>
          <w:caps w:val="0"/>
          <w:szCs w:val="24"/>
        </w:rPr>
        <w:t>PAREIGYBĖ</w:t>
      </w:r>
    </w:p>
    <w:p w14:paraId="6B247596" w14:textId="77777777" w:rsidR="00145838" w:rsidRPr="00565B2E" w:rsidRDefault="00145838" w:rsidP="00A648B8">
      <w:pPr>
        <w:pStyle w:val="Antrats"/>
        <w:tabs>
          <w:tab w:val="left" w:pos="1134"/>
        </w:tabs>
        <w:ind w:firstLine="851"/>
        <w:rPr>
          <w:rFonts w:ascii="Arial" w:hAnsi="Arial" w:cs="Arial"/>
          <w:szCs w:val="24"/>
        </w:rPr>
      </w:pPr>
    </w:p>
    <w:p w14:paraId="70BFE43D" w14:textId="0A66F73F" w:rsidR="00145838" w:rsidRPr="00565B2E" w:rsidRDefault="002228F8" w:rsidP="00A648B8">
      <w:pPr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K</w:t>
      </w:r>
      <w:r w:rsidR="00905AED" w:rsidRPr="00565B2E">
        <w:rPr>
          <w:rFonts w:ascii="Arial" w:hAnsi="Arial" w:cs="Arial"/>
          <w:sz w:val="24"/>
          <w:szCs w:val="24"/>
        </w:rPr>
        <w:t>omunikacijos</w:t>
      </w:r>
      <w:r w:rsidR="00530F1C" w:rsidRPr="00565B2E">
        <w:rPr>
          <w:rFonts w:ascii="Arial" w:hAnsi="Arial" w:cs="Arial"/>
          <w:sz w:val="24"/>
          <w:szCs w:val="24"/>
        </w:rPr>
        <w:t xml:space="preserve"> skyriaus (toliau – Skyrius)</w:t>
      </w:r>
      <w:r w:rsidRPr="00565B2E">
        <w:rPr>
          <w:rFonts w:ascii="Arial" w:hAnsi="Arial" w:cs="Arial"/>
          <w:sz w:val="24"/>
          <w:szCs w:val="24"/>
        </w:rPr>
        <w:t xml:space="preserve"> </w:t>
      </w:r>
      <w:r w:rsidR="00F47FB8">
        <w:rPr>
          <w:rFonts w:ascii="Arial" w:hAnsi="Arial" w:cs="Arial"/>
          <w:sz w:val="24"/>
          <w:szCs w:val="24"/>
        </w:rPr>
        <w:t>patarėjas</w:t>
      </w:r>
      <w:r w:rsidR="00F53661" w:rsidRPr="00565B2E">
        <w:rPr>
          <w:rFonts w:ascii="Arial" w:hAnsi="Arial" w:cs="Arial"/>
          <w:sz w:val="24"/>
          <w:szCs w:val="24"/>
        </w:rPr>
        <w:t xml:space="preserve"> </w:t>
      </w:r>
      <w:r w:rsidR="00DF4C2C" w:rsidRPr="00565B2E">
        <w:rPr>
          <w:rFonts w:ascii="Arial" w:hAnsi="Arial" w:cs="Arial"/>
          <w:sz w:val="24"/>
          <w:szCs w:val="24"/>
        </w:rPr>
        <w:t>yra darbuotojas, dirbantis pagal darbo sutartį. Ši pareigybė priskiriama specialistų</w:t>
      </w:r>
      <w:r w:rsidRPr="00565B2E">
        <w:rPr>
          <w:rFonts w:ascii="Arial" w:hAnsi="Arial" w:cs="Arial"/>
          <w:sz w:val="24"/>
          <w:szCs w:val="24"/>
        </w:rPr>
        <w:t xml:space="preserve"> </w:t>
      </w:r>
      <w:r w:rsidR="00DF4C2C" w:rsidRPr="00565B2E">
        <w:rPr>
          <w:rFonts w:ascii="Arial" w:hAnsi="Arial" w:cs="Arial"/>
          <w:sz w:val="24"/>
          <w:szCs w:val="24"/>
        </w:rPr>
        <w:t>pareigybės grupei.</w:t>
      </w:r>
    </w:p>
    <w:p w14:paraId="0CA3F5F8" w14:textId="77777777" w:rsidR="009C3F47" w:rsidRPr="00565B2E" w:rsidRDefault="00A66CF8" w:rsidP="00A648B8">
      <w:pPr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Pareigybės lygis</w:t>
      </w:r>
      <w:r w:rsidR="009C3F47" w:rsidRPr="00565B2E">
        <w:rPr>
          <w:rFonts w:ascii="Arial" w:hAnsi="Arial" w:cs="Arial"/>
          <w:sz w:val="24"/>
          <w:szCs w:val="24"/>
        </w:rPr>
        <w:t xml:space="preserve"> – </w:t>
      </w:r>
      <w:r w:rsidRPr="00565B2E">
        <w:rPr>
          <w:rFonts w:ascii="Arial" w:hAnsi="Arial" w:cs="Arial"/>
          <w:sz w:val="24"/>
          <w:szCs w:val="24"/>
        </w:rPr>
        <w:t>A2</w:t>
      </w:r>
      <w:r w:rsidR="009C3F47" w:rsidRPr="00565B2E">
        <w:rPr>
          <w:rFonts w:ascii="Arial" w:hAnsi="Arial" w:cs="Arial"/>
          <w:sz w:val="24"/>
          <w:szCs w:val="24"/>
        </w:rPr>
        <w:t xml:space="preserve">. </w:t>
      </w:r>
    </w:p>
    <w:p w14:paraId="091FDDAD" w14:textId="77777777" w:rsidR="00801343" w:rsidRPr="00565B2E" w:rsidRDefault="00801343" w:rsidP="00801343">
      <w:pPr>
        <w:tabs>
          <w:tab w:val="left" w:pos="1134"/>
        </w:tabs>
        <w:ind w:left="1211"/>
        <w:jc w:val="both"/>
        <w:rPr>
          <w:rFonts w:ascii="Arial" w:hAnsi="Arial" w:cs="Arial"/>
          <w:sz w:val="24"/>
          <w:szCs w:val="24"/>
        </w:rPr>
      </w:pPr>
    </w:p>
    <w:p w14:paraId="2687DA44" w14:textId="77777777" w:rsidR="00F91D17" w:rsidRPr="00565B2E" w:rsidRDefault="005A13E4" w:rsidP="00E333A0">
      <w:pPr>
        <w:pStyle w:val="Antrat2"/>
        <w:rPr>
          <w:rFonts w:ascii="Arial" w:hAnsi="Arial" w:cs="Arial"/>
          <w:szCs w:val="24"/>
        </w:rPr>
      </w:pPr>
      <w:r w:rsidRPr="00565B2E">
        <w:rPr>
          <w:rFonts w:ascii="Arial" w:hAnsi="Arial" w:cs="Arial"/>
          <w:caps w:val="0"/>
          <w:szCs w:val="24"/>
        </w:rPr>
        <w:t>II</w:t>
      </w:r>
      <w:r w:rsidR="00E333A0" w:rsidRPr="00565B2E">
        <w:rPr>
          <w:rFonts w:ascii="Arial" w:hAnsi="Arial" w:cs="Arial"/>
          <w:caps w:val="0"/>
          <w:szCs w:val="24"/>
        </w:rPr>
        <w:t xml:space="preserve"> SKYRIUS</w:t>
      </w:r>
    </w:p>
    <w:p w14:paraId="44CD20D2" w14:textId="77777777" w:rsidR="005A13E4" w:rsidRPr="00565B2E" w:rsidRDefault="00F91D17" w:rsidP="00F91D17">
      <w:pPr>
        <w:pStyle w:val="Antrat2"/>
        <w:rPr>
          <w:rFonts w:ascii="Arial" w:hAnsi="Arial" w:cs="Arial"/>
          <w:caps w:val="0"/>
          <w:szCs w:val="24"/>
        </w:rPr>
      </w:pPr>
      <w:r w:rsidRPr="00565B2E">
        <w:rPr>
          <w:rFonts w:ascii="Arial" w:hAnsi="Arial" w:cs="Arial"/>
          <w:caps w:val="0"/>
          <w:szCs w:val="24"/>
        </w:rPr>
        <w:t xml:space="preserve">SPECIALŪS </w:t>
      </w:r>
      <w:r w:rsidR="005A13E4" w:rsidRPr="00565B2E">
        <w:rPr>
          <w:rFonts w:ascii="Arial" w:hAnsi="Arial" w:cs="Arial"/>
          <w:caps w:val="0"/>
          <w:szCs w:val="24"/>
        </w:rPr>
        <w:t xml:space="preserve">REIKALAVIMAI </w:t>
      </w:r>
      <w:r w:rsidRPr="00565B2E">
        <w:rPr>
          <w:rFonts w:ascii="Arial" w:hAnsi="Arial" w:cs="Arial"/>
          <w:caps w:val="0"/>
          <w:szCs w:val="24"/>
        </w:rPr>
        <w:t xml:space="preserve">ŠIAS PAREIGAS EINANČIAM </w:t>
      </w:r>
      <w:r w:rsidR="00BF744A" w:rsidRPr="00565B2E">
        <w:rPr>
          <w:rFonts w:ascii="Arial" w:hAnsi="Arial" w:cs="Arial"/>
          <w:caps w:val="0"/>
          <w:szCs w:val="24"/>
        </w:rPr>
        <w:t>DARBUOTOJUI</w:t>
      </w:r>
    </w:p>
    <w:p w14:paraId="0C70E206" w14:textId="77777777" w:rsidR="005A13E4" w:rsidRPr="00565B2E" w:rsidRDefault="005A13E4" w:rsidP="001B71C8">
      <w:pPr>
        <w:tabs>
          <w:tab w:val="left" w:pos="1134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14:paraId="619BA977" w14:textId="77777777" w:rsidR="002228F8" w:rsidRPr="00565B2E" w:rsidRDefault="00D46707" w:rsidP="002228F8">
      <w:pPr>
        <w:tabs>
          <w:tab w:val="left" w:pos="1134"/>
          <w:tab w:val="left" w:pos="1276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3</w:t>
      </w:r>
      <w:r w:rsidR="002228F8" w:rsidRPr="00565B2E">
        <w:rPr>
          <w:rFonts w:ascii="Arial" w:hAnsi="Arial" w:cs="Arial"/>
          <w:sz w:val="24"/>
          <w:szCs w:val="24"/>
        </w:rPr>
        <w:t xml:space="preserve">. Darbuotojas, einantis šias pareigas, turi atitikti šiuos </w:t>
      </w:r>
      <w:r w:rsidR="00F91D17" w:rsidRPr="00565B2E">
        <w:rPr>
          <w:rFonts w:ascii="Arial" w:hAnsi="Arial" w:cs="Arial"/>
          <w:sz w:val="24"/>
          <w:szCs w:val="24"/>
        </w:rPr>
        <w:t xml:space="preserve">specialius </w:t>
      </w:r>
      <w:r w:rsidR="002228F8" w:rsidRPr="00565B2E">
        <w:rPr>
          <w:rFonts w:ascii="Arial" w:hAnsi="Arial" w:cs="Arial"/>
          <w:sz w:val="24"/>
          <w:szCs w:val="24"/>
        </w:rPr>
        <w:t>reikalavimus:</w:t>
      </w:r>
    </w:p>
    <w:p w14:paraId="2BC1174B" w14:textId="0E98D325" w:rsidR="002228F8" w:rsidRPr="00565B2E" w:rsidRDefault="00D46707" w:rsidP="002228F8">
      <w:pPr>
        <w:tabs>
          <w:tab w:val="left" w:pos="1134"/>
          <w:tab w:val="left" w:pos="1276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3</w:t>
      </w:r>
      <w:r w:rsidR="002228F8" w:rsidRPr="00565B2E">
        <w:rPr>
          <w:rFonts w:ascii="Arial" w:hAnsi="Arial" w:cs="Arial"/>
          <w:sz w:val="24"/>
          <w:szCs w:val="24"/>
        </w:rPr>
        <w:t xml:space="preserve">.1. </w:t>
      </w:r>
      <w:r w:rsidR="00104DE3">
        <w:rPr>
          <w:rFonts w:ascii="Arial" w:hAnsi="Arial" w:cs="Arial"/>
          <w:sz w:val="24"/>
          <w:szCs w:val="24"/>
        </w:rPr>
        <w:t xml:space="preserve">turėti </w:t>
      </w:r>
      <w:r w:rsidR="00104DE3" w:rsidRPr="00104DE3">
        <w:rPr>
          <w:rFonts w:ascii="Arial" w:hAnsi="Arial" w:cs="Arial"/>
          <w:sz w:val="24"/>
          <w:szCs w:val="24"/>
        </w:rPr>
        <w:t>aukštąjį universitetinį išsilavinimą su bakalauro kvalifikaciniu laipsniu ar jam lygiavertę aukštojo mokslo kvalifikaciją</w:t>
      </w:r>
      <w:r w:rsidR="00104DE3">
        <w:rPr>
          <w:rFonts w:ascii="Arial" w:hAnsi="Arial" w:cs="Arial"/>
          <w:sz w:val="24"/>
          <w:szCs w:val="24"/>
        </w:rPr>
        <w:t>;</w:t>
      </w:r>
    </w:p>
    <w:p w14:paraId="29A762A7" w14:textId="77777777" w:rsidR="002228F8" w:rsidRPr="00565B2E" w:rsidRDefault="00D46707" w:rsidP="002228F8">
      <w:pPr>
        <w:tabs>
          <w:tab w:val="left" w:pos="1134"/>
          <w:tab w:val="left" w:pos="1276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3</w:t>
      </w:r>
      <w:r w:rsidR="00912117" w:rsidRPr="00565B2E">
        <w:rPr>
          <w:rFonts w:ascii="Arial" w:hAnsi="Arial" w:cs="Arial"/>
          <w:sz w:val="24"/>
          <w:szCs w:val="24"/>
        </w:rPr>
        <w:t>.2</w:t>
      </w:r>
      <w:r w:rsidR="002228F8" w:rsidRPr="00565B2E">
        <w:rPr>
          <w:rFonts w:ascii="Arial" w:hAnsi="Arial" w:cs="Arial"/>
          <w:sz w:val="24"/>
          <w:szCs w:val="24"/>
        </w:rPr>
        <w:t>. būti susipažinęs su Lietuvos Respublikos įstatymais, Lietuvos Respublikos Vyriausybės nutarimais ir kit</w:t>
      </w:r>
      <w:r w:rsidR="00F91D17" w:rsidRPr="00565B2E">
        <w:rPr>
          <w:rFonts w:ascii="Arial" w:hAnsi="Arial" w:cs="Arial"/>
          <w:sz w:val="24"/>
          <w:szCs w:val="24"/>
        </w:rPr>
        <w:t>ai</w:t>
      </w:r>
      <w:r w:rsidR="002228F8" w:rsidRPr="00565B2E">
        <w:rPr>
          <w:rFonts w:ascii="Arial" w:hAnsi="Arial" w:cs="Arial"/>
          <w:sz w:val="24"/>
          <w:szCs w:val="24"/>
        </w:rPr>
        <w:t>s teisės aktais, reglamentuojančiais</w:t>
      </w:r>
      <w:r w:rsidR="00DF4C2C" w:rsidRPr="00565B2E">
        <w:rPr>
          <w:rFonts w:ascii="Arial" w:hAnsi="Arial" w:cs="Arial"/>
          <w:sz w:val="24"/>
          <w:szCs w:val="24"/>
        </w:rPr>
        <w:t xml:space="preserve"> Nacionalinės teismų administracijos (toliau – Administracija)</w:t>
      </w:r>
      <w:r w:rsidR="00806C02" w:rsidRPr="00565B2E">
        <w:rPr>
          <w:rFonts w:ascii="Arial" w:hAnsi="Arial" w:cs="Arial"/>
          <w:sz w:val="24"/>
          <w:szCs w:val="24"/>
        </w:rPr>
        <w:t xml:space="preserve">, </w:t>
      </w:r>
      <w:r w:rsidR="002228F8" w:rsidRPr="00565B2E">
        <w:rPr>
          <w:rFonts w:ascii="Arial" w:hAnsi="Arial" w:cs="Arial"/>
          <w:sz w:val="24"/>
          <w:szCs w:val="24"/>
        </w:rPr>
        <w:t>teismų, teismų savivaldos sistemos veiklą, visuomenės informavimo, teisės gauti informaciją iš valstybės įstaigų klausimus, bendruosius reikalavimus valstybės ir savivaldybių institucijų interneto svetainėms;</w:t>
      </w:r>
    </w:p>
    <w:p w14:paraId="604D1C42" w14:textId="34649EA5" w:rsidR="002228F8" w:rsidRPr="00565B2E" w:rsidRDefault="00D46707" w:rsidP="00F31934">
      <w:pPr>
        <w:tabs>
          <w:tab w:val="left" w:pos="1134"/>
          <w:tab w:val="left" w:pos="1276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3</w:t>
      </w:r>
      <w:r w:rsidR="00912117" w:rsidRPr="00565B2E">
        <w:rPr>
          <w:rFonts w:ascii="Arial" w:hAnsi="Arial" w:cs="Arial"/>
          <w:sz w:val="24"/>
          <w:szCs w:val="24"/>
        </w:rPr>
        <w:t>.3</w:t>
      </w:r>
      <w:r w:rsidR="002228F8" w:rsidRPr="00565B2E">
        <w:rPr>
          <w:rFonts w:ascii="Arial" w:hAnsi="Arial" w:cs="Arial"/>
          <w:sz w:val="24"/>
          <w:szCs w:val="24"/>
        </w:rPr>
        <w:t>. sklandžiai dėstyti mintis raštu ir žodžiu, išmanyti dokumentų rengimo principus</w:t>
      </w:r>
      <w:r w:rsidR="00932940" w:rsidRPr="00565B2E">
        <w:rPr>
          <w:rFonts w:ascii="Arial" w:hAnsi="Arial" w:cs="Arial"/>
          <w:sz w:val="24"/>
          <w:szCs w:val="24"/>
        </w:rPr>
        <w:t xml:space="preserve"> ir kalbos kultūros normas</w:t>
      </w:r>
      <w:r w:rsidR="00262CC6" w:rsidRPr="00565B2E">
        <w:rPr>
          <w:rFonts w:ascii="Arial" w:hAnsi="Arial" w:cs="Arial"/>
          <w:sz w:val="24"/>
          <w:szCs w:val="24"/>
        </w:rPr>
        <w:t xml:space="preserve">, </w:t>
      </w:r>
      <w:r w:rsidR="002228F8" w:rsidRPr="00565B2E">
        <w:rPr>
          <w:rFonts w:ascii="Arial" w:hAnsi="Arial" w:cs="Arial"/>
          <w:sz w:val="24"/>
          <w:szCs w:val="24"/>
        </w:rPr>
        <w:t>gebėti valdyti, kaupti, sisteminti, apibendrinti informaciją, rengti išvadas</w:t>
      </w:r>
      <w:r w:rsidR="00F31934" w:rsidRPr="00565B2E">
        <w:rPr>
          <w:rFonts w:ascii="Arial" w:hAnsi="Arial" w:cs="Arial"/>
          <w:sz w:val="24"/>
          <w:szCs w:val="24"/>
        </w:rPr>
        <w:t xml:space="preserve">, </w:t>
      </w:r>
      <w:r w:rsidR="002228F8" w:rsidRPr="00565B2E">
        <w:rPr>
          <w:rFonts w:ascii="Arial" w:hAnsi="Arial" w:cs="Arial"/>
          <w:sz w:val="24"/>
          <w:szCs w:val="24"/>
        </w:rPr>
        <w:t>gebėti savarankiškai planuoti, organizuoti veiklą, rinktis darbo metodus;</w:t>
      </w:r>
    </w:p>
    <w:p w14:paraId="274D0471" w14:textId="103162AC" w:rsidR="00262CC6" w:rsidRPr="00565B2E" w:rsidRDefault="00262CC6" w:rsidP="00262CC6">
      <w:pPr>
        <w:tabs>
          <w:tab w:val="left" w:pos="1134"/>
          <w:tab w:val="left" w:pos="1276"/>
        </w:tabs>
        <w:suppressAutoHyphens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3.4. turėti ne mažiau kaip 2 metų darbo patirtį viešųjų ryšių srityje;</w:t>
      </w:r>
    </w:p>
    <w:p w14:paraId="0941FECD" w14:textId="61559349" w:rsidR="002228F8" w:rsidRPr="00565B2E" w:rsidRDefault="00D46707" w:rsidP="002228F8">
      <w:pPr>
        <w:tabs>
          <w:tab w:val="left" w:pos="1134"/>
          <w:tab w:val="left" w:pos="1276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3</w:t>
      </w:r>
      <w:r w:rsidR="00912117" w:rsidRPr="00565B2E">
        <w:rPr>
          <w:rFonts w:ascii="Arial" w:hAnsi="Arial" w:cs="Arial"/>
          <w:sz w:val="24"/>
          <w:szCs w:val="24"/>
        </w:rPr>
        <w:t>.</w:t>
      </w:r>
      <w:r w:rsidR="00F31934" w:rsidRPr="00565B2E">
        <w:rPr>
          <w:rFonts w:ascii="Arial" w:hAnsi="Arial" w:cs="Arial"/>
          <w:sz w:val="24"/>
          <w:szCs w:val="24"/>
        </w:rPr>
        <w:t>5</w:t>
      </w:r>
      <w:r w:rsidR="002228F8" w:rsidRPr="00565B2E">
        <w:rPr>
          <w:rFonts w:ascii="Arial" w:hAnsi="Arial" w:cs="Arial"/>
          <w:sz w:val="24"/>
          <w:szCs w:val="24"/>
        </w:rPr>
        <w:t>. mokėti dirbti Microsoft Office programiniu paketu</w:t>
      </w:r>
      <w:r w:rsidR="001840F3" w:rsidRPr="00565B2E">
        <w:rPr>
          <w:rFonts w:ascii="Arial" w:hAnsi="Arial" w:cs="Arial"/>
          <w:sz w:val="24"/>
          <w:szCs w:val="24"/>
        </w:rPr>
        <w:t>;</w:t>
      </w:r>
    </w:p>
    <w:p w14:paraId="43D8A463" w14:textId="4488E487" w:rsidR="001840F3" w:rsidRPr="00565B2E" w:rsidRDefault="00D46707" w:rsidP="00AD638F">
      <w:pPr>
        <w:tabs>
          <w:tab w:val="left" w:pos="1134"/>
          <w:tab w:val="left" w:pos="1276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3</w:t>
      </w:r>
      <w:r w:rsidR="001618B6" w:rsidRPr="00565B2E">
        <w:rPr>
          <w:rFonts w:ascii="Arial" w:hAnsi="Arial" w:cs="Arial"/>
          <w:sz w:val="24"/>
          <w:szCs w:val="24"/>
        </w:rPr>
        <w:t>.</w:t>
      </w:r>
      <w:r w:rsidR="00F31934" w:rsidRPr="00565B2E">
        <w:rPr>
          <w:rFonts w:ascii="Arial" w:hAnsi="Arial" w:cs="Arial"/>
          <w:sz w:val="24"/>
          <w:szCs w:val="24"/>
        </w:rPr>
        <w:t>6</w:t>
      </w:r>
      <w:r w:rsidR="001618B6" w:rsidRPr="00565B2E">
        <w:rPr>
          <w:rFonts w:ascii="Arial" w:hAnsi="Arial" w:cs="Arial"/>
          <w:sz w:val="24"/>
          <w:szCs w:val="24"/>
        </w:rPr>
        <w:t>.</w:t>
      </w:r>
      <w:r w:rsidR="001840F3" w:rsidRPr="00565B2E">
        <w:rPr>
          <w:rFonts w:ascii="Arial" w:hAnsi="Arial" w:cs="Arial"/>
          <w:sz w:val="24"/>
          <w:szCs w:val="24"/>
        </w:rPr>
        <w:t xml:space="preserve"> būti susipažinęs su interneto svetainių turinio administravimo sistemomis;</w:t>
      </w:r>
    </w:p>
    <w:p w14:paraId="6927405B" w14:textId="5D8C3A28" w:rsidR="005677EE" w:rsidRPr="00565B2E" w:rsidRDefault="001840F3" w:rsidP="00AD638F">
      <w:pPr>
        <w:tabs>
          <w:tab w:val="left" w:pos="1134"/>
          <w:tab w:val="left" w:pos="1276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3.</w:t>
      </w:r>
      <w:r w:rsidR="00F31934" w:rsidRPr="00565B2E">
        <w:rPr>
          <w:rFonts w:ascii="Arial" w:hAnsi="Arial" w:cs="Arial"/>
          <w:sz w:val="24"/>
          <w:szCs w:val="24"/>
        </w:rPr>
        <w:t>7</w:t>
      </w:r>
      <w:r w:rsidRPr="00565B2E">
        <w:rPr>
          <w:rFonts w:ascii="Arial" w:hAnsi="Arial" w:cs="Arial"/>
          <w:sz w:val="24"/>
          <w:szCs w:val="24"/>
        </w:rPr>
        <w:t>.</w:t>
      </w:r>
      <w:r w:rsidR="001618B6" w:rsidRPr="00565B2E">
        <w:rPr>
          <w:rFonts w:ascii="Arial" w:hAnsi="Arial" w:cs="Arial"/>
          <w:sz w:val="24"/>
          <w:szCs w:val="24"/>
        </w:rPr>
        <w:t xml:space="preserve"> </w:t>
      </w:r>
      <w:r w:rsidR="002024BD" w:rsidRPr="00565B2E">
        <w:rPr>
          <w:rFonts w:ascii="Arial" w:eastAsia="Tahoma" w:hAnsi="Arial" w:cs="Arial"/>
          <w:sz w:val="24"/>
          <w:szCs w:val="24"/>
        </w:rPr>
        <w:t xml:space="preserve">mokėti anglų kalbą </w:t>
      </w:r>
      <w:r w:rsidR="005677EE" w:rsidRPr="00565B2E">
        <w:rPr>
          <w:rFonts w:ascii="Arial" w:eastAsia="Tahoma" w:hAnsi="Arial" w:cs="Arial"/>
          <w:sz w:val="24"/>
          <w:szCs w:val="24"/>
        </w:rPr>
        <w:t xml:space="preserve">žodžiu ir raštu </w:t>
      </w:r>
      <w:r w:rsidR="005677EE" w:rsidRPr="00565B2E">
        <w:rPr>
          <w:rFonts w:ascii="Arial" w:hAnsi="Arial" w:cs="Arial"/>
          <w:sz w:val="24"/>
          <w:szCs w:val="24"/>
        </w:rPr>
        <w:t>(pažengusio vartotojo lygmuo – B1).</w:t>
      </w:r>
    </w:p>
    <w:p w14:paraId="21DCCD75" w14:textId="77777777" w:rsidR="00DC157C" w:rsidRPr="00565B2E" w:rsidRDefault="00DC157C" w:rsidP="00024002">
      <w:pPr>
        <w:tabs>
          <w:tab w:val="left" w:pos="1134"/>
          <w:tab w:val="left" w:pos="1276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</w:p>
    <w:p w14:paraId="2EC2D8A6" w14:textId="77777777" w:rsidR="00E333A0" w:rsidRPr="00565B2E" w:rsidRDefault="00E333A0" w:rsidP="00024002">
      <w:pPr>
        <w:pStyle w:val="Antrat2"/>
        <w:ind w:firstLine="709"/>
        <w:rPr>
          <w:rFonts w:ascii="Arial" w:hAnsi="Arial" w:cs="Arial"/>
          <w:caps w:val="0"/>
          <w:szCs w:val="24"/>
        </w:rPr>
      </w:pPr>
      <w:r w:rsidRPr="00565B2E">
        <w:rPr>
          <w:rFonts w:ascii="Arial" w:hAnsi="Arial" w:cs="Arial"/>
          <w:caps w:val="0"/>
          <w:szCs w:val="24"/>
        </w:rPr>
        <w:t>III SKYRIUS</w:t>
      </w:r>
    </w:p>
    <w:p w14:paraId="03FE154D" w14:textId="77777777" w:rsidR="005A13E4" w:rsidRPr="00565B2E" w:rsidRDefault="005A13E4" w:rsidP="00024002">
      <w:pPr>
        <w:pStyle w:val="Antrat2"/>
        <w:ind w:firstLine="709"/>
        <w:rPr>
          <w:rFonts w:ascii="Arial" w:hAnsi="Arial" w:cs="Arial"/>
          <w:caps w:val="0"/>
          <w:szCs w:val="24"/>
        </w:rPr>
      </w:pPr>
      <w:r w:rsidRPr="00565B2E">
        <w:rPr>
          <w:rFonts w:ascii="Arial" w:hAnsi="Arial" w:cs="Arial"/>
          <w:caps w:val="0"/>
          <w:szCs w:val="24"/>
        </w:rPr>
        <w:t xml:space="preserve"> </w:t>
      </w:r>
      <w:r w:rsidR="00C928A6" w:rsidRPr="00565B2E">
        <w:rPr>
          <w:rFonts w:ascii="Arial" w:hAnsi="Arial" w:cs="Arial"/>
          <w:caps w:val="0"/>
          <w:szCs w:val="24"/>
        </w:rPr>
        <w:t xml:space="preserve">ŠIAS PAREIGAS EINANČIO </w:t>
      </w:r>
      <w:r w:rsidR="002228F8" w:rsidRPr="00565B2E">
        <w:rPr>
          <w:rFonts w:ascii="Arial" w:hAnsi="Arial" w:cs="Arial"/>
          <w:caps w:val="0"/>
          <w:szCs w:val="24"/>
        </w:rPr>
        <w:t>DARBUOTOJO</w:t>
      </w:r>
      <w:r w:rsidR="00C928A6" w:rsidRPr="00565B2E">
        <w:rPr>
          <w:rFonts w:ascii="Arial" w:hAnsi="Arial" w:cs="Arial"/>
          <w:caps w:val="0"/>
          <w:szCs w:val="24"/>
        </w:rPr>
        <w:t xml:space="preserve"> FUNKCIJOS</w:t>
      </w:r>
    </w:p>
    <w:p w14:paraId="4583D8E7" w14:textId="77777777" w:rsidR="00024002" w:rsidRPr="00565B2E" w:rsidRDefault="00024002" w:rsidP="00024002">
      <w:pPr>
        <w:ind w:firstLine="567"/>
        <w:rPr>
          <w:rFonts w:ascii="Arial" w:hAnsi="Arial" w:cs="Arial"/>
          <w:sz w:val="24"/>
          <w:szCs w:val="24"/>
        </w:rPr>
      </w:pPr>
    </w:p>
    <w:p w14:paraId="6E24FD04" w14:textId="77777777" w:rsidR="002228F8" w:rsidRPr="00565B2E" w:rsidRDefault="008C78FB" w:rsidP="008C78FB">
      <w:pPr>
        <w:ind w:left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 xml:space="preserve">4. </w:t>
      </w:r>
      <w:r w:rsidR="00F91D17" w:rsidRPr="00565B2E">
        <w:rPr>
          <w:rFonts w:ascii="Arial" w:hAnsi="Arial" w:cs="Arial"/>
          <w:sz w:val="24"/>
          <w:szCs w:val="24"/>
        </w:rPr>
        <w:t>Šias pareigas einantis darbuotojas vykdo šias funkcijas</w:t>
      </w:r>
      <w:r w:rsidR="002228F8" w:rsidRPr="00565B2E">
        <w:rPr>
          <w:rFonts w:ascii="Arial" w:hAnsi="Arial" w:cs="Arial"/>
          <w:sz w:val="24"/>
          <w:szCs w:val="24"/>
        </w:rPr>
        <w:t>:</w:t>
      </w:r>
    </w:p>
    <w:p w14:paraId="1C0B8043" w14:textId="3CE56FA6" w:rsidR="008C78FB" w:rsidRPr="00565B2E" w:rsidRDefault="00F21DFE" w:rsidP="008C78FB">
      <w:pPr>
        <w:tabs>
          <w:tab w:val="num" w:pos="567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4</w:t>
      </w:r>
      <w:r w:rsidR="002228F8" w:rsidRPr="00565B2E">
        <w:rPr>
          <w:rFonts w:ascii="Arial" w:hAnsi="Arial" w:cs="Arial"/>
          <w:sz w:val="24"/>
          <w:szCs w:val="24"/>
        </w:rPr>
        <w:t>.1.</w:t>
      </w:r>
      <w:r w:rsidR="00414110" w:rsidRPr="00565B2E">
        <w:rPr>
          <w:rFonts w:ascii="Arial" w:hAnsi="Arial" w:cs="Arial"/>
          <w:sz w:val="24"/>
          <w:szCs w:val="24"/>
        </w:rPr>
        <w:t xml:space="preserve"> </w:t>
      </w:r>
      <w:r w:rsidR="00420674" w:rsidRPr="00565B2E">
        <w:rPr>
          <w:rFonts w:ascii="Arial" w:hAnsi="Arial" w:cs="Arial"/>
          <w:sz w:val="24"/>
          <w:szCs w:val="24"/>
        </w:rPr>
        <w:t xml:space="preserve">pagal Skyriaus kompetenciją </w:t>
      </w:r>
      <w:r w:rsidR="001C1FBA" w:rsidRPr="00565B2E">
        <w:rPr>
          <w:rFonts w:ascii="Arial" w:hAnsi="Arial" w:cs="Arial"/>
          <w:sz w:val="24"/>
          <w:szCs w:val="24"/>
        </w:rPr>
        <w:t xml:space="preserve">užtikrina </w:t>
      </w:r>
      <w:r w:rsidR="00420674" w:rsidRPr="00565B2E">
        <w:rPr>
          <w:rFonts w:ascii="Arial" w:hAnsi="Arial" w:cs="Arial"/>
          <w:sz w:val="24"/>
          <w:szCs w:val="24"/>
        </w:rPr>
        <w:t>Teismų interneto ir intraneto svetain</w:t>
      </w:r>
      <w:r w:rsidR="00CF720F" w:rsidRPr="00565B2E">
        <w:rPr>
          <w:rFonts w:ascii="Arial" w:hAnsi="Arial" w:cs="Arial"/>
          <w:sz w:val="24"/>
          <w:szCs w:val="24"/>
        </w:rPr>
        <w:t>ių</w:t>
      </w:r>
      <w:r w:rsidR="00F333ED" w:rsidRPr="00565B2E">
        <w:rPr>
          <w:rFonts w:ascii="Arial" w:hAnsi="Arial" w:cs="Arial"/>
          <w:sz w:val="24"/>
          <w:szCs w:val="24"/>
        </w:rPr>
        <w:t>, socialinių tinklų</w:t>
      </w:r>
      <w:r w:rsidR="00A63BD8" w:rsidRPr="00565B2E">
        <w:rPr>
          <w:rFonts w:ascii="Arial" w:hAnsi="Arial" w:cs="Arial"/>
          <w:sz w:val="24"/>
          <w:szCs w:val="24"/>
        </w:rPr>
        <w:t xml:space="preserve"> </w:t>
      </w:r>
      <w:r w:rsidR="001C1FBA" w:rsidRPr="00565B2E">
        <w:rPr>
          <w:rFonts w:ascii="Arial" w:hAnsi="Arial" w:cs="Arial"/>
          <w:sz w:val="24"/>
          <w:szCs w:val="24"/>
        </w:rPr>
        <w:t xml:space="preserve">tvarkymą </w:t>
      </w:r>
      <w:r w:rsidR="00A63BD8" w:rsidRPr="00565B2E">
        <w:rPr>
          <w:rFonts w:ascii="Arial" w:hAnsi="Arial" w:cs="Arial"/>
          <w:sz w:val="24"/>
          <w:szCs w:val="24"/>
        </w:rPr>
        <w:t>bei</w:t>
      </w:r>
      <w:r w:rsidR="00420674" w:rsidRPr="00565B2E">
        <w:rPr>
          <w:rFonts w:ascii="Arial" w:hAnsi="Arial" w:cs="Arial"/>
          <w:sz w:val="24"/>
          <w:szCs w:val="24"/>
        </w:rPr>
        <w:t xml:space="preserve"> atlieka jų atnaujinimus, teikia siūlymus dėl jų tobulinimo, užtikrina šių svetainių </w:t>
      </w:r>
      <w:r w:rsidR="00F333ED" w:rsidRPr="00565B2E">
        <w:rPr>
          <w:rFonts w:ascii="Arial" w:hAnsi="Arial" w:cs="Arial"/>
          <w:sz w:val="24"/>
          <w:szCs w:val="24"/>
        </w:rPr>
        <w:t xml:space="preserve">ir socialinių tinklai </w:t>
      </w:r>
      <w:r w:rsidR="00420674" w:rsidRPr="00565B2E">
        <w:rPr>
          <w:rFonts w:ascii="Arial" w:hAnsi="Arial" w:cs="Arial"/>
          <w:sz w:val="24"/>
          <w:szCs w:val="24"/>
        </w:rPr>
        <w:t>atitiktų nustatytiems reikalavimams;</w:t>
      </w:r>
      <w:r w:rsidR="00A70C7C" w:rsidRPr="00565B2E">
        <w:rPr>
          <w:rFonts w:ascii="Arial" w:hAnsi="Arial" w:cs="Arial"/>
          <w:sz w:val="24"/>
          <w:szCs w:val="24"/>
        </w:rPr>
        <w:t xml:space="preserve"> </w:t>
      </w:r>
    </w:p>
    <w:p w14:paraId="00443CEC" w14:textId="6469128B" w:rsidR="008C78FB" w:rsidRPr="00565B2E" w:rsidRDefault="008C78FB" w:rsidP="002228F8">
      <w:pPr>
        <w:tabs>
          <w:tab w:val="num" w:pos="567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 xml:space="preserve">4.2. </w:t>
      </w:r>
      <w:r w:rsidR="00420674" w:rsidRPr="00565B2E">
        <w:rPr>
          <w:rFonts w:ascii="Arial" w:hAnsi="Arial" w:cs="Arial"/>
          <w:sz w:val="24"/>
          <w:szCs w:val="24"/>
        </w:rPr>
        <w:t>pagal kompetenciją</w:t>
      </w:r>
      <w:r w:rsidR="0094236E" w:rsidRPr="00565B2E">
        <w:rPr>
          <w:rFonts w:ascii="Arial" w:hAnsi="Arial" w:cs="Arial"/>
          <w:sz w:val="24"/>
          <w:szCs w:val="24"/>
        </w:rPr>
        <w:t xml:space="preserve"> koordinuoja, esant poreikiui</w:t>
      </w:r>
      <w:r w:rsidR="00420674" w:rsidRPr="00565B2E">
        <w:rPr>
          <w:rFonts w:ascii="Arial" w:hAnsi="Arial" w:cs="Arial"/>
          <w:sz w:val="24"/>
          <w:szCs w:val="24"/>
        </w:rPr>
        <w:t xml:space="preserve"> redaguoja informaciją Teismų </w:t>
      </w:r>
      <w:r w:rsidRPr="00565B2E">
        <w:rPr>
          <w:rFonts w:ascii="Arial" w:hAnsi="Arial" w:cs="Arial"/>
          <w:sz w:val="24"/>
          <w:szCs w:val="24"/>
        </w:rPr>
        <w:t>interneto i</w:t>
      </w:r>
      <w:r w:rsidR="00420674" w:rsidRPr="00565B2E">
        <w:rPr>
          <w:rFonts w:ascii="Arial" w:hAnsi="Arial" w:cs="Arial"/>
          <w:sz w:val="24"/>
          <w:szCs w:val="24"/>
        </w:rPr>
        <w:t>r</w:t>
      </w:r>
      <w:r w:rsidRPr="00565B2E">
        <w:rPr>
          <w:rFonts w:ascii="Arial" w:hAnsi="Arial" w:cs="Arial"/>
          <w:sz w:val="24"/>
          <w:szCs w:val="24"/>
        </w:rPr>
        <w:t xml:space="preserve"> Teismų intraneto svetainė</w:t>
      </w:r>
      <w:r w:rsidR="00420674" w:rsidRPr="00565B2E">
        <w:rPr>
          <w:rFonts w:ascii="Arial" w:hAnsi="Arial" w:cs="Arial"/>
          <w:sz w:val="24"/>
          <w:szCs w:val="24"/>
        </w:rPr>
        <w:t>s</w:t>
      </w:r>
      <w:r w:rsidRPr="00565B2E">
        <w:rPr>
          <w:rFonts w:ascii="Arial" w:hAnsi="Arial" w:cs="Arial"/>
          <w:sz w:val="24"/>
          <w:szCs w:val="24"/>
        </w:rPr>
        <w:t>e</w:t>
      </w:r>
      <w:r w:rsidR="00420674" w:rsidRPr="00565B2E">
        <w:rPr>
          <w:rFonts w:ascii="Arial" w:hAnsi="Arial" w:cs="Arial"/>
          <w:sz w:val="24"/>
          <w:szCs w:val="24"/>
        </w:rPr>
        <w:t>,</w:t>
      </w:r>
      <w:r w:rsidRPr="00565B2E">
        <w:rPr>
          <w:rFonts w:ascii="Arial" w:hAnsi="Arial" w:cs="Arial"/>
          <w:sz w:val="24"/>
          <w:szCs w:val="24"/>
        </w:rPr>
        <w:t xml:space="preserve"> operatyviai skelbia Administracijos, teismų ir teismų savivaldos institucijų pranešimus spaudai, teismų sistemos naujienas, kitą aktualią informaciją;  </w:t>
      </w:r>
    </w:p>
    <w:p w14:paraId="75AE6C48" w14:textId="04BB810E" w:rsidR="001840F3" w:rsidRPr="00565B2E" w:rsidRDefault="001840F3" w:rsidP="002228F8">
      <w:pPr>
        <w:tabs>
          <w:tab w:val="num" w:pos="567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 xml:space="preserve">4.3. </w:t>
      </w:r>
      <w:r w:rsidR="007C58FA" w:rsidRPr="00565B2E">
        <w:rPr>
          <w:rFonts w:ascii="Arial" w:hAnsi="Arial" w:cs="Arial"/>
          <w:sz w:val="24"/>
          <w:szCs w:val="24"/>
        </w:rPr>
        <w:t xml:space="preserve">koordinuoja, esant poreikiui </w:t>
      </w:r>
      <w:r w:rsidRPr="00565B2E">
        <w:rPr>
          <w:rFonts w:ascii="Arial" w:hAnsi="Arial" w:cs="Arial"/>
          <w:sz w:val="24"/>
          <w:szCs w:val="24"/>
        </w:rPr>
        <w:t>rengia straipsnius, pranešimus spaudai ir kitokio pobūdžio tekstus Administracijos, teismų sistemos įvaizdžiui gerinti</w:t>
      </w:r>
      <w:r w:rsidR="007C58FA" w:rsidRPr="00565B2E">
        <w:rPr>
          <w:rFonts w:ascii="Arial" w:hAnsi="Arial" w:cs="Arial"/>
          <w:sz w:val="24"/>
          <w:szCs w:val="24"/>
        </w:rPr>
        <w:t>,</w:t>
      </w:r>
      <w:r w:rsidRPr="00565B2E">
        <w:rPr>
          <w:rFonts w:ascii="Arial" w:hAnsi="Arial" w:cs="Arial"/>
          <w:sz w:val="24"/>
          <w:szCs w:val="24"/>
        </w:rPr>
        <w:t xml:space="preserve"> </w:t>
      </w:r>
      <w:r w:rsidR="007C58FA" w:rsidRPr="00565B2E">
        <w:rPr>
          <w:rFonts w:ascii="Arial" w:hAnsi="Arial" w:cs="Arial"/>
          <w:sz w:val="24"/>
          <w:szCs w:val="24"/>
        </w:rPr>
        <w:t>rengia oficialias kalbas, sveikinimus ir kitus proginius tekstus;</w:t>
      </w:r>
    </w:p>
    <w:p w14:paraId="3F7D04A3" w14:textId="3850BF79" w:rsidR="00414110" w:rsidRPr="00565B2E" w:rsidRDefault="00B01D61" w:rsidP="00B01D61">
      <w:pPr>
        <w:tabs>
          <w:tab w:val="num" w:pos="567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lastRenderedPageBreak/>
        <w:t>4.</w:t>
      </w:r>
      <w:r w:rsidR="001840F3" w:rsidRPr="00565B2E">
        <w:rPr>
          <w:rFonts w:ascii="Arial" w:hAnsi="Arial" w:cs="Arial"/>
          <w:sz w:val="24"/>
          <w:szCs w:val="24"/>
        </w:rPr>
        <w:t>5</w:t>
      </w:r>
      <w:r w:rsidRPr="00565B2E">
        <w:rPr>
          <w:rFonts w:ascii="Arial" w:hAnsi="Arial" w:cs="Arial"/>
          <w:sz w:val="24"/>
          <w:szCs w:val="24"/>
        </w:rPr>
        <w:t>.</w:t>
      </w:r>
      <w:r w:rsidR="00414110" w:rsidRPr="00565B2E">
        <w:rPr>
          <w:rFonts w:ascii="Arial" w:hAnsi="Arial" w:cs="Arial"/>
          <w:sz w:val="24"/>
          <w:szCs w:val="24"/>
        </w:rPr>
        <w:t xml:space="preserve"> vykdo Administracijos vidinę komunikaciją – informuoja Administracijos darbuotojus apie Administracijos ir teismų veiklą, kitus organizacinius klausimus</w:t>
      </w:r>
      <w:r w:rsidR="00F333ED" w:rsidRPr="00565B2E">
        <w:rPr>
          <w:rFonts w:ascii="Arial" w:hAnsi="Arial" w:cs="Arial"/>
          <w:sz w:val="24"/>
          <w:szCs w:val="24"/>
        </w:rPr>
        <w:t>, organizuoja renginius, minėjimus ir kitas vidinės komunikacijos iniciatyvas</w:t>
      </w:r>
      <w:r w:rsidR="00414110" w:rsidRPr="00565B2E">
        <w:rPr>
          <w:rFonts w:ascii="Arial" w:hAnsi="Arial" w:cs="Arial"/>
          <w:sz w:val="24"/>
          <w:szCs w:val="24"/>
        </w:rPr>
        <w:t>;</w:t>
      </w:r>
    </w:p>
    <w:p w14:paraId="3A27AC12" w14:textId="2BCE08AB" w:rsidR="00B01D61" w:rsidRPr="00565B2E" w:rsidRDefault="00B01D61" w:rsidP="00B01D61">
      <w:pPr>
        <w:tabs>
          <w:tab w:val="num" w:pos="567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4.</w:t>
      </w:r>
      <w:r w:rsidR="001840F3" w:rsidRPr="00565B2E">
        <w:rPr>
          <w:rFonts w:ascii="Arial" w:hAnsi="Arial" w:cs="Arial"/>
          <w:sz w:val="24"/>
          <w:szCs w:val="24"/>
        </w:rPr>
        <w:t>6</w:t>
      </w:r>
      <w:r w:rsidRPr="00565B2E">
        <w:rPr>
          <w:rFonts w:ascii="Arial" w:hAnsi="Arial" w:cs="Arial"/>
          <w:sz w:val="24"/>
          <w:szCs w:val="24"/>
        </w:rPr>
        <w:t xml:space="preserve">. </w:t>
      </w:r>
      <w:r w:rsidR="00051B96" w:rsidRPr="00565B2E">
        <w:rPr>
          <w:rFonts w:ascii="Arial" w:hAnsi="Arial" w:cs="Arial"/>
          <w:sz w:val="24"/>
          <w:szCs w:val="24"/>
        </w:rPr>
        <w:t xml:space="preserve">užtikina </w:t>
      </w:r>
      <w:r w:rsidRPr="00565B2E">
        <w:rPr>
          <w:rFonts w:ascii="Arial" w:hAnsi="Arial" w:cs="Arial"/>
          <w:sz w:val="24"/>
          <w:szCs w:val="24"/>
        </w:rPr>
        <w:t>operatyvi</w:t>
      </w:r>
      <w:r w:rsidR="00051B96" w:rsidRPr="00565B2E">
        <w:rPr>
          <w:rFonts w:ascii="Arial" w:hAnsi="Arial" w:cs="Arial"/>
          <w:sz w:val="24"/>
          <w:szCs w:val="24"/>
        </w:rPr>
        <w:t>os</w:t>
      </w:r>
      <w:r w:rsidRPr="00565B2E">
        <w:rPr>
          <w:rFonts w:ascii="Arial" w:hAnsi="Arial" w:cs="Arial"/>
          <w:sz w:val="24"/>
          <w:szCs w:val="24"/>
        </w:rPr>
        <w:t xml:space="preserve"> ir sisteming</w:t>
      </w:r>
      <w:r w:rsidR="00051B96" w:rsidRPr="00565B2E">
        <w:rPr>
          <w:rFonts w:ascii="Arial" w:hAnsi="Arial" w:cs="Arial"/>
          <w:sz w:val="24"/>
          <w:szCs w:val="24"/>
        </w:rPr>
        <w:t>os operacijos</w:t>
      </w:r>
      <w:r w:rsidRPr="00565B2E">
        <w:rPr>
          <w:rFonts w:ascii="Arial" w:hAnsi="Arial" w:cs="Arial"/>
          <w:sz w:val="24"/>
          <w:szCs w:val="24"/>
        </w:rPr>
        <w:t xml:space="preserve"> r</w:t>
      </w:r>
      <w:r w:rsidR="00051B96" w:rsidRPr="00565B2E">
        <w:rPr>
          <w:rFonts w:ascii="Arial" w:hAnsi="Arial" w:cs="Arial"/>
          <w:sz w:val="24"/>
          <w:szCs w:val="24"/>
        </w:rPr>
        <w:t>inkimą</w:t>
      </w:r>
      <w:r w:rsidRPr="00565B2E">
        <w:rPr>
          <w:rFonts w:ascii="Arial" w:hAnsi="Arial" w:cs="Arial"/>
          <w:sz w:val="24"/>
          <w:szCs w:val="24"/>
        </w:rPr>
        <w:t xml:space="preserve"> visuomenės </w:t>
      </w:r>
      <w:r w:rsidR="00051B96" w:rsidRPr="00565B2E">
        <w:rPr>
          <w:rFonts w:ascii="Arial" w:hAnsi="Arial" w:cs="Arial"/>
          <w:sz w:val="24"/>
          <w:szCs w:val="24"/>
        </w:rPr>
        <w:t xml:space="preserve">pateikiamą </w:t>
      </w:r>
      <w:r w:rsidRPr="00565B2E">
        <w:rPr>
          <w:rFonts w:ascii="Arial" w:hAnsi="Arial" w:cs="Arial"/>
          <w:sz w:val="24"/>
          <w:szCs w:val="24"/>
        </w:rPr>
        <w:t>informavimo priemonėse informaciją, susijusią su Administracijos, teismų bei teismų savivaldos institucijų veikla, ją teikia Administracijos darbuotojams ir pagal poreikį teismų ryšių su visuomene specialistams, teismų savivaldos institucijų atstovams;</w:t>
      </w:r>
    </w:p>
    <w:p w14:paraId="1F00F3A0" w14:textId="77777777" w:rsidR="00B01D61" w:rsidRPr="00565B2E" w:rsidRDefault="00B01D61" w:rsidP="00B01D61">
      <w:pPr>
        <w:tabs>
          <w:tab w:val="num" w:pos="567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4.</w:t>
      </w:r>
      <w:r w:rsidR="001840F3" w:rsidRPr="00565B2E">
        <w:rPr>
          <w:rFonts w:ascii="Arial" w:hAnsi="Arial" w:cs="Arial"/>
          <w:sz w:val="24"/>
          <w:szCs w:val="24"/>
        </w:rPr>
        <w:t>7</w:t>
      </w:r>
      <w:r w:rsidRPr="00565B2E">
        <w:rPr>
          <w:rFonts w:ascii="Arial" w:hAnsi="Arial" w:cs="Arial"/>
          <w:sz w:val="24"/>
          <w:szCs w:val="24"/>
        </w:rPr>
        <w:t>. dalyvauja vykdant visuomenės informavimo priemones: rengia informacinius leidinius, garso ir vaizdo medžiagą visuomenei apie Administraciją, teismus ir teismų savivaldos institucijas; organizuoja konferencijas, seminarus, pasitarimus, diskusijas, posėdžius, pristatymus ir kitus renginius bei susitikimus su visuomene Administracijos veiklos klausimais; vykdo visuomenės informavimo kampanijas, švietėjiškas akcijas ir kitas viešųjų ryšių priemones formuojant palankią visuomenės nuomonę apie Administraciją;</w:t>
      </w:r>
    </w:p>
    <w:p w14:paraId="028F06BD" w14:textId="77777777" w:rsidR="00B01D61" w:rsidRPr="00565B2E" w:rsidRDefault="00B01D61" w:rsidP="00B01D61">
      <w:pPr>
        <w:tabs>
          <w:tab w:val="num" w:pos="567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4.</w:t>
      </w:r>
      <w:r w:rsidR="001840F3" w:rsidRPr="00565B2E">
        <w:rPr>
          <w:rFonts w:ascii="Arial" w:hAnsi="Arial" w:cs="Arial"/>
          <w:sz w:val="24"/>
          <w:szCs w:val="24"/>
        </w:rPr>
        <w:t>8</w:t>
      </w:r>
      <w:r w:rsidRPr="00565B2E">
        <w:rPr>
          <w:rFonts w:ascii="Arial" w:hAnsi="Arial" w:cs="Arial"/>
          <w:sz w:val="24"/>
          <w:szCs w:val="24"/>
        </w:rPr>
        <w:t>.</w:t>
      </w:r>
      <w:r w:rsidR="001F55C4" w:rsidRPr="00565B2E">
        <w:rPr>
          <w:rFonts w:ascii="Arial" w:hAnsi="Arial" w:cs="Arial"/>
          <w:sz w:val="24"/>
          <w:szCs w:val="24"/>
        </w:rPr>
        <w:t xml:space="preserve"> </w:t>
      </w:r>
      <w:r w:rsidRPr="00565B2E">
        <w:rPr>
          <w:rFonts w:ascii="Arial" w:hAnsi="Arial" w:cs="Arial"/>
          <w:sz w:val="24"/>
          <w:szCs w:val="24"/>
        </w:rPr>
        <w:t>teikia visuomenės informavimo priemonių atstovams informaciją apie Administracijos, teismų savivaldos institucijų veiklą, išskyrus atvejus, kai informacija pagal teisės aktus yra neteikiama;</w:t>
      </w:r>
    </w:p>
    <w:p w14:paraId="2A82EF35" w14:textId="77777777" w:rsidR="00F333ED" w:rsidRPr="00565B2E" w:rsidRDefault="00F333ED" w:rsidP="00F333ED">
      <w:pPr>
        <w:tabs>
          <w:tab w:val="num" w:pos="567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4.9. Organizuoja ir vykdo centralizuotą aprūpinimą ilgalaikiu turtu (išskyrus organizacinę techniką), inventoriumi  ir paslaugomis;</w:t>
      </w:r>
    </w:p>
    <w:p w14:paraId="7C1F9A1E" w14:textId="77777777" w:rsidR="00F333ED" w:rsidRPr="00565B2E" w:rsidRDefault="00F333ED" w:rsidP="00F333ED">
      <w:pPr>
        <w:tabs>
          <w:tab w:val="num" w:pos="567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4.10. teikia siūlymus Skyriaus vedėjui dėl naujų materialinių vertybių įsigijimo ir panaudojimo darbui gerinti, inicijuoja ir organizuoja šiame punkte nurodytų priemonių pirkimo procedūras;</w:t>
      </w:r>
    </w:p>
    <w:p w14:paraId="1BE6E576" w14:textId="0A2296FD" w:rsidR="00F333ED" w:rsidRPr="00565B2E" w:rsidRDefault="00F333ED" w:rsidP="00F333ED">
      <w:pPr>
        <w:pStyle w:val="Pagrindinistekstas"/>
        <w:ind w:firstLine="851"/>
        <w:rPr>
          <w:rFonts w:ascii="Arial" w:hAnsi="Arial" w:cs="Arial"/>
          <w:szCs w:val="24"/>
        </w:rPr>
      </w:pPr>
      <w:r w:rsidRPr="00565B2E">
        <w:rPr>
          <w:rFonts w:ascii="Arial" w:hAnsi="Arial" w:cs="Arial"/>
          <w:szCs w:val="24"/>
        </w:rPr>
        <w:t>4.11. organizuoja ir užtikrina centralizuotai perkamų prekių teismams sandėliavimą ir perdavimą;</w:t>
      </w:r>
    </w:p>
    <w:p w14:paraId="07BFA482" w14:textId="6C071E61" w:rsidR="00F32464" w:rsidRPr="00565B2E" w:rsidRDefault="00F32464" w:rsidP="00F333ED">
      <w:pPr>
        <w:pStyle w:val="Pagrindinistekstas"/>
        <w:ind w:firstLine="851"/>
        <w:rPr>
          <w:rFonts w:ascii="Arial" w:hAnsi="Arial" w:cs="Arial"/>
          <w:szCs w:val="24"/>
        </w:rPr>
      </w:pPr>
      <w:r w:rsidRPr="00565B2E">
        <w:rPr>
          <w:rFonts w:ascii="Arial" w:hAnsi="Arial" w:cs="Arial"/>
          <w:szCs w:val="24"/>
        </w:rPr>
        <w:t>4.</w:t>
      </w:r>
      <w:r w:rsidR="00F333ED" w:rsidRPr="00565B2E">
        <w:rPr>
          <w:rFonts w:ascii="Arial" w:hAnsi="Arial" w:cs="Arial"/>
          <w:szCs w:val="24"/>
        </w:rPr>
        <w:t>12</w:t>
      </w:r>
      <w:r w:rsidRPr="00565B2E">
        <w:rPr>
          <w:rFonts w:ascii="Arial" w:hAnsi="Arial" w:cs="Arial"/>
          <w:szCs w:val="24"/>
        </w:rPr>
        <w:t>. nesant skyriaus vedėjo, organizuoja skyriaus darbą;</w:t>
      </w:r>
    </w:p>
    <w:p w14:paraId="44022A52" w14:textId="68257176" w:rsidR="00B01D61" w:rsidRPr="00565B2E" w:rsidRDefault="00B01D61" w:rsidP="00CD488B">
      <w:pPr>
        <w:tabs>
          <w:tab w:val="num" w:pos="567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4.</w:t>
      </w:r>
      <w:r w:rsidR="00F32464" w:rsidRPr="00565B2E">
        <w:rPr>
          <w:rFonts w:ascii="Arial" w:hAnsi="Arial" w:cs="Arial"/>
          <w:sz w:val="24"/>
          <w:szCs w:val="24"/>
        </w:rPr>
        <w:t>1</w:t>
      </w:r>
      <w:r w:rsidR="00F333ED" w:rsidRPr="00565B2E">
        <w:rPr>
          <w:rFonts w:ascii="Arial" w:hAnsi="Arial" w:cs="Arial"/>
          <w:sz w:val="24"/>
          <w:szCs w:val="24"/>
        </w:rPr>
        <w:t>3</w:t>
      </w:r>
      <w:r w:rsidRPr="00565B2E">
        <w:rPr>
          <w:rFonts w:ascii="Arial" w:hAnsi="Arial" w:cs="Arial"/>
          <w:sz w:val="24"/>
          <w:szCs w:val="24"/>
        </w:rPr>
        <w:t>. vykdo kitas teisės aktų nustatytas funkcijas ir Administracijos direktoriaus ir Skyriaus vedėjo su Administracijos ar Skyriaus funkcijomis susijusius nenuolatinio pobūdžio pavedimus, kad būtų pasiekti Administracijos strateginiai tikslai.</w:t>
      </w:r>
    </w:p>
    <w:p w14:paraId="221E6555" w14:textId="77777777" w:rsidR="0082073B" w:rsidRPr="00565B2E" w:rsidRDefault="0082073B" w:rsidP="002228F8">
      <w:pPr>
        <w:tabs>
          <w:tab w:val="num" w:pos="567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14:paraId="03223AAF" w14:textId="77777777" w:rsidR="00F21DFE" w:rsidRPr="00565B2E" w:rsidRDefault="00F21DFE" w:rsidP="00795D89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65B2E">
        <w:rPr>
          <w:rFonts w:ascii="Arial" w:hAnsi="Arial" w:cs="Arial"/>
          <w:b/>
          <w:sz w:val="24"/>
          <w:szCs w:val="24"/>
        </w:rPr>
        <w:t>IV SKYRIUS</w:t>
      </w:r>
    </w:p>
    <w:p w14:paraId="53320604" w14:textId="77777777" w:rsidR="009A7FA8" w:rsidRPr="00565B2E" w:rsidRDefault="009A7FA8" w:rsidP="00795D89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65B2E">
        <w:rPr>
          <w:rFonts w:ascii="Arial" w:hAnsi="Arial" w:cs="Arial"/>
          <w:b/>
          <w:sz w:val="24"/>
          <w:szCs w:val="24"/>
        </w:rPr>
        <w:t xml:space="preserve"> ŠIAS PAREIGAS EINANČIO </w:t>
      </w:r>
      <w:r w:rsidR="00BF744A" w:rsidRPr="00565B2E">
        <w:rPr>
          <w:rFonts w:ascii="Arial" w:hAnsi="Arial" w:cs="Arial"/>
          <w:b/>
          <w:sz w:val="24"/>
          <w:szCs w:val="24"/>
        </w:rPr>
        <w:t xml:space="preserve">DARBUOTOJO </w:t>
      </w:r>
      <w:r w:rsidRPr="00565B2E">
        <w:rPr>
          <w:rFonts w:ascii="Arial" w:hAnsi="Arial" w:cs="Arial"/>
          <w:b/>
          <w:sz w:val="24"/>
          <w:szCs w:val="24"/>
        </w:rPr>
        <w:t>PAVALDUMAS</w:t>
      </w:r>
    </w:p>
    <w:p w14:paraId="411DBB5F" w14:textId="77777777" w:rsidR="00757ADC" w:rsidRPr="00565B2E" w:rsidRDefault="00757ADC" w:rsidP="009A7FA8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CA9F5EB" w14:textId="77777777" w:rsidR="009A7FA8" w:rsidRPr="00565B2E" w:rsidRDefault="001C4B08" w:rsidP="000E3A9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5</w:t>
      </w:r>
      <w:r w:rsidR="009A7FA8" w:rsidRPr="00565B2E">
        <w:rPr>
          <w:rFonts w:ascii="Arial" w:hAnsi="Arial" w:cs="Arial"/>
          <w:sz w:val="24"/>
          <w:szCs w:val="24"/>
        </w:rPr>
        <w:t xml:space="preserve">. Šias pareigas einantis </w:t>
      </w:r>
      <w:r w:rsidR="00BF744A" w:rsidRPr="00565B2E">
        <w:rPr>
          <w:rFonts w:ascii="Arial" w:hAnsi="Arial" w:cs="Arial"/>
          <w:sz w:val="24"/>
          <w:szCs w:val="24"/>
        </w:rPr>
        <w:t>darbuotojas</w:t>
      </w:r>
      <w:r w:rsidR="009A7FA8" w:rsidRPr="00565B2E">
        <w:rPr>
          <w:rFonts w:ascii="Arial" w:hAnsi="Arial" w:cs="Arial"/>
          <w:sz w:val="24"/>
          <w:szCs w:val="24"/>
        </w:rPr>
        <w:t xml:space="preserve"> yra tiesiogiai pavaldus </w:t>
      </w:r>
      <w:r w:rsidR="00D464A1" w:rsidRPr="00565B2E">
        <w:rPr>
          <w:rFonts w:ascii="Arial" w:hAnsi="Arial" w:cs="Arial"/>
          <w:sz w:val="24"/>
          <w:szCs w:val="24"/>
        </w:rPr>
        <w:t xml:space="preserve">Skyriaus vedėjui. </w:t>
      </w:r>
    </w:p>
    <w:p w14:paraId="0F4BFA03" w14:textId="77777777" w:rsidR="005A13E4" w:rsidRPr="00565B2E" w:rsidRDefault="009A7FA8" w:rsidP="009A7FA8">
      <w:pPr>
        <w:jc w:val="center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___________</w:t>
      </w:r>
    </w:p>
    <w:p w14:paraId="70C2FD0F" w14:textId="77777777" w:rsidR="00F21DFE" w:rsidRPr="00565B2E" w:rsidRDefault="00F21DFE" w:rsidP="008F2E61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731C98" w14:textId="77777777" w:rsidR="008F2E61" w:rsidRPr="00565B2E" w:rsidRDefault="008F2E61" w:rsidP="008F2E61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Susipažinau</w:t>
      </w:r>
    </w:p>
    <w:p w14:paraId="721C954F" w14:textId="08FEF8A5" w:rsidR="00801343" w:rsidRPr="00565B2E" w:rsidRDefault="008F2E61" w:rsidP="008F2E61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 xml:space="preserve">Komunikacijos </w:t>
      </w:r>
      <w:r w:rsidR="00150D00" w:rsidRPr="00565B2E">
        <w:rPr>
          <w:rFonts w:ascii="Arial" w:hAnsi="Arial" w:cs="Arial"/>
          <w:sz w:val="24"/>
          <w:szCs w:val="24"/>
        </w:rPr>
        <w:t xml:space="preserve">skyriaus </w:t>
      </w:r>
      <w:r w:rsidR="008B554A" w:rsidRPr="00565B2E">
        <w:rPr>
          <w:rFonts w:ascii="Arial" w:hAnsi="Arial" w:cs="Arial"/>
          <w:sz w:val="24"/>
          <w:szCs w:val="24"/>
        </w:rPr>
        <w:t>patarėjas</w:t>
      </w:r>
      <w:r w:rsidRPr="00565B2E">
        <w:rPr>
          <w:rFonts w:ascii="Arial" w:hAnsi="Arial" w:cs="Arial"/>
          <w:sz w:val="24"/>
          <w:szCs w:val="24"/>
        </w:rPr>
        <w:tab/>
      </w:r>
    </w:p>
    <w:p w14:paraId="4D98EA57" w14:textId="77777777" w:rsidR="00801343" w:rsidRPr="00565B2E" w:rsidRDefault="00801343" w:rsidP="008F2E61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62E225" w14:textId="77777777" w:rsidR="00801343" w:rsidRPr="00565B2E" w:rsidRDefault="00801343" w:rsidP="00801343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  <w:vertAlign w:val="superscript"/>
        </w:rPr>
      </w:pPr>
      <w:r w:rsidRPr="00565B2E">
        <w:rPr>
          <w:rFonts w:ascii="Arial" w:hAnsi="Arial" w:cs="Arial"/>
          <w:sz w:val="24"/>
          <w:szCs w:val="24"/>
          <w:vertAlign w:val="superscript"/>
        </w:rPr>
        <w:t>__________________________</w:t>
      </w:r>
    </w:p>
    <w:p w14:paraId="328A9DC7" w14:textId="77777777" w:rsidR="00801343" w:rsidRPr="00565B2E" w:rsidRDefault="00801343" w:rsidP="00801343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  <w:vertAlign w:val="superscript"/>
        </w:rPr>
      </w:pPr>
      <w:r w:rsidRPr="00565B2E">
        <w:rPr>
          <w:rFonts w:ascii="Arial" w:hAnsi="Arial" w:cs="Arial"/>
          <w:sz w:val="24"/>
          <w:szCs w:val="24"/>
          <w:vertAlign w:val="superscript"/>
        </w:rPr>
        <w:t xml:space="preserve">              (parašas)</w:t>
      </w:r>
      <w:r w:rsidRPr="00565B2E">
        <w:rPr>
          <w:rFonts w:ascii="Arial" w:hAnsi="Arial" w:cs="Arial"/>
          <w:sz w:val="24"/>
          <w:szCs w:val="24"/>
          <w:vertAlign w:val="superscript"/>
        </w:rPr>
        <w:tab/>
      </w:r>
    </w:p>
    <w:p w14:paraId="0AD3AA59" w14:textId="77777777" w:rsidR="00801343" w:rsidRPr="00565B2E" w:rsidRDefault="00801343" w:rsidP="00801343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753ABDA5" w14:textId="77777777" w:rsidR="00801343" w:rsidRPr="00565B2E" w:rsidRDefault="00801343" w:rsidP="00801343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  <w:vertAlign w:val="superscript"/>
        </w:rPr>
      </w:pPr>
      <w:r w:rsidRPr="00565B2E">
        <w:rPr>
          <w:rFonts w:ascii="Arial" w:hAnsi="Arial" w:cs="Arial"/>
          <w:sz w:val="24"/>
          <w:szCs w:val="24"/>
          <w:vertAlign w:val="superscript"/>
        </w:rPr>
        <w:t>__________________________</w:t>
      </w:r>
    </w:p>
    <w:p w14:paraId="698A4E50" w14:textId="77777777" w:rsidR="00801343" w:rsidRPr="00565B2E" w:rsidRDefault="00801343" w:rsidP="00801343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  <w:vertAlign w:val="superscript"/>
        </w:rPr>
      </w:pPr>
      <w:r w:rsidRPr="00565B2E">
        <w:rPr>
          <w:rFonts w:ascii="Arial" w:hAnsi="Arial" w:cs="Arial"/>
          <w:sz w:val="24"/>
          <w:szCs w:val="24"/>
          <w:vertAlign w:val="superscript"/>
        </w:rPr>
        <w:t xml:space="preserve">       (vardas ir pavardė)</w:t>
      </w:r>
    </w:p>
    <w:p w14:paraId="79EB3823" w14:textId="77777777" w:rsidR="00801343" w:rsidRPr="00565B2E" w:rsidRDefault="00801343" w:rsidP="00801343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FD59831" w14:textId="77777777" w:rsidR="00801343" w:rsidRPr="00565B2E" w:rsidRDefault="00801343" w:rsidP="00801343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>_________________</w:t>
      </w:r>
    </w:p>
    <w:p w14:paraId="503C64D8" w14:textId="77777777" w:rsidR="00801343" w:rsidRPr="00565B2E" w:rsidRDefault="00801343" w:rsidP="00801343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  <w:vertAlign w:val="superscript"/>
        </w:rPr>
      </w:pPr>
      <w:r w:rsidRPr="00565B2E">
        <w:rPr>
          <w:rFonts w:ascii="Arial" w:hAnsi="Arial" w:cs="Arial"/>
          <w:sz w:val="24"/>
          <w:szCs w:val="24"/>
          <w:vertAlign w:val="superscript"/>
        </w:rPr>
        <w:t xml:space="preserve">                  (data)</w:t>
      </w:r>
    </w:p>
    <w:p w14:paraId="37F59287" w14:textId="77777777" w:rsidR="00801343" w:rsidRPr="00565B2E" w:rsidRDefault="00801343" w:rsidP="00801343">
      <w:pPr>
        <w:rPr>
          <w:rFonts w:ascii="Arial" w:hAnsi="Arial" w:cs="Arial"/>
          <w:sz w:val="24"/>
          <w:szCs w:val="24"/>
        </w:rPr>
      </w:pPr>
    </w:p>
    <w:p w14:paraId="630319A3" w14:textId="77777777" w:rsidR="008F2E61" w:rsidRPr="00565B2E" w:rsidRDefault="008F2E61" w:rsidP="008F2E61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565B2E">
        <w:rPr>
          <w:rFonts w:ascii="Arial" w:hAnsi="Arial" w:cs="Arial"/>
          <w:sz w:val="24"/>
          <w:szCs w:val="24"/>
        </w:rPr>
        <w:tab/>
        <w:t xml:space="preserve">    </w:t>
      </w:r>
      <w:r w:rsidRPr="00565B2E">
        <w:rPr>
          <w:rFonts w:ascii="Arial" w:hAnsi="Arial" w:cs="Arial"/>
          <w:sz w:val="24"/>
          <w:szCs w:val="24"/>
        </w:rPr>
        <w:tab/>
      </w:r>
      <w:r w:rsidRPr="00565B2E">
        <w:rPr>
          <w:rFonts w:ascii="Arial" w:hAnsi="Arial" w:cs="Arial"/>
          <w:sz w:val="24"/>
          <w:szCs w:val="24"/>
        </w:rPr>
        <w:tab/>
      </w:r>
    </w:p>
    <w:p w14:paraId="08FB5ED4" w14:textId="77777777" w:rsidR="008F2E61" w:rsidRPr="00565B2E" w:rsidRDefault="008F2E61" w:rsidP="008F2E61">
      <w:pPr>
        <w:tabs>
          <w:tab w:val="left" w:pos="0"/>
          <w:tab w:val="left" w:pos="1134"/>
        </w:tabs>
        <w:suppressAutoHyphens/>
        <w:jc w:val="both"/>
        <w:rPr>
          <w:rFonts w:ascii="Arial" w:hAnsi="Arial" w:cs="Arial"/>
          <w:sz w:val="24"/>
          <w:szCs w:val="24"/>
          <w:vertAlign w:val="superscript"/>
        </w:rPr>
      </w:pPr>
    </w:p>
    <w:sectPr w:rsidR="008F2E61" w:rsidRPr="00565B2E" w:rsidSect="00BA57C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5" w:left="179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2514" w14:textId="77777777" w:rsidR="002B1727" w:rsidRDefault="002B1727">
      <w:r>
        <w:separator/>
      </w:r>
    </w:p>
  </w:endnote>
  <w:endnote w:type="continuationSeparator" w:id="0">
    <w:p w14:paraId="0E02A370" w14:textId="77777777" w:rsidR="002B1727" w:rsidRDefault="002B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DD64" w14:textId="77777777" w:rsidR="00F91D17" w:rsidRDefault="00F91D1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A12E01" w14:textId="77777777" w:rsidR="00F91D17" w:rsidRDefault="00F91D1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AAFD" w14:textId="77777777" w:rsidR="00F91D17" w:rsidRDefault="00F91D1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9F51" w14:textId="77777777" w:rsidR="002B1727" w:rsidRDefault="002B1727">
      <w:r>
        <w:separator/>
      </w:r>
    </w:p>
  </w:footnote>
  <w:footnote w:type="continuationSeparator" w:id="0">
    <w:p w14:paraId="1418E8C5" w14:textId="77777777" w:rsidR="002B1727" w:rsidRDefault="002B1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251B" w14:textId="77777777" w:rsidR="00F91D17" w:rsidRDefault="00F91D17" w:rsidP="005074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D933CE" w14:textId="77777777" w:rsidR="00F91D17" w:rsidRDefault="00F91D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CC20" w14:textId="77777777" w:rsidR="00F91D17" w:rsidRDefault="00F91D17" w:rsidP="005074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140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54CE6D" w14:textId="77777777" w:rsidR="00F91D17" w:rsidRDefault="00F91D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0403"/>
    <w:multiLevelType w:val="hybridMultilevel"/>
    <w:tmpl w:val="7FF8E896"/>
    <w:lvl w:ilvl="0" w:tplc="77BE565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222F75"/>
    <w:multiLevelType w:val="singleLevel"/>
    <w:tmpl w:val="991C641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1D71311A"/>
    <w:multiLevelType w:val="hybridMultilevel"/>
    <w:tmpl w:val="4596DD00"/>
    <w:lvl w:ilvl="0" w:tplc="EE9464FC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7A4B264">
      <w:numFmt w:val="none"/>
      <w:lvlText w:val=""/>
      <w:lvlJc w:val="left"/>
      <w:pPr>
        <w:tabs>
          <w:tab w:val="num" w:pos="360"/>
        </w:tabs>
      </w:pPr>
    </w:lvl>
    <w:lvl w:ilvl="2" w:tplc="2E3C2314">
      <w:numFmt w:val="none"/>
      <w:lvlText w:val=""/>
      <w:lvlJc w:val="left"/>
      <w:pPr>
        <w:tabs>
          <w:tab w:val="num" w:pos="360"/>
        </w:tabs>
      </w:pPr>
    </w:lvl>
    <w:lvl w:ilvl="3" w:tplc="20803E8C">
      <w:numFmt w:val="none"/>
      <w:lvlText w:val=""/>
      <w:lvlJc w:val="left"/>
      <w:pPr>
        <w:tabs>
          <w:tab w:val="num" w:pos="360"/>
        </w:tabs>
      </w:pPr>
    </w:lvl>
    <w:lvl w:ilvl="4" w:tplc="EFECC6AA">
      <w:numFmt w:val="none"/>
      <w:lvlText w:val=""/>
      <w:lvlJc w:val="left"/>
      <w:pPr>
        <w:tabs>
          <w:tab w:val="num" w:pos="360"/>
        </w:tabs>
      </w:pPr>
    </w:lvl>
    <w:lvl w:ilvl="5" w:tplc="E8ACA432">
      <w:numFmt w:val="none"/>
      <w:lvlText w:val=""/>
      <w:lvlJc w:val="left"/>
      <w:pPr>
        <w:tabs>
          <w:tab w:val="num" w:pos="360"/>
        </w:tabs>
      </w:pPr>
    </w:lvl>
    <w:lvl w:ilvl="6" w:tplc="880216DA">
      <w:numFmt w:val="none"/>
      <w:lvlText w:val=""/>
      <w:lvlJc w:val="left"/>
      <w:pPr>
        <w:tabs>
          <w:tab w:val="num" w:pos="360"/>
        </w:tabs>
      </w:pPr>
    </w:lvl>
    <w:lvl w:ilvl="7" w:tplc="F0AE083E">
      <w:numFmt w:val="none"/>
      <w:lvlText w:val=""/>
      <w:lvlJc w:val="left"/>
      <w:pPr>
        <w:tabs>
          <w:tab w:val="num" w:pos="360"/>
        </w:tabs>
      </w:pPr>
    </w:lvl>
    <w:lvl w:ilvl="8" w:tplc="A69A0BD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DD10DCF"/>
    <w:multiLevelType w:val="multilevel"/>
    <w:tmpl w:val="EAFE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60666"/>
    <w:multiLevelType w:val="hybridMultilevel"/>
    <w:tmpl w:val="4982868C"/>
    <w:lvl w:ilvl="0" w:tplc="043E39D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6" w15:restartNumberingAfterBreak="0">
    <w:nsid w:val="3795115F"/>
    <w:multiLevelType w:val="singleLevel"/>
    <w:tmpl w:val="536E3E0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7" w15:restartNumberingAfterBreak="0">
    <w:nsid w:val="3CCE75C5"/>
    <w:multiLevelType w:val="singleLevel"/>
    <w:tmpl w:val="0A5E3250"/>
    <w:lvl w:ilvl="0">
      <w:start w:val="1"/>
      <w:numFmt w:val="decimal"/>
      <w:lvlText w:val="5.%1."/>
      <w:lvlJc w:val="left"/>
      <w:pPr>
        <w:tabs>
          <w:tab w:val="num" w:pos="1495"/>
        </w:tabs>
        <w:ind w:left="1" w:firstLine="1134"/>
      </w:pPr>
      <w:rPr>
        <w:strike w:val="0"/>
      </w:rPr>
    </w:lvl>
  </w:abstractNum>
  <w:abstractNum w:abstractNumId="8" w15:restartNumberingAfterBreak="0">
    <w:nsid w:val="3E8008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C06800"/>
    <w:multiLevelType w:val="singleLevel"/>
    <w:tmpl w:val="4E825D8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0" w15:restartNumberingAfterBreak="0">
    <w:nsid w:val="60B53C29"/>
    <w:multiLevelType w:val="hybridMultilevel"/>
    <w:tmpl w:val="DFC64DD2"/>
    <w:lvl w:ilvl="0" w:tplc="8710F1B2">
      <w:start w:val="1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60F42C34"/>
    <w:multiLevelType w:val="singleLevel"/>
    <w:tmpl w:val="9042D544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2" w15:restartNumberingAfterBreak="0">
    <w:nsid w:val="62302026"/>
    <w:multiLevelType w:val="singleLevel"/>
    <w:tmpl w:val="B10E05D2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13" w15:restartNumberingAfterBreak="0">
    <w:nsid w:val="63674451"/>
    <w:multiLevelType w:val="hybridMultilevel"/>
    <w:tmpl w:val="119CCA22"/>
    <w:lvl w:ilvl="0" w:tplc="FCDC44C8">
      <w:start w:val="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43348B16">
      <w:numFmt w:val="none"/>
      <w:lvlText w:val=""/>
      <w:lvlJc w:val="left"/>
      <w:pPr>
        <w:tabs>
          <w:tab w:val="num" w:pos="360"/>
        </w:tabs>
      </w:pPr>
    </w:lvl>
    <w:lvl w:ilvl="2" w:tplc="2B62C050">
      <w:numFmt w:val="none"/>
      <w:lvlText w:val=""/>
      <w:lvlJc w:val="left"/>
      <w:pPr>
        <w:tabs>
          <w:tab w:val="num" w:pos="360"/>
        </w:tabs>
      </w:pPr>
    </w:lvl>
    <w:lvl w:ilvl="3" w:tplc="764839DA">
      <w:numFmt w:val="none"/>
      <w:lvlText w:val=""/>
      <w:lvlJc w:val="left"/>
      <w:pPr>
        <w:tabs>
          <w:tab w:val="num" w:pos="360"/>
        </w:tabs>
      </w:pPr>
    </w:lvl>
    <w:lvl w:ilvl="4" w:tplc="F04661B2">
      <w:numFmt w:val="none"/>
      <w:lvlText w:val=""/>
      <w:lvlJc w:val="left"/>
      <w:pPr>
        <w:tabs>
          <w:tab w:val="num" w:pos="360"/>
        </w:tabs>
      </w:pPr>
    </w:lvl>
    <w:lvl w:ilvl="5" w:tplc="7EA27CE6">
      <w:numFmt w:val="none"/>
      <w:lvlText w:val=""/>
      <w:lvlJc w:val="left"/>
      <w:pPr>
        <w:tabs>
          <w:tab w:val="num" w:pos="360"/>
        </w:tabs>
      </w:pPr>
    </w:lvl>
    <w:lvl w:ilvl="6" w:tplc="0A129BA4">
      <w:numFmt w:val="none"/>
      <w:lvlText w:val=""/>
      <w:lvlJc w:val="left"/>
      <w:pPr>
        <w:tabs>
          <w:tab w:val="num" w:pos="360"/>
        </w:tabs>
      </w:pPr>
    </w:lvl>
    <w:lvl w:ilvl="7" w:tplc="56DCD188">
      <w:numFmt w:val="none"/>
      <w:lvlText w:val=""/>
      <w:lvlJc w:val="left"/>
      <w:pPr>
        <w:tabs>
          <w:tab w:val="num" w:pos="360"/>
        </w:tabs>
      </w:pPr>
    </w:lvl>
    <w:lvl w:ilvl="8" w:tplc="DB642ED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1522FC0"/>
    <w:multiLevelType w:val="singleLevel"/>
    <w:tmpl w:val="2444CAD4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5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num w:numId="1" w16cid:durableId="248972534">
    <w:abstractNumId w:val="15"/>
  </w:num>
  <w:num w:numId="2" w16cid:durableId="26101570">
    <w:abstractNumId w:val="5"/>
  </w:num>
  <w:num w:numId="3" w16cid:durableId="1986549769">
    <w:abstractNumId w:val="11"/>
  </w:num>
  <w:num w:numId="4" w16cid:durableId="1004014177">
    <w:abstractNumId w:val="6"/>
  </w:num>
  <w:num w:numId="5" w16cid:durableId="1950042513">
    <w:abstractNumId w:val="9"/>
  </w:num>
  <w:num w:numId="6" w16cid:durableId="1559633899">
    <w:abstractNumId w:val="12"/>
  </w:num>
  <w:num w:numId="7" w16cid:durableId="25644361">
    <w:abstractNumId w:val="14"/>
  </w:num>
  <w:num w:numId="8" w16cid:durableId="998074887">
    <w:abstractNumId w:val="8"/>
  </w:num>
  <w:num w:numId="9" w16cid:durableId="1468665524">
    <w:abstractNumId w:val="1"/>
  </w:num>
  <w:num w:numId="10" w16cid:durableId="96144640">
    <w:abstractNumId w:val="10"/>
  </w:num>
  <w:num w:numId="11" w16cid:durableId="813983853">
    <w:abstractNumId w:val="2"/>
  </w:num>
  <w:num w:numId="12" w16cid:durableId="1153175702">
    <w:abstractNumId w:val="13"/>
  </w:num>
  <w:num w:numId="13" w16cid:durableId="2046368468">
    <w:abstractNumId w:val="7"/>
  </w:num>
  <w:num w:numId="14" w16cid:durableId="1533956715">
    <w:abstractNumId w:val="0"/>
  </w:num>
  <w:num w:numId="15" w16cid:durableId="1733573932">
    <w:abstractNumId w:val="4"/>
  </w:num>
  <w:num w:numId="16" w16cid:durableId="213459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04"/>
    <w:rsid w:val="00003225"/>
    <w:rsid w:val="00011322"/>
    <w:rsid w:val="00024002"/>
    <w:rsid w:val="00037F07"/>
    <w:rsid w:val="00051B96"/>
    <w:rsid w:val="000551E5"/>
    <w:rsid w:val="000569FE"/>
    <w:rsid w:val="00075923"/>
    <w:rsid w:val="000767A4"/>
    <w:rsid w:val="000859AA"/>
    <w:rsid w:val="00091DB4"/>
    <w:rsid w:val="000A71B6"/>
    <w:rsid w:val="000B5D77"/>
    <w:rsid w:val="000C5416"/>
    <w:rsid w:val="000E3A99"/>
    <w:rsid w:val="000F1233"/>
    <w:rsid w:val="000F4302"/>
    <w:rsid w:val="000F4FC5"/>
    <w:rsid w:val="00104DE3"/>
    <w:rsid w:val="0011252E"/>
    <w:rsid w:val="00124A0C"/>
    <w:rsid w:val="00137B30"/>
    <w:rsid w:val="00145838"/>
    <w:rsid w:val="00150D00"/>
    <w:rsid w:val="001526BA"/>
    <w:rsid w:val="001618B6"/>
    <w:rsid w:val="001627E2"/>
    <w:rsid w:val="00162E08"/>
    <w:rsid w:val="0017599A"/>
    <w:rsid w:val="001775C1"/>
    <w:rsid w:val="00183D5C"/>
    <w:rsid w:val="001840F3"/>
    <w:rsid w:val="001843CA"/>
    <w:rsid w:val="0018551A"/>
    <w:rsid w:val="00195FE6"/>
    <w:rsid w:val="001B71C8"/>
    <w:rsid w:val="001C1FBA"/>
    <w:rsid w:val="001C4B08"/>
    <w:rsid w:val="001C638C"/>
    <w:rsid w:val="001E036B"/>
    <w:rsid w:val="001E1869"/>
    <w:rsid w:val="001E5780"/>
    <w:rsid w:val="001F25DD"/>
    <w:rsid w:val="001F55C4"/>
    <w:rsid w:val="002024BD"/>
    <w:rsid w:val="00211388"/>
    <w:rsid w:val="00222031"/>
    <w:rsid w:val="002228F8"/>
    <w:rsid w:val="00230418"/>
    <w:rsid w:val="00262CC6"/>
    <w:rsid w:val="00267B16"/>
    <w:rsid w:val="002A189C"/>
    <w:rsid w:val="002B1727"/>
    <w:rsid w:val="002C1632"/>
    <w:rsid w:val="002D0412"/>
    <w:rsid w:val="002E6EBE"/>
    <w:rsid w:val="002F2960"/>
    <w:rsid w:val="002F5062"/>
    <w:rsid w:val="002F75BA"/>
    <w:rsid w:val="00300FB5"/>
    <w:rsid w:val="0032142D"/>
    <w:rsid w:val="0033391B"/>
    <w:rsid w:val="00334C0E"/>
    <w:rsid w:val="00341C18"/>
    <w:rsid w:val="00341EBA"/>
    <w:rsid w:val="00343DDB"/>
    <w:rsid w:val="0034403B"/>
    <w:rsid w:val="00353EEA"/>
    <w:rsid w:val="003802CF"/>
    <w:rsid w:val="00392B0E"/>
    <w:rsid w:val="003A06A4"/>
    <w:rsid w:val="003C1315"/>
    <w:rsid w:val="003E1405"/>
    <w:rsid w:val="003F5F3F"/>
    <w:rsid w:val="00414110"/>
    <w:rsid w:val="00420674"/>
    <w:rsid w:val="0043305F"/>
    <w:rsid w:val="00450663"/>
    <w:rsid w:val="004524BB"/>
    <w:rsid w:val="00472853"/>
    <w:rsid w:val="00496FEA"/>
    <w:rsid w:val="004A5732"/>
    <w:rsid w:val="004C1D2F"/>
    <w:rsid w:val="004C529B"/>
    <w:rsid w:val="004F364B"/>
    <w:rsid w:val="004F51BF"/>
    <w:rsid w:val="004F67A9"/>
    <w:rsid w:val="00502F76"/>
    <w:rsid w:val="005074A8"/>
    <w:rsid w:val="0050758C"/>
    <w:rsid w:val="005124C6"/>
    <w:rsid w:val="0053098E"/>
    <w:rsid w:val="00530F1C"/>
    <w:rsid w:val="0055302F"/>
    <w:rsid w:val="00564448"/>
    <w:rsid w:val="00565B2E"/>
    <w:rsid w:val="005677EE"/>
    <w:rsid w:val="005750F5"/>
    <w:rsid w:val="005A13E4"/>
    <w:rsid w:val="005A2EC1"/>
    <w:rsid w:val="005A4AE9"/>
    <w:rsid w:val="005B10DE"/>
    <w:rsid w:val="005B464C"/>
    <w:rsid w:val="005B6A75"/>
    <w:rsid w:val="005B7E1D"/>
    <w:rsid w:val="005C0903"/>
    <w:rsid w:val="005C7106"/>
    <w:rsid w:val="005F5CB5"/>
    <w:rsid w:val="00604BC9"/>
    <w:rsid w:val="00620955"/>
    <w:rsid w:val="006218CE"/>
    <w:rsid w:val="00623009"/>
    <w:rsid w:val="0064032A"/>
    <w:rsid w:val="00642B77"/>
    <w:rsid w:val="00657CD9"/>
    <w:rsid w:val="00667226"/>
    <w:rsid w:val="006850C5"/>
    <w:rsid w:val="00693245"/>
    <w:rsid w:val="00695127"/>
    <w:rsid w:val="00695CA8"/>
    <w:rsid w:val="006D5519"/>
    <w:rsid w:val="006F3525"/>
    <w:rsid w:val="00716C9A"/>
    <w:rsid w:val="00725620"/>
    <w:rsid w:val="00734642"/>
    <w:rsid w:val="00735A43"/>
    <w:rsid w:val="00744D51"/>
    <w:rsid w:val="00757ADC"/>
    <w:rsid w:val="007622C0"/>
    <w:rsid w:val="00780BFB"/>
    <w:rsid w:val="00791908"/>
    <w:rsid w:val="00795D89"/>
    <w:rsid w:val="007A36C5"/>
    <w:rsid w:val="007A4A0F"/>
    <w:rsid w:val="007B437A"/>
    <w:rsid w:val="007B58E8"/>
    <w:rsid w:val="007B6805"/>
    <w:rsid w:val="007C58FA"/>
    <w:rsid w:val="007D2B68"/>
    <w:rsid w:val="007E53FB"/>
    <w:rsid w:val="007F7944"/>
    <w:rsid w:val="00801343"/>
    <w:rsid w:val="00806C02"/>
    <w:rsid w:val="00810AA1"/>
    <w:rsid w:val="00810F76"/>
    <w:rsid w:val="0081430A"/>
    <w:rsid w:val="0082073B"/>
    <w:rsid w:val="008322F6"/>
    <w:rsid w:val="0083241E"/>
    <w:rsid w:val="00866074"/>
    <w:rsid w:val="00867D61"/>
    <w:rsid w:val="008B554A"/>
    <w:rsid w:val="008B72F4"/>
    <w:rsid w:val="008C78FB"/>
    <w:rsid w:val="008D43FF"/>
    <w:rsid w:val="008D6720"/>
    <w:rsid w:val="008F0B12"/>
    <w:rsid w:val="008F2E61"/>
    <w:rsid w:val="008F48D9"/>
    <w:rsid w:val="00905AED"/>
    <w:rsid w:val="009110F2"/>
    <w:rsid w:val="00912117"/>
    <w:rsid w:val="00914234"/>
    <w:rsid w:val="00914789"/>
    <w:rsid w:val="0092208F"/>
    <w:rsid w:val="00930A0F"/>
    <w:rsid w:val="00932940"/>
    <w:rsid w:val="0094236E"/>
    <w:rsid w:val="009428E2"/>
    <w:rsid w:val="00953E9B"/>
    <w:rsid w:val="00953F31"/>
    <w:rsid w:val="00955D2E"/>
    <w:rsid w:val="009611B3"/>
    <w:rsid w:val="0097537C"/>
    <w:rsid w:val="00977C4C"/>
    <w:rsid w:val="009A7FA8"/>
    <w:rsid w:val="009B6D40"/>
    <w:rsid w:val="009C3F47"/>
    <w:rsid w:val="009D3E10"/>
    <w:rsid w:val="009D4874"/>
    <w:rsid w:val="009D7259"/>
    <w:rsid w:val="00A21423"/>
    <w:rsid w:val="00A24409"/>
    <w:rsid w:val="00A57FD3"/>
    <w:rsid w:val="00A619AF"/>
    <w:rsid w:val="00A61DD2"/>
    <w:rsid w:val="00A63BD8"/>
    <w:rsid w:val="00A648B8"/>
    <w:rsid w:val="00A66CF8"/>
    <w:rsid w:val="00A70C7C"/>
    <w:rsid w:val="00A70FD7"/>
    <w:rsid w:val="00A92385"/>
    <w:rsid w:val="00A970E2"/>
    <w:rsid w:val="00AA24CA"/>
    <w:rsid w:val="00AC5D53"/>
    <w:rsid w:val="00AD638F"/>
    <w:rsid w:val="00AE2E76"/>
    <w:rsid w:val="00AE3C2D"/>
    <w:rsid w:val="00AE5FA3"/>
    <w:rsid w:val="00AE72DE"/>
    <w:rsid w:val="00B01D61"/>
    <w:rsid w:val="00B05904"/>
    <w:rsid w:val="00B06B87"/>
    <w:rsid w:val="00B30C65"/>
    <w:rsid w:val="00B44781"/>
    <w:rsid w:val="00B47549"/>
    <w:rsid w:val="00B47EF4"/>
    <w:rsid w:val="00B80E67"/>
    <w:rsid w:val="00B83744"/>
    <w:rsid w:val="00BA57C8"/>
    <w:rsid w:val="00BC66FF"/>
    <w:rsid w:val="00BE40E6"/>
    <w:rsid w:val="00BF29EA"/>
    <w:rsid w:val="00BF744A"/>
    <w:rsid w:val="00C161A5"/>
    <w:rsid w:val="00C224AB"/>
    <w:rsid w:val="00C2747C"/>
    <w:rsid w:val="00C301C2"/>
    <w:rsid w:val="00C313C8"/>
    <w:rsid w:val="00C33A91"/>
    <w:rsid w:val="00C63992"/>
    <w:rsid w:val="00C729D4"/>
    <w:rsid w:val="00C73A74"/>
    <w:rsid w:val="00C928A6"/>
    <w:rsid w:val="00CA1283"/>
    <w:rsid w:val="00CB2CFA"/>
    <w:rsid w:val="00CB5C02"/>
    <w:rsid w:val="00CC2702"/>
    <w:rsid w:val="00CC6A58"/>
    <w:rsid w:val="00CD488B"/>
    <w:rsid w:val="00CD61ED"/>
    <w:rsid w:val="00CE5F43"/>
    <w:rsid w:val="00CE6ADC"/>
    <w:rsid w:val="00CE7C7F"/>
    <w:rsid w:val="00CF291C"/>
    <w:rsid w:val="00CF720F"/>
    <w:rsid w:val="00D1099D"/>
    <w:rsid w:val="00D32FFE"/>
    <w:rsid w:val="00D36615"/>
    <w:rsid w:val="00D4142B"/>
    <w:rsid w:val="00D43845"/>
    <w:rsid w:val="00D464A1"/>
    <w:rsid w:val="00D46707"/>
    <w:rsid w:val="00D6182A"/>
    <w:rsid w:val="00D648B7"/>
    <w:rsid w:val="00D74F35"/>
    <w:rsid w:val="00D7600C"/>
    <w:rsid w:val="00DA0C0F"/>
    <w:rsid w:val="00DA458A"/>
    <w:rsid w:val="00DB1009"/>
    <w:rsid w:val="00DB18D7"/>
    <w:rsid w:val="00DC157C"/>
    <w:rsid w:val="00DC22CC"/>
    <w:rsid w:val="00DC2B8C"/>
    <w:rsid w:val="00DC47DE"/>
    <w:rsid w:val="00DE0FA4"/>
    <w:rsid w:val="00DF0445"/>
    <w:rsid w:val="00DF4C2C"/>
    <w:rsid w:val="00DF6DB4"/>
    <w:rsid w:val="00E333A0"/>
    <w:rsid w:val="00E42097"/>
    <w:rsid w:val="00E528E9"/>
    <w:rsid w:val="00E5756F"/>
    <w:rsid w:val="00E6117B"/>
    <w:rsid w:val="00E772F3"/>
    <w:rsid w:val="00E77C51"/>
    <w:rsid w:val="00E82A2A"/>
    <w:rsid w:val="00E9548F"/>
    <w:rsid w:val="00EB62D5"/>
    <w:rsid w:val="00EC2195"/>
    <w:rsid w:val="00EE7891"/>
    <w:rsid w:val="00EF301F"/>
    <w:rsid w:val="00F14C5D"/>
    <w:rsid w:val="00F20333"/>
    <w:rsid w:val="00F21DFE"/>
    <w:rsid w:val="00F26EC0"/>
    <w:rsid w:val="00F31934"/>
    <w:rsid w:val="00F32464"/>
    <w:rsid w:val="00F333ED"/>
    <w:rsid w:val="00F409F8"/>
    <w:rsid w:val="00F47567"/>
    <w:rsid w:val="00F47FB8"/>
    <w:rsid w:val="00F53661"/>
    <w:rsid w:val="00F65A17"/>
    <w:rsid w:val="00F769A2"/>
    <w:rsid w:val="00F91D17"/>
    <w:rsid w:val="00F96C23"/>
    <w:rsid w:val="00FA120F"/>
    <w:rsid w:val="00FA3291"/>
    <w:rsid w:val="00FA365C"/>
    <w:rsid w:val="00FC28A4"/>
    <w:rsid w:val="00FD6E22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5A207"/>
  <w15:chartTrackingRefBased/>
  <w15:docId w15:val="{18EA38FE-EC1F-409B-91DD-B4698500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x-none" w:eastAsia="x-none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Debesliotekstas">
    <w:name w:val="Balloon Text"/>
    <w:basedOn w:val="prastasis"/>
    <w:semiHidden/>
    <w:rsid w:val="00A92385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953F3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953F31"/>
    <w:rPr>
      <w:b/>
      <w:bCs/>
    </w:rPr>
  </w:style>
  <w:style w:type="paragraph" w:styleId="Pagrindiniotekstotrauka">
    <w:name w:val="Body Text Indent"/>
    <w:basedOn w:val="prastasis"/>
    <w:link w:val="PagrindiniotekstotraukaDiagrama"/>
    <w:rsid w:val="0069324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93245"/>
  </w:style>
  <w:style w:type="character" w:customStyle="1" w:styleId="PagrindinistekstasDiagrama">
    <w:name w:val="Pagrindinis tekstas Diagrama"/>
    <w:link w:val="Pagrindinistekstas"/>
    <w:rsid w:val="00693245"/>
    <w:rPr>
      <w:sz w:val="24"/>
    </w:rPr>
  </w:style>
  <w:style w:type="paragraph" w:styleId="Data">
    <w:name w:val="Date"/>
    <w:basedOn w:val="Antrats"/>
    <w:link w:val="DataDiagrama"/>
    <w:rsid w:val="00BF744A"/>
    <w:pPr>
      <w:tabs>
        <w:tab w:val="clear" w:pos="4153"/>
        <w:tab w:val="clear" w:pos="8306"/>
      </w:tabs>
      <w:jc w:val="center"/>
    </w:pPr>
    <w:rPr>
      <w:szCs w:val="24"/>
      <w:lang w:val="x-none" w:eastAsia="en-US"/>
    </w:rPr>
  </w:style>
  <w:style w:type="character" w:customStyle="1" w:styleId="DataDiagrama">
    <w:name w:val="Data Diagrama"/>
    <w:link w:val="Data"/>
    <w:rsid w:val="00BF744A"/>
    <w:rPr>
      <w:sz w:val="24"/>
      <w:szCs w:val="24"/>
      <w:lang w:eastAsia="en-US"/>
    </w:rPr>
  </w:style>
  <w:style w:type="character" w:customStyle="1" w:styleId="KomentarotekstasDiagrama">
    <w:name w:val="Komentaro tekstas Diagrama"/>
    <w:link w:val="Komentarotekstas"/>
    <w:semiHidden/>
    <w:rsid w:val="009C3F47"/>
  </w:style>
  <w:style w:type="paragraph" w:styleId="Pataisymai">
    <w:name w:val="Revision"/>
    <w:hidden/>
    <w:uiPriority w:val="99"/>
    <w:semiHidden/>
    <w:rsid w:val="00F3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0A2BE-A852-4605-A88A-F54BD521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3145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prie Teisingumo ministerijos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Teismų departamentas</dc:creator>
  <cp:keywords/>
  <cp:lastModifiedBy>Eglė Zakrienė</cp:lastModifiedBy>
  <cp:revision>8</cp:revision>
  <cp:lastPrinted>2020-03-09T07:36:00Z</cp:lastPrinted>
  <dcterms:created xsi:type="dcterms:W3CDTF">2026-02-05T13:06:00Z</dcterms:created>
  <dcterms:modified xsi:type="dcterms:W3CDTF">2026-02-10T09:33:00Z</dcterms:modified>
</cp:coreProperties>
</file>