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DA13" w14:textId="0ED0BA70" w:rsidR="0038146B" w:rsidRDefault="004C022B">
      <w:pPr>
        <w:ind w:left="5245"/>
        <w:rPr>
          <w:szCs w:val="24"/>
        </w:rPr>
      </w:pPr>
      <w:r>
        <w:rPr>
          <w:szCs w:val="24"/>
        </w:rPr>
        <w:t>Žurnalistų įrašymo į Žurnalistų, kuriems gali būti teikiamos viešuose teismo posėdžiuose priimtų nenuasmenintų teismų procesinių sprendimų kopijos ar jų elektroninės versijos, sąrašą ir šio sąrašo tvarkymo tvarkos aprašo</w:t>
      </w:r>
    </w:p>
    <w:p w14:paraId="1D8FC414" w14:textId="1BBA37F1" w:rsidR="0038146B" w:rsidRDefault="004C022B">
      <w:pPr>
        <w:ind w:firstLine="5245"/>
        <w:rPr>
          <w:szCs w:val="24"/>
        </w:rPr>
      </w:pPr>
      <w:r>
        <w:rPr>
          <w:szCs w:val="24"/>
        </w:rPr>
        <w:t>1 priedas</w:t>
      </w:r>
    </w:p>
    <w:p w14:paraId="76EB2512" w14:textId="77777777" w:rsidR="0038146B" w:rsidRDefault="0038146B">
      <w:pPr>
        <w:ind w:firstLine="709"/>
        <w:jc w:val="both"/>
        <w:rPr>
          <w:szCs w:val="24"/>
        </w:rPr>
      </w:pPr>
    </w:p>
    <w:p w14:paraId="1B826015" w14:textId="4FC531FF" w:rsidR="0038146B" w:rsidRDefault="004C022B" w:rsidP="004C022B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(Prašymo įrašyti į Žurnalistų, kuriems gali būti teikiamos viešuose teismo posėdžiuose priimtų nenuasmenintų teismų procesinių sprendimų kopijos ar jų elektroninės versijos, sąrašą forma)</w:t>
      </w:r>
    </w:p>
    <w:p w14:paraId="1C498989" w14:textId="4165EA34" w:rsidR="0038146B" w:rsidRDefault="004C022B">
      <w:pPr>
        <w:ind w:left="1296" w:hanging="1296"/>
        <w:jc w:val="center"/>
        <w:rPr>
          <w:bCs/>
          <w:szCs w:val="24"/>
        </w:rPr>
      </w:pPr>
      <w:r>
        <w:rPr>
          <w:bCs/>
          <w:szCs w:val="24"/>
        </w:rPr>
        <w:t>_____________________________________________________________________</w:t>
      </w:r>
    </w:p>
    <w:p w14:paraId="4C2E11DA" w14:textId="5B0B8805" w:rsidR="0038146B" w:rsidRDefault="004C022B">
      <w:pPr>
        <w:jc w:val="center"/>
        <w:rPr>
          <w:sz w:val="20"/>
        </w:rPr>
      </w:pPr>
      <w:r>
        <w:rPr>
          <w:sz w:val="20"/>
        </w:rPr>
        <w:t>(</w:t>
      </w:r>
      <w:r>
        <w:rPr>
          <w:sz w:val="20"/>
          <w:u w:val="single"/>
        </w:rPr>
        <w:t>viešosios informacijos rengėjo ir (ar) skleidėjo</w:t>
      </w:r>
      <w:r>
        <w:rPr>
          <w:sz w:val="20"/>
        </w:rPr>
        <w:t xml:space="preserve"> (kas netinka, išbraukti) pavadinimas, kodas)</w:t>
      </w:r>
    </w:p>
    <w:p w14:paraId="1E6FC42B" w14:textId="1A9270FF" w:rsidR="0038146B" w:rsidRDefault="004C022B">
      <w:pPr>
        <w:ind w:left="1296" w:hanging="729"/>
        <w:rPr>
          <w:szCs w:val="24"/>
        </w:rPr>
      </w:pPr>
      <w:r>
        <w:rPr>
          <w:szCs w:val="24"/>
        </w:rPr>
        <w:t>_____________________________________________________________________</w:t>
      </w:r>
    </w:p>
    <w:p w14:paraId="40C575A5" w14:textId="77777777" w:rsidR="0038146B" w:rsidRDefault="004C022B">
      <w:pPr>
        <w:ind w:left="1296" w:hanging="1296"/>
        <w:jc w:val="center"/>
        <w:rPr>
          <w:sz w:val="20"/>
        </w:rPr>
      </w:pPr>
      <w:r>
        <w:rPr>
          <w:sz w:val="20"/>
        </w:rPr>
        <w:t>(adresas)</w:t>
      </w:r>
    </w:p>
    <w:p w14:paraId="723F147A" w14:textId="2AAFF775" w:rsidR="0038146B" w:rsidRDefault="004C022B">
      <w:pPr>
        <w:ind w:left="1296" w:hanging="729"/>
        <w:rPr>
          <w:szCs w:val="24"/>
        </w:rPr>
      </w:pPr>
      <w:r>
        <w:rPr>
          <w:szCs w:val="24"/>
        </w:rPr>
        <w:t>____________________________</w:t>
      </w:r>
      <w:r>
        <w:rPr>
          <w:szCs w:val="24"/>
        </w:rPr>
        <w:tab/>
        <w:t xml:space="preserve">    _____________________________</w:t>
      </w:r>
    </w:p>
    <w:p w14:paraId="79018ED8" w14:textId="02255E8D" w:rsidR="0038146B" w:rsidRDefault="004C022B">
      <w:pPr>
        <w:ind w:left="1296" w:firstLine="159"/>
        <w:jc w:val="both"/>
        <w:rPr>
          <w:caps/>
          <w:sz w:val="20"/>
        </w:rPr>
      </w:pPr>
      <w:r>
        <w:rPr>
          <w:caps/>
          <w:sz w:val="20"/>
        </w:rPr>
        <w:t>(</w:t>
      </w:r>
      <w:r>
        <w:rPr>
          <w:sz w:val="20"/>
        </w:rPr>
        <w:t>telefono numeris</w:t>
      </w:r>
      <w:r>
        <w:rPr>
          <w:caps/>
          <w:sz w:val="20"/>
        </w:rPr>
        <w:t xml:space="preserve">) </w:t>
      </w:r>
      <w:r>
        <w:rPr>
          <w:caps/>
          <w:sz w:val="20"/>
        </w:rPr>
        <w:tab/>
        <w:t xml:space="preserve">                                            (</w:t>
      </w:r>
      <w:r>
        <w:rPr>
          <w:sz w:val="20"/>
        </w:rPr>
        <w:t>elektroninio pašto adresas</w:t>
      </w:r>
      <w:r>
        <w:rPr>
          <w:caps/>
          <w:sz w:val="20"/>
        </w:rPr>
        <w:t>)</w:t>
      </w:r>
    </w:p>
    <w:p w14:paraId="4BD1DE7E" w14:textId="77777777" w:rsidR="0038146B" w:rsidRDefault="0038146B">
      <w:pPr>
        <w:rPr>
          <w:caps/>
          <w:szCs w:val="24"/>
        </w:rPr>
      </w:pPr>
    </w:p>
    <w:p w14:paraId="0891B671" w14:textId="77777777" w:rsidR="0038146B" w:rsidRDefault="0038146B">
      <w:pPr>
        <w:rPr>
          <w:szCs w:val="24"/>
        </w:rPr>
      </w:pPr>
    </w:p>
    <w:p w14:paraId="303B10D5" w14:textId="3593F7AF" w:rsidR="0038146B" w:rsidRDefault="004C022B">
      <w:pPr>
        <w:rPr>
          <w:szCs w:val="24"/>
        </w:rPr>
      </w:pPr>
      <w:r>
        <w:rPr>
          <w:szCs w:val="24"/>
        </w:rPr>
        <w:t>Nacionalinei teismų administracijai</w:t>
      </w:r>
    </w:p>
    <w:p w14:paraId="65018E19" w14:textId="77777777" w:rsidR="0038146B" w:rsidRDefault="0038146B">
      <w:pPr>
        <w:rPr>
          <w:szCs w:val="24"/>
        </w:rPr>
      </w:pPr>
    </w:p>
    <w:p w14:paraId="6F9F226E" w14:textId="4959368C" w:rsidR="0038146B" w:rsidRDefault="004C022B">
      <w:pPr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14:paraId="46F8BD5D" w14:textId="1016E988" w:rsidR="0038146B" w:rsidRDefault="004C022B">
      <w:pPr>
        <w:jc w:val="center"/>
        <w:rPr>
          <w:b/>
          <w:szCs w:val="24"/>
        </w:rPr>
      </w:pPr>
      <w:r>
        <w:rPr>
          <w:b/>
          <w:szCs w:val="24"/>
        </w:rPr>
        <w:t>ĮRAŠYTI Į ŽURNALISTŲ, KURIEMS GALI BŪTI TEIKIAMOS VIEŠUOSE TEISMO POSĖDŽIUOSE PRIIMTŲ NENUASMENINTŲ TEISMŲ PROCESINIŲ SPRENDIMŲ KOPIJOS AR JŲ ELEKTRONINĖS VERSIJOS, SĄRAŠĄ</w:t>
      </w:r>
    </w:p>
    <w:p w14:paraId="4F8565BC" w14:textId="77777777" w:rsidR="0038146B" w:rsidRDefault="004C022B">
      <w:pPr>
        <w:jc w:val="center"/>
        <w:rPr>
          <w:szCs w:val="24"/>
        </w:rPr>
      </w:pPr>
      <w:r>
        <w:rPr>
          <w:szCs w:val="24"/>
        </w:rPr>
        <w:t>________________</w:t>
      </w:r>
    </w:p>
    <w:p w14:paraId="4B9CCC0A" w14:textId="77777777" w:rsidR="0038146B" w:rsidRDefault="004C022B">
      <w:pPr>
        <w:jc w:val="center"/>
        <w:rPr>
          <w:sz w:val="20"/>
        </w:rPr>
      </w:pPr>
      <w:r>
        <w:rPr>
          <w:sz w:val="20"/>
        </w:rPr>
        <w:t>(data)</w:t>
      </w:r>
    </w:p>
    <w:p w14:paraId="594C874E" w14:textId="77777777" w:rsidR="0038146B" w:rsidRDefault="004C022B">
      <w:pPr>
        <w:jc w:val="center"/>
        <w:rPr>
          <w:szCs w:val="24"/>
        </w:rPr>
      </w:pPr>
      <w:r>
        <w:rPr>
          <w:szCs w:val="24"/>
        </w:rPr>
        <w:t>________________</w:t>
      </w:r>
    </w:p>
    <w:p w14:paraId="67EF95D9" w14:textId="77777777" w:rsidR="0038146B" w:rsidRDefault="004C022B">
      <w:pPr>
        <w:jc w:val="center"/>
        <w:rPr>
          <w:sz w:val="20"/>
        </w:rPr>
      </w:pPr>
      <w:r>
        <w:rPr>
          <w:sz w:val="20"/>
        </w:rPr>
        <w:t>(vieta)</w:t>
      </w:r>
    </w:p>
    <w:p w14:paraId="601F9F38" w14:textId="77777777" w:rsidR="0038146B" w:rsidRDefault="0038146B">
      <w:pPr>
        <w:jc w:val="both"/>
        <w:rPr>
          <w:szCs w:val="24"/>
        </w:rPr>
      </w:pPr>
    </w:p>
    <w:p w14:paraId="382C1F74" w14:textId="50B2644C" w:rsidR="0038146B" w:rsidRDefault="004C022B">
      <w:pPr>
        <w:ind w:firstLine="720"/>
        <w:jc w:val="both"/>
        <w:rPr>
          <w:szCs w:val="24"/>
        </w:rPr>
      </w:pPr>
      <w:r>
        <w:rPr>
          <w:szCs w:val="24"/>
        </w:rPr>
        <w:t>Vadovaudamasi (-is) Informacijos apie teismų veiklą ir bylas teikimo viešosios informacijos rengėjams ir skleidėjams taisyklių 28 ir 32 punktais, prašau į Žurnalistų, kuriems gali būti teikiamos viešuose teismo posėdžiuose priimtų nenuasmenintų teismų procesinių sprendimų kopijos ar jų elektroninės versijos, sąrašą įrašyti:</w:t>
      </w:r>
    </w:p>
    <w:p w14:paraId="4171499B" w14:textId="13F28F30" w:rsidR="0038146B" w:rsidRDefault="004C022B">
      <w:pPr>
        <w:jc w:val="both"/>
        <w:rPr>
          <w:szCs w:val="24"/>
        </w:rPr>
      </w:pPr>
      <w:r>
        <w:rPr>
          <w:szCs w:val="24"/>
        </w:rPr>
        <w:t>_____________________________________________________________________________ .</w:t>
      </w:r>
    </w:p>
    <w:p w14:paraId="32218B70" w14:textId="3367DBA1" w:rsidR="0038146B" w:rsidRDefault="004C022B">
      <w:pPr>
        <w:jc w:val="center"/>
        <w:rPr>
          <w:sz w:val="20"/>
        </w:rPr>
      </w:pPr>
      <w:r>
        <w:rPr>
          <w:sz w:val="20"/>
        </w:rPr>
        <w:t>(žurnalisto (-ų) vardas (-ai), pavardė (-ės))</w:t>
      </w:r>
    </w:p>
    <w:p w14:paraId="1267D318" w14:textId="517B54ED" w:rsidR="0038146B" w:rsidRDefault="004C022B">
      <w:pPr>
        <w:ind w:firstLine="720"/>
        <w:jc w:val="both"/>
        <w:rPr>
          <w:szCs w:val="24"/>
        </w:rPr>
      </w:pPr>
      <w:r>
        <w:rPr>
          <w:szCs w:val="24"/>
        </w:rPr>
        <w:t>Patvirtinu, kad (pažymėti):</w:t>
      </w:r>
    </w:p>
    <w:p w14:paraId="49D9F2F6" w14:textId="516B28CC" w:rsidR="0038146B" w:rsidRDefault="004C022B">
      <w:pPr>
        <w:ind w:firstLine="709"/>
        <w:jc w:val="both"/>
        <w:rPr>
          <w:szCs w:val="24"/>
        </w:rPr>
      </w:pPr>
      <w:r>
        <w:rPr>
          <w:rFonts w:ascii="Segoe UI Symbol" w:hAnsi="Segoe UI Symbol" w:cs="Segoe UI Symbol"/>
          <w:szCs w:val="24"/>
        </w:rPr>
        <w:t>☐</w:t>
      </w:r>
      <w:r>
        <w:rPr>
          <w:szCs w:val="24"/>
        </w:rPr>
        <w:t xml:space="preserve"> su šiame prašyme nurodytu žurnalistu (-ais) viešosios informacijos </w:t>
      </w:r>
      <w:r>
        <w:rPr>
          <w:szCs w:val="24"/>
          <w:u w:val="single"/>
        </w:rPr>
        <w:t>rengėją ir (ar) skleidėją</w:t>
      </w:r>
      <w:r>
        <w:rPr>
          <w:szCs w:val="24"/>
        </w:rPr>
        <w:t xml:space="preserve"> (kas netinka, išbraukti) sieja sutartiniai santykiai;</w:t>
      </w:r>
    </w:p>
    <w:p w14:paraId="77DD5C34" w14:textId="41CE02EC" w:rsidR="0038146B" w:rsidRDefault="004C022B">
      <w:pPr>
        <w:ind w:firstLine="709"/>
        <w:jc w:val="both"/>
        <w:rPr>
          <w:szCs w:val="24"/>
        </w:rPr>
      </w:pPr>
      <w:r>
        <w:rPr>
          <w:rFonts w:ascii="Segoe UI Symbol" w:hAnsi="Segoe UI Symbol" w:cs="Segoe UI Symbol"/>
          <w:szCs w:val="24"/>
        </w:rPr>
        <w:t>☐</w:t>
      </w:r>
      <w:r>
        <w:rPr>
          <w:szCs w:val="24"/>
        </w:rPr>
        <w:t xml:space="preserve"> </w:t>
      </w:r>
      <w:r>
        <w:rPr>
          <w:szCs w:val="24"/>
          <w:u w:val="single"/>
        </w:rPr>
        <w:t>viešosios informacijos rengėjo ir (ar) skleidėjo</w:t>
      </w:r>
      <w:r>
        <w:rPr>
          <w:szCs w:val="24"/>
        </w:rPr>
        <w:t xml:space="preserve"> (kas netinka, išbraukti) atžvilgiu per paskutinius vienerius metus nėra priimtas Lietuvos radijo ir televizijos komisijos arba Žurnalistų etikos inspektoriaus sprendimas, kuriuo konstatuoti Lietuvos Respublikos visuomenės informavimo įstatymo 19 straipsnio 1, 2 ir (ar) 3 dalių pažeidimai;</w:t>
      </w:r>
    </w:p>
    <w:p w14:paraId="64D65B75" w14:textId="4A811410" w:rsidR="0038146B" w:rsidRDefault="004C022B">
      <w:pPr>
        <w:ind w:firstLine="709"/>
        <w:jc w:val="both"/>
        <w:rPr>
          <w:rFonts w:eastAsia="Calibri"/>
          <w:spacing w:val="-2"/>
          <w:szCs w:val="24"/>
        </w:rPr>
      </w:pPr>
      <w:r>
        <w:rPr>
          <w:rFonts w:ascii="Segoe UI Symbol" w:hAnsi="Segoe UI Symbol" w:cs="Segoe UI Symbol"/>
          <w:szCs w:val="24"/>
        </w:rPr>
        <w:t>☐</w:t>
      </w:r>
      <w:r>
        <w:rPr>
          <w:szCs w:val="24"/>
        </w:rPr>
        <w:t xml:space="preserve"> </w:t>
      </w:r>
      <w:r>
        <w:rPr>
          <w:szCs w:val="24"/>
          <w:u w:val="single"/>
        </w:rPr>
        <w:t>v</w:t>
      </w:r>
      <w:r>
        <w:rPr>
          <w:rFonts w:eastAsia="Calibri"/>
          <w:spacing w:val="-2"/>
          <w:szCs w:val="24"/>
          <w:u w:val="single"/>
        </w:rPr>
        <w:t>iešosios informacijos rengėjas ir (ar) skleidėjas</w:t>
      </w:r>
      <w:r>
        <w:rPr>
          <w:rFonts w:eastAsia="Calibri"/>
          <w:spacing w:val="-2"/>
          <w:szCs w:val="24"/>
        </w:rPr>
        <w:t xml:space="preserve"> </w:t>
      </w:r>
      <w:r>
        <w:rPr>
          <w:szCs w:val="24"/>
        </w:rPr>
        <w:t xml:space="preserve">(kas netinka, išbraukti) </w:t>
      </w:r>
      <w:r>
        <w:rPr>
          <w:rFonts w:eastAsia="Calibri"/>
          <w:spacing w:val="-2"/>
          <w:szCs w:val="24"/>
        </w:rPr>
        <w:t>nėra Visuomenės informavimo etikos komisijos pripažintas profesinės etikos nesilaikančiu viešosios informacijos rengėju ir (ar) skleidėju;</w:t>
      </w:r>
    </w:p>
    <w:p w14:paraId="369C0938" w14:textId="312090A1" w:rsidR="0038146B" w:rsidRDefault="004C022B">
      <w:pPr>
        <w:ind w:firstLine="709"/>
        <w:jc w:val="both"/>
        <w:rPr>
          <w:szCs w:val="24"/>
        </w:rPr>
      </w:pPr>
      <w:r>
        <w:rPr>
          <w:rFonts w:ascii="Segoe UI Symbol" w:hAnsi="Segoe UI Symbol" w:cs="Segoe UI Symbol"/>
          <w:szCs w:val="24"/>
        </w:rPr>
        <w:t>☐</w:t>
      </w:r>
      <w:r>
        <w:rPr>
          <w:szCs w:val="24"/>
        </w:rPr>
        <w:t xml:space="preserve"> su Informacijos apie teismų veiklą ir bylas teikimo viešosios informacijos rengėjams ir skleidėjams taisyklėmis bei Žurnalistų įrašymo į Žurnalistų, kuriems gali būti teikiamos viešuose teismo posėdžiuose priimtų nenuasmenintų teismų procesinių sprendimų kopijos ar jų elektroninės versijos, sąrašą ir šio sąrašo tvarkymo tvarkos aprašu susipažinau ir įsipareigoju jų laikytis.</w:t>
      </w:r>
    </w:p>
    <w:p w14:paraId="13580694" w14:textId="43278E19" w:rsidR="0038146B" w:rsidRDefault="004C022B">
      <w:pPr>
        <w:ind w:firstLine="709"/>
        <w:jc w:val="both"/>
        <w:rPr>
          <w:b/>
          <w:bCs/>
          <w:szCs w:val="24"/>
        </w:rPr>
      </w:pPr>
      <w:r>
        <w:rPr>
          <w:b/>
          <w:bCs/>
          <w:szCs w:val="24"/>
        </w:rPr>
        <w:t>Įsipareigoju nedelsdamas informuoti Nacionalinę teismų administraciją apie bet kokius šiame prašyme nurodytos informacijos pasikeitimus.</w:t>
      </w:r>
    </w:p>
    <w:p w14:paraId="6FA8D14E" w14:textId="77777777" w:rsidR="0038146B" w:rsidRDefault="004C022B">
      <w:pPr>
        <w:jc w:val="right"/>
        <w:rPr>
          <w:szCs w:val="24"/>
        </w:rPr>
      </w:pPr>
      <w:r>
        <w:rPr>
          <w:szCs w:val="24"/>
        </w:rPr>
        <w:t>_________________________________</w:t>
      </w:r>
    </w:p>
    <w:p w14:paraId="3A7280B1" w14:textId="4C1364C8" w:rsidR="0038146B" w:rsidRDefault="004C022B">
      <w:pPr>
        <w:ind w:firstLine="6360"/>
        <w:jc w:val="center"/>
        <w:rPr>
          <w:sz w:val="20"/>
        </w:rPr>
      </w:pPr>
      <w:r>
        <w:rPr>
          <w:sz w:val="20"/>
        </w:rPr>
        <w:t>(vardas, pavardė, parašas)</w:t>
      </w:r>
    </w:p>
    <w:p w14:paraId="4BB4B6AB" w14:textId="77777777" w:rsidR="0038146B" w:rsidRDefault="004C022B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>PRIDEDAMA:</w:t>
      </w:r>
    </w:p>
    <w:p w14:paraId="5EC5485C" w14:textId="428B428B" w:rsidR="0038146B" w:rsidRDefault="004C022B">
      <w:pPr>
        <w:ind w:firstLine="720"/>
        <w:jc w:val="both"/>
        <w:rPr>
          <w:szCs w:val="24"/>
        </w:rPr>
      </w:pPr>
      <w:r>
        <w:rPr>
          <w:szCs w:val="24"/>
        </w:rPr>
        <w:t xml:space="preserve">1. Dokumento (-ų), patvirtinančio (-ių) žurnalisto (-ų) sutartinius santykius su viešosios informacijos </w:t>
      </w:r>
      <w:r>
        <w:rPr>
          <w:szCs w:val="24"/>
          <w:u w:val="single"/>
        </w:rPr>
        <w:t>rengėju ir (ar) skleidėju</w:t>
      </w:r>
      <w:r>
        <w:rPr>
          <w:szCs w:val="24"/>
        </w:rPr>
        <w:t xml:space="preserve"> (kas netinka, išbraukti), kopija (-os) ______ lapas (-ai).</w:t>
      </w:r>
    </w:p>
    <w:p w14:paraId="233BDF11" w14:textId="66A8C2FF" w:rsidR="0038146B" w:rsidRDefault="004C022B">
      <w:pPr>
        <w:ind w:firstLine="720"/>
        <w:jc w:val="both"/>
        <w:rPr>
          <w:szCs w:val="24"/>
        </w:rPr>
      </w:pPr>
      <w:r>
        <w:rPr>
          <w:szCs w:val="24"/>
        </w:rPr>
        <w:t>2. Žurnalisto (-ų) pasirašytas (-i) įsipareigojimas (-ai) laikytis gautos informacijos apie bylas naudojimo sąlygų, ______ lapas (-ai).</w:t>
      </w:r>
    </w:p>
    <w:p w14:paraId="51B1193F" w14:textId="03E6AA7F" w:rsidR="0038146B" w:rsidRDefault="0038146B">
      <w:pPr>
        <w:ind w:firstLine="720"/>
        <w:jc w:val="both"/>
        <w:rPr>
          <w:szCs w:val="24"/>
        </w:rPr>
      </w:pPr>
    </w:p>
    <w:p w14:paraId="5B62640A" w14:textId="184B5065" w:rsidR="0038146B" w:rsidRDefault="004C022B" w:rsidP="004C022B">
      <w:pPr>
        <w:jc w:val="center"/>
        <w:rPr>
          <w:szCs w:val="24"/>
        </w:rPr>
      </w:pPr>
      <w:r>
        <w:rPr>
          <w:szCs w:val="24"/>
        </w:rPr>
        <w:t>_________________</w:t>
      </w:r>
    </w:p>
    <w:p w14:paraId="28502C63" w14:textId="77777777" w:rsidR="004C022B" w:rsidRDefault="004C022B" w:rsidP="004B72C7">
      <w:pPr>
        <w:sectPr w:rsidR="004C022B">
          <w:headerReference w:type="default" r:id="rId7"/>
          <w:pgSz w:w="11906" w:h="16838"/>
          <w:pgMar w:top="1134" w:right="567" w:bottom="1134" w:left="1701" w:header="567" w:footer="567" w:gutter="0"/>
          <w:pgNumType w:start="2"/>
          <w:cols w:space="1296"/>
          <w:docGrid w:linePitch="360"/>
        </w:sectPr>
      </w:pPr>
    </w:p>
    <w:p w14:paraId="61BF74CA" w14:textId="26D8F41A" w:rsidR="0038146B" w:rsidRDefault="0038146B" w:rsidP="004B72C7">
      <w:pPr>
        <w:rPr>
          <w:sz w:val="20"/>
        </w:rPr>
      </w:pPr>
    </w:p>
    <w:sectPr w:rsidR="0038146B">
      <w:pgSz w:w="11906" w:h="16838"/>
      <w:pgMar w:top="1134" w:right="567" w:bottom="1134" w:left="1701" w:header="567" w:footer="567" w:gutter="0"/>
      <w:pgNumType w:start="2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D63E8" w14:textId="77777777" w:rsidR="00FC3D5C" w:rsidRDefault="00FC3D5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4A79B6F9" w14:textId="77777777" w:rsidR="00FC3D5C" w:rsidRDefault="00FC3D5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357F" w14:textId="77777777" w:rsidR="00FC3D5C" w:rsidRDefault="00FC3D5C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6CE39B31" w14:textId="77777777" w:rsidR="00FC3D5C" w:rsidRDefault="00FC3D5C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2B51" w14:textId="40CB2A88" w:rsidR="0038146B" w:rsidRDefault="0038146B">
    <w:pPr>
      <w:tabs>
        <w:tab w:val="center" w:pos="4513"/>
        <w:tab w:val="right" w:pos="9026"/>
      </w:tabs>
      <w:jc w:val="center"/>
      <w:rPr>
        <w:rFonts w:ascii="Arial" w:hAnsi="Arial" w:cs="Arial"/>
        <w:szCs w:val="24"/>
      </w:rPr>
    </w:pPr>
  </w:p>
  <w:p w14:paraId="595496F2" w14:textId="77777777" w:rsidR="0038146B" w:rsidRDefault="0038146B">
    <w:pPr>
      <w:tabs>
        <w:tab w:val="center" w:pos="4513"/>
        <w:tab w:val="right" w:pos="9026"/>
      </w:tabs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E38"/>
    <w:rsid w:val="0038146B"/>
    <w:rsid w:val="004B72C7"/>
    <w:rsid w:val="004C022B"/>
    <w:rsid w:val="005E2E38"/>
    <w:rsid w:val="00E749A2"/>
    <w:rsid w:val="00FC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B6203"/>
  <w15:chartTrackingRefBased/>
  <w15:docId w15:val="{C9A362CA-691E-4903-A7F3-E6EDCCDE9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4C022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9679CC-1705-41CE-A28E-13919A790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2046</Words>
  <Characters>1167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 Dauparaitė</dc:creator>
  <cp:lastModifiedBy>Gintarė Bindokienė</cp:lastModifiedBy>
  <cp:revision>2</cp:revision>
  <dcterms:created xsi:type="dcterms:W3CDTF">2026-05-15T08:28:00Z</dcterms:created>
  <dcterms:modified xsi:type="dcterms:W3CDTF">2026-05-15T08:28:00Z</dcterms:modified>
</cp:coreProperties>
</file>